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B5" w:rsidRDefault="008C10C4" w:rsidP="00D80A05">
      <w:pPr>
        <w:pStyle w:val="Title"/>
        <w:rPr>
          <w:sz w:val="44"/>
          <w:szCs w:val="44"/>
        </w:rPr>
      </w:pPr>
      <w:r w:rsidRPr="00D80A05">
        <w:rPr>
          <w:sz w:val="44"/>
          <w:szCs w:val="44"/>
        </w:rPr>
        <w:t>Feasibility Study</w:t>
      </w:r>
    </w:p>
    <w:p w:rsidR="00F6636C" w:rsidRPr="00F6636C" w:rsidRDefault="00F6636C" w:rsidP="00F6636C"/>
    <w:p w:rsidR="00F6636C" w:rsidRPr="00E91B7C" w:rsidRDefault="00F6636C" w:rsidP="00F6636C">
      <w:pPr>
        <w:rPr>
          <w:rFonts w:asciiTheme="majorHAnsi" w:hAnsiTheme="majorHAnsi" w:cstheme="majorHAnsi"/>
          <w:sz w:val="28"/>
          <w:szCs w:val="28"/>
        </w:rPr>
      </w:pPr>
      <w:r w:rsidRPr="00E91B7C">
        <w:rPr>
          <w:rFonts w:asciiTheme="majorHAnsi" w:hAnsiTheme="majorHAnsi" w:cstheme="majorHAnsi"/>
          <w:color w:val="2D2D2D"/>
          <w:sz w:val="28"/>
          <w:szCs w:val="28"/>
        </w:rPr>
        <w:t xml:space="preserve">A feasibility study is an analysis of how practical a proposed project or plan is. As the name implies, these studies ask: “Is the project feasible? Do we have the tools, people, resources, and technology needed for the success of this project?” Also, “Would the project get us the </w:t>
      </w:r>
      <w:hyperlink r:id="rId4" w:history="1">
        <w:r w:rsidRPr="00E91B7C">
          <w:rPr>
            <w:rStyle w:val="Hyperlink"/>
            <w:rFonts w:asciiTheme="majorHAnsi" w:hAnsiTheme="majorHAnsi" w:cstheme="majorHAnsi"/>
            <w:color w:val="0004F2"/>
            <w:sz w:val="28"/>
            <w:szCs w:val="28"/>
          </w:rPr>
          <w:t>return on investment</w:t>
        </w:r>
      </w:hyperlink>
      <w:r w:rsidRPr="00E91B7C">
        <w:rPr>
          <w:rFonts w:asciiTheme="majorHAnsi" w:hAnsiTheme="majorHAnsi" w:cstheme="majorHAnsi"/>
          <w:color w:val="2D2D2D"/>
          <w:sz w:val="28"/>
          <w:szCs w:val="28"/>
        </w:rPr>
        <w:t xml:space="preserve"> (</w:t>
      </w:r>
      <w:hyperlink r:id="rId5" w:history="1">
        <w:r w:rsidRPr="00E91B7C">
          <w:rPr>
            <w:rStyle w:val="Hyperlink"/>
            <w:rFonts w:asciiTheme="majorHAnsi" w:hAnsiTheme="majorHAnsi" w:cstheme="majorHAnsi"/>
            <w:color w:val="0004F2"/>
            <w:sz w:val="28"/>
            <w:szCs w:val="28"/>
          </w:rPr>
          <w:t>ROI</w:t>
        </w:r>
      </w:hyperlink>
      <w:r w:rsidRPr="00E91B7C">
        <w:rPr>
          <w:rFonts w:asciiTheme="majorHAnsi" w:hAnsiTheme="majorHAnsi" w:cstheme="majorHAnsi"/>
          <w:color w:val="2D2D2D"/>
          <w:sz w:val="28"/>
          <w:szCs w:val="28"/>
        </w:rPr>
        <w:t>) which we need and also expect?”</w:t>
      </w:r>
    </w:p>
    <w:p w:rsidR="00EC6299" w:rsidRPr="00E91B7C" w:rsidRDefault="008C10C4" w:rsidP="00EC6299">
      <w:pPr>
        <w:rPr>
          <w:rFonts w:asciiTheme="majorHAnsi" w:hAnsiTheme="majorHAnsi" w:cstheme="majorHAnsi"/>
          <w:sz w:val="28"/>
          <w:szCs w:val="28"/>
        </w:rPr>
      </w:pPr>
      <w:r w:rsidRPr="00E91B7C">
        <w:rPr>
          <w:rFonts w:asciiTheme="majorHAnsi" w:hAnsiTheme="majorHAnsi" w:cstheme="majorHAnsi"/>
          <w:sz w:val="28"/>
          <w:szCs w:val="28"/>
        </w:rPr>
        <w:t>A project feasibility study is a comprehensive report that examines in detail the five frames of analysis of a given project. It also takes into consideration its four Ps, its risks and Points of Vulnerability, and its constraints (calendar, costs, and norms of quality). The goal is to determine whether the project should go ahead, be redesigned, or else abandoned altogether.</w:t>
      </w:r>
    </w:p>
    <w:p w:rsidR="00EC6299" w:rsidRDefault="00EC6299" w:rsidP="008C10C4">
      <w:pPr>
        <w:pStyle w:val="Title"/>
        <w:rPr>
          <w:sz w:val="44"/>
          <w:szCs w:val="44"/>
        </w:rPr>
      </w:pPr>
    </w:p>
    <w:p w:rsidR="00EC6299" w:rsidRDefault="00EC6299" w:rsidP="008C10C4">
      <w:pPr>
        <w:pStyle w:val="Title"/>
        <w:rPr>
          <w:sz w:val="44"/>
          <w:szCs w:val="44"/>
        </w:rPr>
      </w:pPr>
    </w:p>
    <w:p w:rsidR="00EC6299" w:rsidRDefault="00EC6299" w:rsidP="008C10C4">
      <w:pPr>
        <w:pStyle w:val="Title"/>
        <w:rPr>
          <w:sz w:val="44"/>
          <w:szCs w:val="44"/>
        </w:rPr>
      </w:pPr>
    </w:p>
    <w:tbl>
      <w:tblPr>
        <w:tblStyle w:val="LightList"/>
        <w:tblW w:w="0" w:type="auto"/>
        <w:tblLook w:val="04A0"/>
      </w:tblPr>
      <w:tblGrid>
        <w:gridCol w:w="4788"/>
        <w:gridCol w:w="4788"/>
      </w:tblGrid>
      <w:tr w:rsidR="00EC6299" w:rsidTr="00EC6299">
        <w:trPr>
          <w:cnfStyle w:val="100000000000"/>
        </w:trPr>
        <w:tc>
          <w:tcPr>
            <w:cnfStyle w:val="001000000000"/>
            <w:tcW w:w="4788" w:type="dxa"/>
          </w:tcPr>
          <w:p w:rsidR="00EC6299" w:rsidRPr="00D80A05" w:rsidRDefault="00EC6299" w:rsidP="00EC6299">
            <w:pPr>
              <w:pStyle w:val="Title"/>
              <w:rPr>
                <w:sz w:val="44"/>
                <w:szCs w:val="44"/>
              </w:rPr>
            </w:pPr>
            <w:r w:rsidRPr="00D80A05">
              <w:rPr>
                <w:sz w:val="44"/>
                <w:szCs w:val="44"/>
              </w:rPr>
              <w:t>Developing for Market</w:t>
            </w:r>
          </w:p>
          <w:p w:rsidR="00EC6299" w:rsidRDefault="00EC6299" w:rsidP="008C10C4">
            <w:pPr>
              <w:pStyle w:val="Title"/>
              <w:rPr>
                <w:sz w:val="44"/>
                <w:szCs w:val="44"/>
              </w:rPr>
            </w:pPr>
          </w:p>
        </w:tc>
        <w:tc>
          <w:tcPr>
            <w:tcW w:w="4788" w:type="dxa"/>
          </w:tcPr>
          <w:p w:rsidR="00EC6299" w:rsidRPr="00D80A05" w:rsidRDefault="00EC6299" w:rsidP="00EC6299">
            <w:pPr>
              <w:pStyle w:val="Title"/>
              <w:cnfStyle w:val="100000000000"/>
              <w:rPr>
                <w:sz w:val="44"/>
                <w:szCs w:val="44"/>
              </w:rPr>
            </w:pPr>
            <w:r w:rsidRPr="00D80A05">
              <w:rPr>
                <w:sz w:val="44"/>
                <w:szCs w:val="44"/>
              </w:rPr>
              <w:t>Developing for customer</w:t>
            </w:r>
          </w:p>
          <w:p w:rsidR="00EC6299" w:rsidRDefault="00EC6299" w:rsidP="008C10C4">
            <w:pPr>
              <w:pStyle w:val="Title"/>
              <w:cnfStyle w:val="100000000000"/>
              <w:rPr>
                <w:sz w:val="44"/>
                <w:szCs w:val="44"/>
              </w:rPr>
            </w:pPr>
          </w:p>
        </w:tc>
      </w:tr>
      <w:tr w:rsidR="00EC6299" w:rsidTr="00EC6299">
        <w:trPr>
          <w:cnfStyle w:val="000000100000"/>
        </w:trPr>
        <w:tc>
          <w:tcPr>
            <w:cnfStyle w:val="001000000000"/>
            <w:tcW w:w="4788" w:type="dxa"/>
          </w:tcPr>
          <w:p w:rsidR="00F6636C" w:rsidRDefault="00EC6299" w:rsidP="00F6636C">
            <w:pPr>
              <w:pStyle w:val="Title"/>
              <w:rPr>
                <w:rFonts w:ascii="Calibri Light" w:hAnsi="Calibri Light" w:cs="Calibri Light"/>
                <w:b w:val="0"/>
                <w:bCs w:val="0"/>
                <w:sz w:val="32"/>
                <w:szCs w:val="32"/>
              </w:rPr>
            </w:pPr>
            <w:r>
              <w:rPr>
                <w:rFonts w:ascii="Calibri Light" w:hAnsi="Calibri Light" w:cs="Calibri Light"/>
                <w:b w:val="0"/>
                <w:bCs w:val="0"/>
                <w:sz w:val="32"/>
                <w:szCs w:val="32"/>
              </w:rPr>
              <w:t>E</w:t>
            </w:r>
            <w:r w:rsidRPr="00EC6299">
              <w:rPr>
                <w:rFonts w:ascii="Calibri Light" w:hAnsi="Calibri Light" w:cs="Calibri Light"/>
                <w:b w:val="0"/>
                <w:bCs w:val="0"/>
                <w:sz w:val="32"/>
                <w:szCs w:val="32"/>
              </w:rPr>
              <w:t>valuates the project's potential for success and profitability</w:t>
            </w:r>
          </w:p>
          <w:p w:rsidR="00F6636C" w:rsidRPr="00F6636C" w:rsidRDefault="00F6636C" w:rsidP="00F6636C"/>
          <w:p w:rsidR="00EC6299" w:rsidRDefault="00EC6299" w:rsidP="00EC6299">
            <w:pPr>
              <w:rPr>
                <w:rFonts w:asciiTheme="majorHAnsi" w:hAnsiTheme="majorHAnsi" w:cstheme="majorHAnsi"/>
                <w:b w:val="0"/>
                <w:bCs w:val="0"/>
                <w:sz w:val="32"/>
                <w:szCs w:val="32"/>
              </w:rPr>
            </w:pPr>
            <w:r w:rsidRPr="00EC6299">
              <w:rPr>
                <w:rFonts w:asciiTheme="majorHAnsi" w:hAnsiTheme="majorHAnsi" w:cstheme="majorHAnsi"/>
                <w:b w:val="0"/>
                <w:bCs w:val="0"/>
                <w:sz w:val="32"/>
                <w:szCs w:val="32"/>
              </w:rPr>
              <w:t>The</w:t>
            </w:r>
            <w:r w:rsidR="00F6636C">
              <w:rPr>
                <w:rFonts w:asciiTheme="majorHAnsi" w:hAnsiTheme="majorHAnsi" w:cstheme="majorHAnsi"/>
                <w:b w:val="0"/>
                <w:bCs w:val="0"/>
                <w:sz w:val="32"/>
                <w:szCs w:val="32"/>
              </w:rPr>
              <w:t xml:space="preserve"> fo</w:t>
            </w:r>
            <w:r w:rsidRPr="00EC6299">
              <w:rPr>
                <w:rFonts w:asciiTheme="majorHAnsi" w:hAnsiTheme="majorHAnsi" w:cstheme="majorHAnsi"/>
                <w:b w:val="0"/>
                <w:bCs w:val="0"/>
                <w:sz w:val="32"/>
                <w:szCs w:val="32"/>
              </w:rPr>
              <w:t>cus is on an unserved need in the market where the demand is higher than the supply, and whether the product or service has a distinct advantage over its competitors.</w:t>
            </w:r>
          </w:p>
          <w:p w:rsidR="00F6636C" w:rsidRDefault="00F6636C" w:rsidP="00EC6299">
            <w:pPr>
              <w:rPr>
                <w:rFonts w:asciiTheme="majorHAnsi" w:hAnsiTheme="majorHAnsi" w:cstheme="majorHAnsi"/>
                <w:b w:val="0"/>
                <w:bCs w:val="0"/>
                <w:sz w:val="32"/>
                <w:szCs w:val="32"/>
              </w:rPr>
            </w:pPr>
          </w:p>
          <w:p w:rsidR="00F6636C" w:rsidRPr="00EC6299" w:rsidRDefault="00F6636C" w:rsidP="00EC6299">
            <w:pPr>
              <w:rPr>
                <w:rFonts w:asciiTheme="majorHAnsi" w:hAnsiTheme="majorHAnsi" w:cstheme="majorHAnsi"/>
                <w:b w:val="0"/>
                <w:bCs w:val="0"/>
              </w:rPr>
            </w:pPr>
            <w:r w:rsidRPr="00F6636C">
              <w:rPr>
                <w:rFonts w:asciiTheme="majorHAnsi" w:hAnsiTheme="majorHAnsi" w:cstheme="majorHAnsi"/>
                <w:b w:val="0"/>
                <w:bCs w:val="0"/>
                <w:sz w:val="32"/>
                <w:szCs w:val="32"/>
              </w:rPr>
              <w:t>Determines if the hurdles are too high to clear (i.e. too expensive, unable to effectively market, etc.).</w:t>
            </w:r>
          </w:p>
        </w:tc>
        <w:tc>
          <w:tcPr>
            <w:tcW w:w="4788" w:type="dxa"/>
          </w:tcPr>
          <w:p w:rsidR="00F6636C" w:rsidRDefault="00EC6299" w:rsidP="00F6636C">
            <w:pPr>
              <w:pStyle w:val="Title"/>
              <w:cnfStyle w:val="000000100000"/>
              <w:rPr>
                <w:sz w:val="32"/>
                <w:szCs w:val="32"/>
              </w:rPr>
            </w:pPr>
            <w:r w:rsidRPr="00EC6299">
              <w:rPr>
                <w:sz w:val="32"/>
                <w:szCs w:val="32"/>
              </w:rPr>
              <w:t xml:space="preserve">Analyzes </w:t>
            </w:r>
            <w:r w:rsidR="00F6636C">
              <w:rPr>
                <w:sz w:val="32"/>
                <w:szCs w:val="32"/>
              </w:rPr>
              <w:t xml:space="preserve">profitability from the </w:t>
            </w:r>
            <w:r>
              <w:rPr>
                <w:sz w:val="32"/>
                <w:szCs w:val="32"/>
              </w:rPr>
              <w:t>revenue of the projec</w:t>
            </w:r>
            <w:r w:rsidR="00F6636C">
              <w:rPr>
                <w:sz w:val="32"/>
                <w:szCs w:val="32"/>
              </w:rPr>
              <w:t>t</w:t>
            </w:r>
          </w:p>
          <w:p w:rsidR="00F6636C" w:rsidRPr="00F6636C" w:rsidRDefault="00F6636C" w:rsidP="00F6636C">
            <w:pPr>
              <w:cnfStyle w:val="000000100000"/>
            </w:pPr>
          </w:p>
          <w:p w:rsidR="00EC6299" w:rsidRDefault="00EC6299" w:rsidP="00EC6299">
            <w:pPr>
              <w:cnfStyle w:val="000000100000"/>
              <w:rPr>
                <w:rFonts w:asciiTheme="majorHAnsi" w:hAnsiTheme="majorHAnsi" w:cstheme="majorHAnsi"/>
                <w:sz w:val="32"/>
                <w:szCs w:val="32"/>
              </w:rPr>
            </w:pPr>
            <w:r w:rsidRPr="00F6636C">
              <w:rPr>
                <w:rFonts w:asciiTheme="majorHAnsi" w:hAnsiTheme="majorHAnsi" w:cstheme="majorHAnsi"/>
                <w:sz w:val="32"/>
                <w:szCs w:val="32"/>
              </w:rPr>
              <w:t>The focus is on the technical skills and capabilities of the software development team members and whether the relevant technology is stable and established</w:t>
            </w:r>
          </w:p>
          <w:p w:rsidR="00F6636C" w:rsidRDefault="00F6636C" w:rsidP="00EC6299">
            <w:pPr>
              <w:cnfStyle w:val="000000100000"/>
              <w:rPr>
                <w:rFonts w:asciiTheme="majorHAnsi" w:hAnsiTheme="majorHAnsi" w:cstheme="majorHAnsi"/>
                <w:sz w:val="32"/>
                <w:szCs w:val="32"/>
              </w:rPr>
            </w:pPr>
          </w:p>
          <w:p w:rsidR="00F6636C" w:rsidRDefault="00F6636C" w:rsidP="00EC6299">
            <w:pPr>
              <w:cnfStyle w:val="000000100000"/>
              <w:rPr>
                <w:rFonts w:asciiTheme="majorHAnsi" w:hAnsiTheme="majorHAnsi" w:cstheme="majorHAnsi"/>
                <w:sz w:val="32"/>
                <w:szCs w:val="32"/>
              </w:rPr>
            </w:pPr>
          </w:p>
          <w:p w:rsidR="00F6636C" w:rsidRPr="00F6636C" w:rsidRDefault="00F6636C" w:rsidP="00F6636C">
            <w:pPr>
              <w:cnfStyle w:val="000000100000"/>
            </w:pPr>
            <w:r w:rsidRPr="00F6636C">
              <w:rPr>
                <w:rFonts w:asciiTheme="majorHAnsi" w:hAnsiTheme="majorHAnsi" w:cstheme="majorHAnsi"/>
                <w:sz w:val="32"/>
                <w:szCs w:val="32"/>
              </w:rPr>
              <w:t xml:space="preserve">Determines whether the solution </w:t>
            </w:r>
            <w:r>
              <w:rPr>
                <w:rFonts w:asciiTheme="majorHAnsi" w:hAnsiTheme="majorHAnsi" w:cstheme="majorHAnsi"/>
                <w:sz w:val="32"/>
                <w:szCs w:val="32"/>
              </w:rPr>
              <w:t xml:space="preserve">feasible for the team in terms of manpower and </w:t>
            </w:r>
            <w:proofErr w:type="gramStart"/>
            <w:r>
              <w:rPr>
                <w:rFonts w:asciiTheme="majorHAnsi" w:hAnsiTheme="majorHAnsi" w:cstheme="majorHAnsi"/>
                <w:sz w:val="32"/>
                <w:szCs w:val="32"/>
              </w:rPr>
              <w:t xml:space="preserve">resource </w:t>
            </w:r>
            <w:r w:rsidRPr="00F6636C">
              <w:rPr>
                <w:rFonts w:asciiTheme="majorHAnsi" w:hAnsiTheme="majorHAnsi" w:cstheme="majorHAnsi"/>
                <w:sz w:val="32"/>
                <w:szCs w:val="32"/>
              </w:rPr>
              <w:t>.</w:t>
            </w:r>
            <w:proofErr w:type="gramEnd"/>
          </w:p>
        </w:tc>
      </w:tr>
    </w:tbl>
    <w:p w:rsidR="007D37B5" w:rsidRDefault="007D37B5">
      <w:pPr>
        <w:spacing w:before="240" w:after="240"/>
      </w:pPr>
    </w:p>
    <w:p w:rsidR="007D37B5" w:rsidRDefault="008C10C4">
      <w:pPr>
        <w:spacing w:before="240" w:after="240"/>
      </w:pPr>
      <w:r>
        <w:lastRenderedPageBreak/>
        <w:t>REFRENCES:</w:t>
      </w:r>
    </w:p>
    <w:p w:rsidR="007D37B5" w:rsidRDefault="008C10C4">
      <w:pPr>
        <w:spacing w:before="240" w:after="240"/>
      </w:pPr>
      <w:r>
        <w:t>#https://en.wikipedia.org/wiki/Feasibility_study</w:t>
      </w:r>
    </w:p>
    <w:p w:rsidR="007D37B5" w:rsidRDefault="008C10C4">
      <w:pPr>
        <w:spacing w:before="240" w:after="240"/>
      </w:pPr>
      <w:r>
        <w:t>#https://www.simplilearn.com/feasibility-study-article</w:t>
      </w:r>
    </w:p>
    <w:p w:rsidR="007D37B5" w:rsidRDefault="008C10C4">
      <w:pPr>
        <w:spacing w:before="240" w:after="240"/>
      </w:pPr>
      <w:r>
        <w:t>#https://www.projectmanager.com/training/how-to-conduct-a-feasibility-study</w:t>
      </w:r>
    </w:p>
    <w:p w:rsidR="007D37B5" w:rsidRDefault="008C10C4">
      <w:pPr>
        <w:spacing w:before="240" w:after="240"/>
      </w:pPr>
      <w:r>
        <w:t>#https://ecomputernotes.com/software-engineering/feasibilitystudy</w:t>
      </w:r>
    </w:p>
    <w:p w:rsidR="007D37B5" w:rsidRDefault="008C10C4">
      <w:pPr>
        <w:spacing w:before="240" w:after="240"/>
      </w:pPr>
      <w:r>
        <w:t>#https://thebusinessprofessor.com/knowledge-base/feasibility-study-definition/</w:t>
      </w:r>
    </w:p>
    <w:sectPr w:rsidR="007D37B5" w:rsidSect="0003104D">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7D37B5"/>
    <w:rsid w:val="0003104D"/>
    <w:rsid w:val="00063983"/>
    <w:rsid w:val="00445430"/>
    <w:rsid w:val="007D37B5"/>
    <w:rsid w:val="008C10C4"/>
    <w:rsid w:val="00D4683D"/>
    <w:rsid w:val="00D80A05"/>
    <w:rsid w:val="00E91B7C"/>
    <w:rsid w:val="00EC6299"/>
    <w:rsid w:val="00F663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0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0C4"/>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EC62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EC629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3">
    <w:name w:val="Medium Grid 3"/>
    <w:basedOn w:val="TableNormal"/>
    <w:uiPriority w:val="69"/>
    <w:rsid w:val="00EC62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rsid w:val="00EC629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EC62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LightList-Accent3">
    <w:name w:val="Light List Accent 3"/>
    <w:basedOn w:val="TableNormal"/>
    <w:uiPriority w:val="61"/>
    <w:rsid w:val="00EC6299"/>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semiHidden/>
    <w:unhideWhenUsed/>
    <w:rsid w:val="00F6636C"/>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businessprofessor.com/knowledge-base/return-on-investment-roi-explained/" TargetMode="External"/><Relationship Id="rId4" Type="http://schemas.openxmlformats.org/officeDocument/2006/relationships/hyperlink" Target="https://thebusinessprofessor.com/knowledge-base/return-on-investment-roi-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 yadav</dc:creator>
  <cp:lastModifiedBy>user</cp:lastModifiedBy>
  <cp:revision>5</cp:revision>
  <dcterms:created xsi:type="dcterms:W3CDTF">2020-01-19T12:17:00Z</dcterms:created>
  <dcterms:modified xsi:type="dcterms:W3CDTF">2020-01-20T09:56:00Z</dcterms:modified>
</cp:coreProperties>
</file>