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记事本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>
        <w:rPr>
          <w:rFonts w:hint="eastAsia"/>
          <w:sz w:val="28"/>
          <w:szCs w:val="21"/>
          <w:lang w:val="en-US" w:eastAsia="zh-CN"/>
        </w:rPr>
        <w:t>记事本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记事本</w:t>
      </w:r>
      <w:r>
        <w:rPr>
          <w:rFonts w:hint="eastAsia"/>
          <w:b/>
        </w:rPr>
        <w:t>的代码构成及主要作用</w:t>
      </w:r>
    </w:p>
    <w:tbl>
      <w:tblPr>
        <w:tblStyle w:val="8"/>
        <w:tblW w:w="71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61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MainWindow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eastAsia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主窗口类，定义程序主窗口并添加各种组件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61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TextArea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多行文本框类，记事本天机文本主要组件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Linenumber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行数显示类，添加于TextArea左侧显示行数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FindWindow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查找窗口，由主窗口菜单查找功能调用打开查找替换窗口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  <w:vAlign w:val="top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ColourChooser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颜色选择类，由主窗口菜单改变颜色功能调用打开颜色选择窗口，用于更改窗口和编辑文本颜色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FontChooser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字体选择类，由主窗口菜单改变字体调用打开字体选择窗口，用于选择字体类型及大小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61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HighLight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Theme="minorEastAsia" w:hAnsiTheme="minorEastAsia" w:cstheme="minorEastAsia"/>
                <w:b/>
                <w:color w:val="auto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color w:val="auto"/>
                <w:lang w:val="en-US" w:eastAsia="zh-CN"/>
              </w:rPr>
              <w:t>高亮类，通过调用配置好的yaml文件内容设置指定字符高亮颜色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</w:t>
      </w:r>
      <w:r>
        <w:rPr>
          <w:rFonts w:hint="eastAsia" w:asciiTheme="minorEastAsia" w:hAnsiTheme="minorEastAsia" w:cstheme="minorEastAsia"/>
          <w:lang w:val="en-US" w:eastAsia="zh-CN"/>
        </w:rPr>
        <w:t>记事本</w:t>
      </w:r>
      <w:r>
        <w:rPr>
          <w:rFonts w:hint="eastAsia" w:asciiTheme="minorEastAsia" w:hAnsiTheme="minorEastAsia" w:cstheme="minorEastAsia"/>
        </w:rPr>
        <w:t>的开源代码，绘制其体系结构图(见如图1）。</w:t>
      </w:r>
    </w:p>
    <w:p>
      <w:pPr>
        <w:spacing w:line="360" w:lineRule="auto"/>
        <w:ind w:firstLine="420" w:firstLineChars="20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59705" cy="3418840"/>
            <wp:effectExtent l="0" t="0" r="13335" b="10160"/>
            <wp:docPr id="3" name="图片 3" descr="QQ图片2019111312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911131258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记事本</w:t>
      </w:r>
      <w:r>
        <w:rPr>
          <w:rFonts w:hint="eastAsia"/>
          <w:b/>
        </w:rPr>
        <w:t>体系结构图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>
        <w:rPr>
          <w:rFonts w:hint="eastAsia"/>
          <w:sz w:val="28"/>
          <w:szCs w:val="21"/>
          <w:lang w:val="en-US" w:eastAsia="zh-CN"/>
        </w:rPr>
        <w:t>记事本</w:t>
      </w:r>
      <w:r>
        <w:rPr>
          <w:rFonts w:hint="eastAsia"/>
          <w:sz w:val="28"/>
          <w:szCs w:val="21"/>
        </w:rPr>
        <w:t>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</w:t>
      </w:r>
      <w:r>
        <w:rPr>
          <w:rFonts w:hint="eastAsia" w:asciiTheme="minorEastAsia" w:hAnsiTheme="minorEastAsia" w:cstheme="minorEastAsia"/>
          <w:lang w:val="en-US" w:eastAsia="zh-CN"/>
        </w:rPr>
        <w:t>记事本</w:t>
      </w:r>
      <w:r>
        <w:rPr>
          <w:rFonts w:hint="eastAsia" w:asciiTheme="minorEastAsia" w:hAnsiTheme="minorEastAsia" w:cstheme="minorEastAsia"/>
        </w:rPr>
        <w:t>代码的阅读和功能的理解，下图描述了</w:t>
      </w:r>
      <w:r>
        <w:rPr>
          <w:rFonts w:hint="eastAsia" w:asciiTheme="minorEastAsia" w:hAnsiTheme="minorEastAsia" w:cstheme="minorEastAsia"/>
          <w:lang w:val="en-US" w:eastAsia="zh-CN"/>
        </w:rPr>
        <w:t>记事本</w:t>
      </w:r>
      <w:r>
        <w:rPr>
          <w:rFonts w:hint="eastAsia" w:asciiTheme="minorEastAsia" w:hAnsiTheme="minorEastAsia" w:cstheme="minorEastAsia"/>
        </w:rPr>
        <w:t>的整体功能框架（如图7）。</w:t>
      </w:r>
    </w:p>
    <w:p>
      <w:pPr>
        <w:pStyle w:val="10"/>
        <w:ind w:firstLine="0" w:firstLineChars="0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5241925" cy="3395345"/>
            <wp:effectExtent l="0" t="0" r="635" b="3175"/>
            <wp:docPr id="4" name="图片 4" descr="QQ图片2019111312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91113125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记事本</w:t>
      </w:r>
      <w:r>
        <w:rPr>
          <w:rFonts w:hint="eastAsia"/>
          <w:b/>
        </w:rPr>
        <w:t>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</w:t>
      </w:r>
      <w:r>
        <w:rPr>
          <w:rFonts w:hint="eastAsia"/>
          <w:b/>
          <w:bCs/>
          <w:lang w:val="en-US" w:eastAsia="zh-CN"/>
        </w:rPr>
        <w:t>打开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  <w:lang w:val="en-US" w:eastAsia="zh-CN"/>
        </w:rPr>
        <w:t>保存记事本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</w:t>
      </w:r>
      <w:r>
        <w:rPr>
          <w:rFonts w:hint="eastAsia" w:asciiTheme="minorEastAsia" w:hAnsiTheme="minorEastAsia" w:cstheme="minorEastAsia"/>
          <w:lang w:val="en-US" w:eastAsia="zh-CN"/>
        </w:rPr>
        <w:t>记事本</w:t>
      </w:r>
      <w:r>
        <w:rPr>
          <w:rFonts w:hint="eastAsia" w:asciiTheme="minorEastAsia" w:hAnsiTheme="minorEastAsia" w:cstheme="minorEastAsia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通过记事本选择菜单Flie的New或快捷键Ctrl+N，重置记事本文本，打开一个新的记事本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打开记事本</w:t>
      </w:r>
      <w:r>
        <w:rPr>
          <w:rFonts w:hint="eastAsia" w:asciiTheme="minorEastAsia" w:hAnsiTheme="minorEastAsia" w:cstheme="minorEastAsia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通过记事本选择菜单Flie的Open或快捷键Ctrl+O，打开文件夹路径选择，选择已保存过的记事本打开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保存记事本</w:t>
      </w:r>
      <w:r>
        <w:rPr>
          <w:rFonts w:hint="eastAsia" w:asciiTheme="minorEastAsia" w:hAnsiTheme="minorEastAsia" w:cstheme="minorEastAsia"/>
        </w:rPr>
        <w:t>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通过记事本选择菜单Flie的Save或快捷键Ctrl+S，打开文件夹路径，选择需要的路径将记事本保存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</w:t>
      </w:r>
      <w:r>
        <w:rPr>
          <w:rFonts w:hint="eastAsia"/>
          <w:b/>
          <w:bCs/>
          <w:lang w:val="en-US" w:eastAsia="zh-CN"/>
        </w:rPr>
        <w:t>剪切/复制/粘贴/全选/撤回/重做/查找替换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剪切：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通过记事本选择菜单Edit的cut或快捷键Ctrl+x，将Text Area中选中的文本剪切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复制：通过记事本选择菜单Edit的copy或快捷键Ctrl+c，将Text Area中选中的文本复制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粘贴：通过记事本选择菜单Edit的paste或快捷键Ctrl+v，向Text Area中光标指向处插入剪切或者复制的文本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撤回：通过记事本快捷键Ctrl+z，将Text Area中上一步操作撤销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重做：</w:t>
      </w:r>
      <w:r>
        <w:rPr>
          <w:rFonts w:hint="eastAsia" w:asciiTheme="minorEastAsia" w:hAnsiTheme="minorEastAsia" w:cstheme="minorEastAsia"/>
          <w:lang w:val="en-US" w:eastAsia="zh-CN"/>
        </w:rPr>
        <w:t>通过记事本快捷键Ctrl+y，在Text Area中重做上一步取消的操作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查找替换：通过记事本选择菜单Edit的find and replace或快捷键Ctrl+f，打开查找窗口，输入查找字符点击find，TextArea中从头开始找，找到字符将其高亮为黄色，再次点击find查找下一个此字符。输入replace字符，点击replace按钮将当前寻找选中的字符替换为replace字符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</w:t>
      </w:r>
      <w:r>
        <w:rPr>
          <w:rFonts w:hint="eastAsia"/>
          <w:b/>
          <w:bCs/>
          <w:lang w:val="en-US" w:eastAsia="zh-CN"/>
        </w:rPr>
        <w:t>颜色变换/字体变换/高亮变换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颜色变换：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通过记事本选择菜单Tools的Change Colour或快捷键Ctrl+G，打开colour scheme窗口，选择窗口和编辑器颜色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  <w:lang w:val="en-US" w:eastAsia="zh-CN"/>
        </w:rPr>
        <w:t>字体变换：通过记事本选择菜单Tools的Change Font或快捷键Ctrl+L，打开choose font and size窗口，选择字体类型和字体大小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高亮变换：</w:t>
      </w:r>
      <w:r>
        <w:rPr>
          <w:rFonts w:hint="eastAsia" w:asciiTheme="minorEastAsia" w:hAnsiTheme="minorEastAsia" w:cstheme="minorEastAsia"/>
          <w:lang w:val="en-US" w:eastAsia="zh-CN"/>
        </w:rPr>
        <w:t>通过记事本选择菜单Tools的Change Highlight或快捷键Ctrl+M，打开文件夹路径窗口，选择配置好的highlight文件更改高亮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功能4：</w:t>
      </w:r>
      <w:r>
        <w:rPr>
          <w:rFonts w:hint="eastAsia"/>
          <w:b/>
          <w:bCs/>
          <w:lang w:val="en-US" w:eastAsia="zh-CN"/>
        </w:rPr>
        <w:t>鼠标指向行高亮灰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lang w:val="en-US" w:eastAsia="zh-CN"/>
        </w:rPr>
        <w:t>随着鼠标移动，鼠标指针所在的行设高亮为灰</w:t>
      </w:r>
    </w:p>
    <w:p>
      <w:pPr>
        <w:numPr>
          <w:numId w:val="0"/>
        </w:numPr>
        <w:spacing w:line="360" w:lineRule="auto"/>
        <w:ind w:left="420" w:leftChars="0"/>
      </w:pPr>
    </w:p>
    <w:p>
      <w:pPr>
        <w:spacing w:line="360" w:lineRule="auto"/>
        <w:ind w:left="840"/>
        <w:rPr>
          <w:rFonts w:hint="eastAsia"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346"/>
        <w:gridCol w:w="190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创建新记事本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File_new()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从文件夹打开记事本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File_open()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File_save()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剪切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复制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Copy()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粘贴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tabs>
                <w:tab w:val="center" w:pos="1017"/>
                <w:tab w:val="right" w:pos="1911"/>
              </w:tabs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撤回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Undo()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重做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选中全部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Select_all()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查找替换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Find()、replace_text()、findWindow()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颜色更换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Colourchooser()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字体更换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Fontchooser()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高亮颜色变换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Texteditor()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Highlighter()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鼠标指向文本行高亮灰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TextArea()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Focus_background()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81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jc w:val="center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</w:t>
      </w:r>
      <w:r>
        <w:rPr>
          <w:rFonts w:hint="eastAsia" w:ascii="Times New Roman" w:hAnsi="Times New Roman" w:cs="Times New Roman"/>
          <w:lang w:val="en-US" w:eastAsia="zh-CN"/>
        </w:rPr>
        <w:t>记事本</w:t>
      </w:r>
      <w:r>
        <w:rPr>
          <w:rFonts w:ascii="Times New Roman" w:hAnsi="Times New Roman" w:cs="Times New Roman"/>
        </w:rPr>
        <w:t>运行环境配置（</w:t>
      </w:r>
      <w:r>
        <w:rPr>
          <w:rFonts w:hint="eastAsia" w:ascii="Times New Roman" w:hAnsi="Times New Roman" w:cs="Times New Roman"/>
          <w:lang w:val="en-US" w:eastAsia="zh-CN"/>
        </w:rPr>
        <w:t>Python、Pyyaml</w:t>
      </w:r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锁着泛读代码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学习到了许多关于python的GUI程序界面设计及其python中tag、configure的使用放法。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由于对</w:t>
      </w:r>
      <w:r>
        <w:rPr>
          <w:rFonts w:hint="eastAsia" w:ascii="Times New Roman" w:hAnsi="Times New Roman" w:cs="Times New Roman"/>
          <w:lang w:val="en-US" w:eastAsia="zh-CN"/>
        </w:rPr>
        <w:t>Python</w:t>
      </w:r>
      <w:r>
        <w:rPr>
          <w:rFonts w:hint="eastAsia" w:ascii="Times New Roman" w:hAnsi="Times New Roman" w:cs="Times New Roman"/>
        </w:rPr>
        <w:t>语言和</w:t>
      </w:r>
      <w:r>
        <w:rPr>
          <w:rFonts w:hint="eastAsia" w:ascii="Times New Roman" w:hAnsi="Times New Roman" w:cs="Times New Roman"/>
          <w:lang w:val="en-US" w:eastAsia="zh-CN"/>
        </w:rPr>
        <w:t>PythonGUI</w:t>
      </w:r>
      <w:r>
        <w:rPr>
          <w:rFonts w:hint="eastAsia" w:ascii="Times New Roman" w:hAnsi="Times New Roman" w:cs="Times New Roman"/>
        </w:rPr>
        <w:t>开发的架构不够熟悉，在阅读代码中存在很多障碍，导致对代码具体理解不够清晰，需要在精读过程中加深理解；</w:t>
      </w:r>
    </w:p>
    <w:p>
      <w:pPr>
        <w:pStyle w:val="10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对于Python导入的包和其所需要的插件不熟悉导致对于许多调用不理解，需要多查阅资料了解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4170EAA"/>
    <w:rsid w:val="147C250F"/>
    <w:rsid w:val="1B682D55"/>
    <w:rsid w:val="1FD14FC5"/>
    <w:rsid w:val="21957946"/>
    <w:rsid w:val="27A62C9F"/>
    <w:rsid w:val="29034439"/>
    <w:rsid w:val="2A131D49"/>
    <w:rsid w:val="2A5C092E"/>
    <w:rsid w:val="4C3B45C8"/>
    <w:rsid w:val="4DD50B60"/>
    <w:rsid w:val="625F3FF3"/>
    <w:rsid w:val="66735319"/>
    <w:rsid w:val="7CA13EFF"/>
    <w:rsid w:val="7E9E6B91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319</Words>
  <Characters>1821</Characters>
  <Lines>15</Lines>
  <Paragraphs>4</Paragraphs>
  <TotalTime>1</TotalTime>
  <ScaleCrop>false</ScaleCrop>
  <LinksUpToDate>false</LinksUpToDate>
  <CharactersWithSpaces>2136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聋子DJ</cp:lastModifiedBy>
  <dcterms:modified xsi:type="dcterms:W3CDTF">2019-11-13T05:00:23Z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