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9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995"/>
        <w:gridCol w:w="2361"/>
        <w:gridCol w:w="4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spacing w:line="720" w:lineRule="auto"/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联系人数据库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便签数据库，用于记录便签相关属性和数据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数据库帮助类，用于辅助创建、处理数据库的条目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 w:bidi="ar"/>
              </w:rPr>
              <w:t>用户便签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</w:t>
            </w:r>
          </w:p>
        </w:tc>
        <w:tc>
          <w:tcPr>
            <w:tcW w:w="995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MetaData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同步数据类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抽象任务类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对data数据集访问的类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对node数据集访问的类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一次同步任务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连续同步任务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行为失败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Gtask非同步任务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g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task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登录控制以及接收界面层的用户请求，与模型层、数据库层进行交互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804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S</w:t>
            </w:r>
            <w:r>
              <w:rPr>
                <w:rFonts w:hint="eastAsia" w:asciiTheme="minorEastAsia" w:hAnsiTheme="minorEastAsia" w:cstheme="minorEastAsia"/>
              </w:rPr>
              <w:t>ervice和</w:t>
            </w:r>
            <w:r>
              <w:rPr>
                <w:rFonts w:asciiTheme="minorEastAsia" w:hAnsiTheme="minorEastAsia" w:cstheme="minorEastAsia"/>
              </w:rPr>
              <w:t>synchronize</w:t>
            </w:r>
            <w:r>
              <w:rPr>
                <w:rFonts w:hint="eastAsia" w:asciiTheme="minorEastAsia" w:hAnsiTheme="minorEastAsia" w:cstheme="minorEastAsia"/>
              </w:rPr>
              <w:t>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Cs/>
              </w:rPr>
              <w:t>对于单个便签进行建模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04" w:type="dxa"/>
            <w:vMerge w:val="continue"/>
          </w:tcPr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便签的各个功能实现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生成便签的备份,将便签导出为可读的文件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对便签的删除，移动以及查找操作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设置了各种参数的值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804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便签的文字，颜色，风格资源设置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995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闹钟提醒界面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闹钟启动消息接收器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闹钟提醒接收器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设置提醒时间的部件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时间表的对话框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下拉菜单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文件夹列表连接器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便签编辑页面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便签编辑框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便签项数据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804" w:type="dxa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便签目录界面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804" w:type="dxa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便签目录接收器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804" w:type="dxa"/>
            <w:vAlign w:val="center"/>
          </w:tcPr>
          <w:p>
            <w:pP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Cs/>
                <w:color w:val="000000"/>
                <w:kern w:val="0"/>
                <w:sz w:val="22"/>
                <w:lang w:val="en-US" w:eastAsia="zh-CN" w:bidi="ar"/>
              </w:rPr>
              <w:t>目录项数据</w:t>
            </w:r>
          </w:p>
        </w:tc>
      </w:tr>
    </w:tbl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根据小米便签的开源代码，绘制其体系结构图(见如图1）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下图进一步描述了各个包中类间的关系。</w:t>
      </w:r>
    </w:p>
    <w:p>
      <w:pPr>
        <w:jc w:val="center"/>
        <w:rPr>
          <w:b/>
        </w:rPr>
      </w:pPr>
      <w:r>
        <w:drawing>
          <wp:inline distT="0" distB="0" distL="0" distR="0">
            <wp:extent cx="3095625" cy="1505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52705</wp:posOffset>
                </wp:positionV>
                <wp:extent cx="672465" cy="304800"/>
                <wp:effectExtent l="0" t="0" r="1397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2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3pt;margin-top:4.15pt;height:24pt;width:52.95pt;z-index:251659264;v-text-anchor:middle;mso-width-relative:page;mso-height-relative:page;" fillcolor="#FFFFFF [3201]" filled="t" stroked="t" coordsize="21600,21600" o:gfxdata="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wuu6jU&#10;AAAABwEAAA8AAAAAAAAAAQAgAAAAIgAAAGRycy9kb3ducmV2LnhtbFBLAQIUABQAAAAIAIdO4kCJ&#10;4vdwXQIAALIEAAAOAAAAAAAAAAEAIAAAACM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odel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168275</wp:posOffset>
                </wp:positionV>
                <wp:extent cx="4293870" cy="1640840"/>
                <wp:effectExtent l="0" t="0" r="11430" b="171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4094" cy="16405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pt;margin-top:13.25pt;height:129.2pt;width:338.1pt;z-index:251658240;v-text-anchor:middle;mso-width-relative:page;mso-height-relative:page;" fillcolor="#FFFFFF [3201]" filled="t" stroked="t" coordsize="21600,21600" o:gfxdata="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aSHo62AAAAAkB&#10;AAAPAAAAAAAAAAEAIAAAACIAAABkcnMvZG93bnJldi54bWxQSwECFAAUAAAACACHTuJArd8wJFQC&#10;AACp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86360</wp:posOffset>
                </wp:positionV>
                <wp:extent cx="1031240" cy="439420"/>
                <wp:effectExtent l="0" t="0" r="17145" b="184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941" cy="439271"/>
                          <a:chOff x="0" y="0"/>
                          <a:chExt cx="1030941" cy="439271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0" y="340659"/>
                            <a:ext cx="1030120" cy="98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0" y="0"/>
                            <a:ext cx="1030941" cy="3406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4.2pt;margin-top:6.8pt;height:34.6pt;width:81.2pt;z-index:251663360;mso-width-relative:page;mso-height-relative:page;" coordsize="1030941,439271" o:gfxdata="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JxHyvDYAAAACQEAAA8AAAAAAAAAAQAgAAAAIgAAAGRycy9kb3ducmV2Lnht&#10;bFBLAQIUABQAAAAIAIdO4kCsz17vFgMAAGIJAAAOAAAAAAAAAAEAIAAAACcBAABkcnMvZTJvRG9j&#10;LnhtbFBLBQYAAAAABgAGAFkBAACvBgAAAAA=&#10;">
                <o:lock v:ext="edit" aspectratio="f"/>
                <v:rect id="_x0000_s1026" o:spid="_x0000_s1026" o:spt="1" style="position:absolute;left:0;top:340659;height:98612;width:1030120;v-text-anchor:middle;" fillcolor="#D0CECE [2894]" filled="t" stroked="t" coordsize="21600,21600" o:gfxdata="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tDok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340659;width:1030941;v-text-anchor:middle;" fillcolor="#FFFFFF [3212]" filled="t" stroked="t" coordsize="21600,21600" o:gfxdata="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aua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note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center"/>
        <w:rPr>
          <w:b/>
        </w:rPr>
      </w:pPr>
      <w:r>
        <w:rPr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102870</wp:posOffset>
                </wp:positionV>
                <wp:extent cx="1031240" cy="439420"/>
                <wp:effectExtent l="0" t="0" r="17145" b="184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941" cy="439271"/>
                          <a:chOff x="0" y="0"/>
                          <a:chExt cx="1030941" cy="439271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340659"/>
                            <a:ext cx="1030120" cy="9861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1030941" cy="3406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WorkingNote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35pt;margin-top:8.1pt;height:34.6pt;width:81.2pt;z-index:251665408;mso-width-relative:page;mso-height-relative:page;" coordsize="1030941,439271" o:gfxdata="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DOHT6tkAAAAJAQAADwAAAAAAAAABACAAAAAiAAAAZHJzL2Rvd25yZXYueG1s&#10;UEsBAhQAFAAAAAgAh07iQG88iQsUAwAAYAkAAA4AAAAAAAAAAQAgAAAAKAEAAGRycy9lMm9Eb2Mu&#10;eG1sUEsFBgAAAAAGAAYAWQEAAK4GAAAAAA==&#10;">
                <o:lock v:ext="edit" aspectratio="f"/>
                <v:rect id="_x0000_s1026" o:spid="_x0000_s1026" o:spt="1" style="position:absolute;left:0;top:340659;height:98612;width:1030120;v-text-anchor:middle;" fillcolor="#D0CECE [2894]" filled="t" stroked="t" coordsize="21600,21600" o:gfxdata="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yqgItwAAANo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340659;width:1030941;v-text-anchor:middle;" fillcolor="#FFFFFF [3212]" filled="t" stroked="t" coordsize="21600,21600" o:gfxdata="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wIi7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WorkingNote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根据对小米便签代码的阅读和功能的理解，下图描述了小米便签的整体功能框架（如图</w:t>
      </w:r>
      <w:r>
        <w:rPr>
          <w:rFonts w:hint="eastAsia" w:asciiTheme="minorEastAsia" w:hAnsiTheme="minorEastAsia" w:cstheme="minorEastAsia"/>
          <w:lang w:val="en-US" w:eastAsia="zh-CN"/>
        </w:rPr>
        <w:t>4</w:t>
      </w:r>
      <w:r>
        <w:rPr>
          <w:rFonts w:hint="eastAsia" w:asciiTheme="minorEastAsia" w:hAnsiTheme="minorEastAsia" w:cstheme="minorEastAsia"/>
        </w:rPr>
        <w:t>）。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  <w:r>
        <w:drawing>
          <wp:inline distT="0" distB="0" distL="0" distR="0">
            <wp:extent cx="5274310" cy="415734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>
      <w:pPr>
        <w:pStyle w:val="10"/>
        <w:ind w:firstLine="0" w:firstLineChars="0"/>
      </w:pP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功能1：新建/删除/移动便签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删除便签：菜单中可以选择删除这个便签，选择删除后会出行确定框进行确定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功能2：编辑便签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新建便签后，在出现的文本框中可以对便签的内容进行编辑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功能3：设置便签的文字的大小和颜色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菜单中，可以对于便签文本的字体大小和颜色进行设置</w:t>
      </w:r>
    </w:p>
    <w:p>
      <w:pPr>
        <w:pStyle w:val="11"/>
        <w:numPr>
          <w:ilvl w:val="0"/>
          <w:numId w:val="2"/>
        </w:numPr>
        <w:ind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功能4： 便签搜索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_</w:t>
      </w:r>
      <w:r>
        <w:rPr>
          <w:b/>
          <w:bCs/>
        </w:rPr>
        <w:t xml:space="preserve">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根据关键字搜索相关的包括内容的便签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功能5：便签导出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可以将便签的内容导出成一个可读文件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6</w:t>
      </w:r>
      <w:r>
        <w:rPr>
          <w:rFonts w:hint="eastAsia"/>
          <w:b/>
          <w:bCs/>
        </w:rPr>
        <w:t>：分享便签，提醒便签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打开已经保存的便签，在选项栏点击相对应的按钮，完成相应操作即可。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7</w:t>
      </w:r>
      <w:r>
        <w:rPr>
          <w:rFonts w:hint="eastAsia"/>
          <w:b/>
          <w:bCs/>
        </w:rPr>
        <w:t>：新建分类文件夹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建立文本夹，将便签分类存入文本夹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8</w:t>
      </w:r>
      <w:r>
        <w:rPr>
          <w:rFonts w:hint="eastAsia"/>
          <w:b/>
          <w:bCs/>
        </w:rPr>
        <w:t>：批量删除/移动便签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长按便签，可以通过勾选便签批量处理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9</w:t>
      </w:r>
      <w:r>
        <w:rPr>
          <w:rFonts w:hint="eastAsia"/>
          <w:b/>
          <w:bCs/>
        </w:rPr>
        <w:t>：便签设置闹钟，提醒</w:t>
      </w:r>
    </w:p>
    <w:p>
      <w:pPr>
        <w:numPr>
          <w:ilvl w:val="0"/>
          <w:numId w:val="3"/>
        </w:numPr>
        <w:spacing w:line="360" w:lineRule="auto"/>
        <w:ind w:left="840"/>
        <w:rPr>
          <w:rFonts w:hint="eastAsia"/>
        </w:rPr>
      </w:pPr>
      <w:r>
        <w:rPr>
          <w:rFonts w:hint="eastAsia"/>
        </w:rPr>
        <w:t xml:space="preserve"> 当记录了一个比较重要的事情，可以定时提醒，到时候会有一个类似闹钟提醒的功能提醒。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10</w:t>
      </w:r>
      <w:r>
        <w:rPr>
          <w:rFonts w:hint="eastAsia"/>
          <w:b/>
          <w:bCs/>
        </w:rPr>
        <w:t>：gtask登录设置便签同步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把便签同步到g</w:t>
      </w:r>
      <w:r>
        <w:t>tas</w:t>
      </w:r>
      <w:r>
        <w:rPr>
          <w:rFonts w:hint="eastAsia"/>
        </w:rPr>
        <w:t>k，可以将便签保存在云端永不丢失，但是同步之前要先登录gtas</w:t>
      </w:r>
      <w:r>
        <w:t>k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  <w:lang w:val="en-US" w:eastAsia="zh-CN"/>
        </w:rPr>
        <w:t>11</w:t>
      </w:r>
      <w:r>
        <w:rPr>
          <w:rFonts w:hint="eastAsia"/>
          <w:b/>
          <w:bCs/>
        </w:rPr>
        <w:t>：添加语音或图片便签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 w:asciiTheme="minorEastAsia" w:hAnsiTheme="minorEastAsia" w:cstheme="minorEastAsia"/>
        </w:rPr>
        <w:t>添加语音或图片便签：新建一个便签，在界面里点击加号按钮选择你需要的图片即可，点击开始录音，停止录音即可。</w:t>
      </w:r>
    </w:p>
    <w:p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</w:p>
    <w:p>
      <w:pPr>
        <w:spacing w:line="360" w:lineRule="auto"/>
        <w:ind w:left="840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left="0" w:leftChars="0" w:firstLine="0" w:firstLineChars="0"/>
            </w:pPr>
            <w:r>
              <w:rPr>
                <w:rFonts w:hint="eastAsia"/>
              </w:rPr>
              <w:t>NoteActivity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NoteDbHelpBusiness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210" w:firstLineChars="100"/>
            </w:pPr>
            <w:r>
              <w:rPr>
                <w:rFonts w:hint="eastAsia"/>
              </w:rPr>
              <w:t>onOptionsItemSelected()</w:t>
            </w:r>
          </w:p>
          <w:p>
            <w:pPr>
              <w:pStyle w:val="11"/>
              <w:ind w:firstLine="0" w:firstLineChars="0"/>
            </w:pPr>
            <w:r>
              <w:t>deleteNote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moveNoteToFoler()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设置便签字体大小和颜色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ResourcePar</w:t>
            </w:r>
            <w:r>
              <w:t>ser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getResourcesSize()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开始录音与停止语音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NoteNewActivity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210" w:firstLineChars="100"/>
            </w:pPr>
            <w:r>
              <w:rPr>
                <w:rFonts w:hint="eastAsia"/>
              </w:rPr>
              <w:t>startRecord()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stopRecord()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便签导出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B</w:t>
            </w:r>
            <w:r>
              <w:t>ackuputils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e</w:t>
            </w:r>
            <w:r>
              <w:t>xportToText()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分享便签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210" w:firstLineChars="100"/>
            </w:pPr>
            <w:r>
              <w:rPr>
                <w:rFonts w:hint="eastAsia"/>
              </w:rPr>
              <w:t>onOptionsItemSelected()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createChooser()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新建分类文件夹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</w:t>
            </w:r>
            <w:r>
              <w:t>ateUtils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left="0" w:leftChars="0" w:firstLine="0" w:firstLineChars="0"/>
            </w:pPr>
            <w:r>
              <w:rPr>
                <w:rFonts w:hint="eastAsia"/>
              </w:rPr>
              <w:t>refreshNotes()</w:t>
            </w:r>
          </w:p>
          <w:p>
            <w:pPr>
              <w:pStyle w:val="11"/>
              <w:ind w:firstLine="0" w:firstLineChars="0"/>
            </w:pPr>
            <w:r>
              <w:t>onNavigationItemSelected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批量移动便签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DateUtils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t>batchMoveToFolder()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便签闹钟，提醒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left="0" w:leftChars="0" w:firstLine="0" w:firstLineChars="0"/>
            </w:pPr>
            <w:r>
              <w:rPr>
                <w:rFonts w:hint="eastAsia"/>
              </w:rPr>
              <w:t>onOptionsItemSelected()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setReminder()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保存便签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WorkingNote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</w:t>
            </w:r>
            <w:r>
              <w:t>aveNote()</w:t>
            </w: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在进行小米便签运行环境配置（Eclipse、AndroidStudio）的过程中掌握了多种插件的使用，这些插件可以大大提高代码分析的效率；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在运行小米便签的过程中，可以在源代码中看到很多关于知识的运用</w:t>
      </w:r>
      <w:r>
        <w:rPr>
          <w:rFonts w:ascii="Times New Roman" w:hAnsi="Times New Roman" w:cs="Times New Roman"/>
        </w:rPr>
        <w:t>；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通过对代码的完善，很大程度的提高了自己对安卓开发的了解，更多的是让自己更加向往安卓开发</w:t>
      </w:r>
      <w:r>
        <w:rPr>
          <w:rFonts w:ascii="Times New Roman" w:hAnsi="Times New Roman" w:cs="Times New Roman"/>
        </w:rPr>
        <w:t>。</w:t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由于对Java语言和Andriod开发的架构不够熟悉，在阅读代码中存在很多障碍，导致对代码具体理解不够清晰，需要在精读过程中加深理解；</w:t>
      </w:r>
    </w:p>
    <w:p>
      <w:pPr>
        <w:pStyle w:val="10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在第一次导入安卓文件的时候，由于自己对</w:t>
      </w:r>
      <w:r>
        <w:rPr>
          <w:rFonts w:ascii="Times New Roman" w:hAnsi="Times New Roman" w:cs="Times New Roman"/>
        </w:rPr>
        <w:t>AndroidStudio</w:t>
      </w:r>
      <w:r>
        <w:rPr>
          <w:rFonts w:hint="eastAsia" w:ascii="Times New Roman" w:hAnsi="Times New Roman" w:cs="Times New Roman"/>
          <w:lang w:val="en-US" w:eastAsia="zh-CN"/>
        </w:rPr>
        <w:t>的不熟悉，导致在build的时候一直找不到gradle，后面查找后更正</w:t>
      </w:r>
      <w:bookmarkStart w:id="0" w:name="_GoBack"/>
      <w:bookmarkEnd w:id="0"/>
      <w:r>
        <w:rPr>
          <w:rFonts w:hint="eastAsia" w:ascii="Times New Roman" w:hAnsi="Times New Roman" w:cs="Times New Roman"/>
        </w:rPr>
        <w:t>。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81C9B"/>
    <w:multiLevelType w:val="singleLevel"/>
    <w:tmpl w:val="86F81C9B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1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EE9B4C4"/>
    <w:multiLevelType w:val="singleLevel"/>
    <w:tmpl w:val="3EE9B4C4"/>
    <w:lvl w:ilvl="0" w:tentative="0">
      <w:start w:val="1"/>
      <w:numFmt w:val="bullet"/>
      <w:lvlText w:val="-"/>
      <w:lvlJc w:val="left"/>
      <w:pPr>
        <w:ind w:left="420" w:hanging="420"/>
      </w:pPr>
      <w:rPr>
        <w:rFonts w:hint="default" w:ascii="Symbol" w:hAnsi="Symbol" w:cs="Symbol"/>
      </w:rPr>
    </w:lvl>
  </w:abstractNum>
  <w:abstractNum w:abstractNumId="3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B"/>
    <w:rsid w:val="00036FF5"/>
    <w:rsid w:val="00040506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0516A"/>
    <w:rsid w:val="003129B2"/>
    <w:rsid w:val="003D5C32"/>
    <w:rsid w:val="00437B59"/>
    <w:rsid w:val="004A5B95"/>
    <w:rsid w:val="004C5118"/>
    <w:rsid w:val="004D4B95"/>
    <w:rsid w:val="004F23DD"/>
    <w:rsid w:val="0050499F"/>
    <w:rsid w:val="0055018C"/>
    <w:rsid w:val="00634AFF"/>
    <w:rsid w:val="00670003"/>
    <w:rsid w:val="00682D2D"/>
    <w:rsid w:val="0068353F"/>
    <w:rsid w:val="00694268"/>
    <w:rsid w:val="0069748C"/>
    <w:rsid w:val="006A0BA4"/>
    <w:rsid w:val="006B68BB"/>
    <w:rsid w:val="006C56B7"/>
    <w:rsid w:val="00754F6B"/>
    <w:rsid w:val="0076122B"/>
    <w:rsid w:val="00790A94"/>
    <w:rsid w:val="007A1F2B"/>
    <w:rsid w:val="007C14CB"/>
    <w:rsid w:val="007C32B9"/>
    <w:rsid w:val="007C3ED2"/>
    <w:rsid w:val="007C75B4"/>
    <w:rsid w:val="007E0D0A"/>
    <w:rsid w:val="00830853"/>
    <w:rsid w:val="00833DF7"/>
    <w:rsid w:val="00860B61"/>
    <w:rsid w:val="008D553D"/>
    <w:rsid w:val="008E4B12"/>
    <w:rsid w:val="008E5990"/>
    <w:rsid w:val="00912118"/>
    <w:rsid w:val="009C1B43"/>
    <w:rsid w:val="009C30D2"/>
    <w:rsid w:val="009D171C"/>
    <w:rsid w:val="009F4762"/>
    <w:rsid w:val="00A33E5D"/>
    <w:rsid w:val="00AA5DE1"/>
    <w:rsid w:val="00AE1C27"/>
    <w:rsid w:val="00AF7A44"/>
    <w:rsid w:val="00B24A0A"/>
    <w:rsid w:val="00B64597"/>
    <w:rsid w:val="00B72F24"/>
    <w:rsid w:val="00BB004B"/>
    <w:rsid w:val="00BD08DD"/>
    <w:rsid w:val="00C55B4D"/>
    <w:rsid w:val="00C641A9"/>
    <w:rsid w:val="00C7440D"/>
    <w:rsid w:val="00D10747"/>
    <w:rsid w:val="00D1212D"/>
    <w:rsid w:val="00D73802"/>
    <w:rsid w:val="00E165FE"/>
    <w:rsid w:val="00F04A68"/>
    <w:rsid w:val="00F3446F"/>
    <w:rsid w:val="00F46F95"/>
    <w:rsid w:val="00F62D10"/>
    <w:rsid w:val="00FD7F86"/>
    <w:rsid w:val="00FE15F0"/>
    <w:rsid w:val="00FF4288"/>
    <w:rsid w:val="1FD14FC5"/>
    <w:rsid w:val="21957946"/>
    <w:rsid w:val="27A62C9F"/>
    <w:rsid w:val="2A131D49"/>
    <w:rsid w:val="2A5C092E"/>
    <w:rsid w:val="4C3B45C8"/>
    <w:rsid w:val="5FCF3FE8"/>
    <w:rsid w:val="625F3FF3"/>
    <w:rsid w:val="66735319"/>
    <w:rsid w:val="75FA5D05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383</Words>
  <Characters>2184</Characters>
  <Lines>18</Lines>
  <Paragraphs>5</Paragraphs>
  <TotalTime>1</TotalTime>
  <ScaleCrop>false</ScaleCrop>
  <LinksUpToDate>false</LinksUpToDate>
  <CharactersWithSpaces>2562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无面男</cp:lastModifiedBy>
  <dcterms:modified xsi:type="dcterms:W3CDTF">2019-11-13T12:54:54Z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