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08E7B">
      <w:pPr>
        <w:spacing w:line="360" w:lineRule="auto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Отчёт по проделанной лабораторной работе №2</w:t>
      </w:r>
    </w:p>
    <w:p w14:paraId="662466C8">
      <w:pPr>
        <w:spacing w:line="360" w:lineRule="auto"/>
        <w:jc w:val="center"/>
        <w:rPr>
          <w:rFonts w:hint="default"/>
          <w:lang w:val="ru-RU"/>
        </w:rPr>
      </w:pPr>
    </w:p>
    <w:p w14:paraId="0FFCA72B">
      <w:pPr>
        <w:spacing w:line="360" w:lineRule="auto"/>
        <w:jc w:val="center"/>
        <w:rPr>
          <w:rFonts w:hint="default"/>
          <w:lang w:val="ru-RU"/>
        </w:rPr>
      </w:pPr>
    </w:p>
    <w:p w14:paraId="50BB8939">
      <w:pPr>
        <w:spacing w:line="360" w:lineRule="auto"/>
        <w:jc w:val="center"/>
        <w:rPr>
          <w:rFonts w:hint="default"/>
          <w:lang w:val="ru-RU"/>
        </w:rPr>
      </w:pPr>
    </w:p>
    <w:p w14:paraId="376656F7">
      <w:pPr>
        <w:spacing w:line="360" w:lineRule="auto"/>
        <w:jc w:val="center"/>
        <w:rPr>
          <w:rFonts w:hint="default"/>
          <w:lang w:val="ru-RU"/>
        </w:rPr>
      </w:pPr>
    </w:p>
    <w:p w14:paraId="20AAAC94">
      <w:pPr>
        <w:spacing w:line="360" w:lineRule="auto"/>
        <w:jc w:val="center"/>
        <w:rPr>
          <w:rFonts w:hint="default"/>
          <w:lang w:val="ru-RU"/>
        </w:rPr>
      </w:pPr>
    </w:p>
    <w:p w14:paraId="0B915970">
      <w:pPr>
        <w:spacing w:line="360" w:lineRule="auto"/>
        <w:jc w:val="center"/>
        <w:rPr>
          <w:rFonts w:hint="default"/>
          <w:lang w:val="ru-RU"/>
        </w:rPr>
      </w:pPr>
    </w:p>
    <w:p w14:paraId="3B7EB608">
      <w:pPr>
        <w:spacing w:line="360" w:lineRule="auto"/>
        <w:jc w:val="center"/>
        <w:rPr>
          <w:rFonts w:hint="default"/>
          <w:lang w:val="ru-RU"/>
        </w:rPr>
      </w:pPr>
    </w:p>
    <w:p w14:paraId="3862F817">
      <w:pPr>
        <w:spacing w:line="360" w:lineRule="auto"/>
        <w:jc w:val="center"/>
        <w:rPr>
          <w:rFonts w:hint="default"/>
          <w:lang w:val="ru-RU"/>
        </w:rPr>
      </w:pPr>
    </w:p>
    <w:p w14:paraId="2B6220E5">
      <w:pPr>
        <w:spacing w:line="360" w:lineRule="auto"/>
        <w:jc w:val="center"/>
        <w:rPr>
          <w:rFonts w:hint="default"/>
          <w:lang w:val="ru-RU"/>
        </w:rPr>
      </w:pPr>
    </w:p>
    <w:p w14:paraId="05160D21">
      <w:pPr>
        <w:spacing w:line="360" w:lineRule="auto"/>
        <w:jc w:val="center"/>
        <w:rPr>
          <w:rFonts w:hint="default"/>
          <w:lang w:val="ru-RU"/>
        </w:rPr>
      </w:pPr>
    </w:p>
    <w:p w14:paraId="4E1ECA52">
      <w:pPr>
        <w:spacing w:line="360" w:lineRule="auto"/>
        <w:jc w:val="center"/>
        <w:rPr>
          <w:rFonts w:hint="default"/>
          <w:lang w:val="ru-RU"/>
        </w:rPr>
      </w:pPr>
    </w:p>
    <w:p w14:paraId="0E00DC29">
      <w:pPr>
        <w:spacing w:line="360" w:lineRule="auto"/>
        <w:jc w:val="center"/>
        <w:rPr>
          <w:rFonts w:hint="default"/>
          <w:lang w:val="ru-RU"/>
        </w:rPr>
      </w:pPr>
    </w:p>
    <w:p w14:paraId="3551F6EF">
      <w:pPr>
        <w:spacing w:line="360" w:lineRule="auto"/>
        <w:jc w:val="center"/>
        <w:rPr>
          <w:rFonts w:hint="default"/>
          <w:lang w:val="ru-RU"/>
        </w:rPr>
      </w:pPr>
    </w:p>
    <w:p w14:paraId="41715692">
      <w:pPr>
        <w:spacing w:line="360" w:lineRule="auto"/>
        <w:jc w:val="center"/>
        <w:rPr>
          <w:rFonts w:hint="default"/>
          <w:lang w:val="ru-RU"/>
        </w:rPr>
      </w:pPr>
    </w:p>
    <w:p w14:paraId="6B597427">
      <w:pPr>
        <w:spacing w:line="360" w:lineRule="auto"/>
        <w:jc w:val="center"/>
        <w:rPr>
          <w:rFonts w:hint="default"/>
          <w:lang w:val="ru-RU"/>
        </w:rPr>
      </w:pPr>
    </w:p>
    <w:p w14:paraId="01F4AB74">
      <w:pPr>
        <w:spacing w:line="360" w:lineRule="auto"/>
        <w:jc w:val="center"/>
        <w:rPr>
          <w:rFonts w:hint="default"/>
          <w:lang w:val="ru-RU"/>
        </w:rPr>
      </w:pPr>
    </w:p>
    <w:p w14:paraId="50065CE8">
      <w:pPr>
        <w:spacing w:line="360" w:lineRule="auto"/>
        <w:jc w:val="center"/>
        <w:rPr>
          <w:rFonts w:hint="default"/>
          <w:lang w:val="ru-RU"/>
        </w:rPr>
      </w:pPr>
    </w:p>
    <w:p w14:paraId="614F579F">
      <w:pPr>
        <w:spacing w:line="360" w:lineRule="auto"/>
        <w:jc w:val="center"/>
        <w:rPr>
          <w:rFonts w:hint="default"/>
          <w:lang w:val="ru-RU"/>
        </w:rPr>
      </w:pPr>
    </w:p>
    <w:p w14:paraId="020AA54E">
      <w:pPr>
        <w:spacing w:line="360" w:lineRule="auto"/>
        <w:jc w:val="center"/>
        <w:rPr>
          <w:rFonts w:hint="default"/>
          <w:lang w:val="ru-RU"/>
        </w:rPr>
      </w:pPr>
    </w:p>
    <w:p w14:paraId="07E765BD">
      <w:pPr>
        <w:spacing w:line="360" w:lineRule="auto"/>
        <w:jc w:val="center"/>
        <w:rPr>
          <w:rFonts w:hint="default"/>
          <w:lang w:val="ru-RU"/>
        </w:rPr>
      </w:pPr>
    </w:p>
    <w:p w14:paraId="5117BDA9">
      <w:pPr>
        <w:spacing w:line="360" w:lineRule="auto"/>
        <w:jc w:val="center"/>
        <w:rPr>
          <w:rFonts w:hint="default"/>
          <w:lang w:val="ru-RU"/>
        </w:rPr>
      </w:pPr>
    </w:p>
    <w:p w14:paraId="7C1DB02E">
      <w:pPr>
        <w:spacing w:line="360" w:lineRule="auto"/>
        <w:jc w:val="center"/>
        <w:rPr>
          <w:rFonts w:hint="default"/>
          <w:lang w:val="ru-RU"/>
        </w:rPr>
      </w:pPr>
    </w:p>
    <w:p w14:paraId="31585FA0">
      <w:pPr>
        <w:spacing w:line="360" w:lineRule="auto"/>
        <w:jc w:val="center"/>
        <w:rPr>
          <w:rFonts w:hint="default"/>
          <w:lang w:val="ru-RU"/>
        </w:rPr>
      </w:pPr>
    </w:p>
    <w:p w14:paraId="27000418">
      <w:pPr>
        <w:spacing w:line="360" w:lineRule="auto"/>
        <w:jc w:val="center"/>
        <w:rPr>
          <w:rFonts w:hint="default"/>
          <w:lang w:val="ru-RU"/>
        </w:rPr>
      </w:pPr>
    </w:p>
    <w:p w14:paraId="164D3777">
      <w:pPr>
        <w:spacing w:line="360" w:lineRule="auto"/>
        <w:jc w:val="center"/>
        <w:rPr>
          <w:rFonts w:hint="default"/>
          <w:lang w:val="ru-RU"/>
        </w:rPr>
      </w:pPr>
    </w:p>
    <w:p w14:paraId="42158828">
      <w:pPr>
        <w:spacing w:line="360" w:lineRule="auto"/>
        <w:jc w:val="center"/>
        <w:rPr>
          <w:rFonts w:hint="default"/>
          <w:lang w:val="ru-RU"/>
        </w:rPr>
      </w:pPr>
    </w:p>
    <w:p w14:paraId="79538603">
      <w:pPr>
        <w:spacing w:line="360" w:lineRule="auto"/>
        <w:jc w:val="center"/>
        <w:rPr>
          <w:rFonts w:hint="default"/>
          <w:lang w:val="ru-RU"/>
        </w:rPr>
      </w:pPr>
    </w:p>
    <w:p w14:paraId="74AC3F33">
      <w:pPr>
        <w:spacing w:line="360" w:lineRule="auto"/>
        <w:jc w:val="center"/>
        <w:rPr>
          <w:rFonts w:hint="default"/>
          <w:lang w:val="ru-RU"/>
        </w:rPr>
      </w:pPr>
    </w:p>
    <w:p w14:paraId="1150624C">
      <w:pPr>
        <w:spacing w:line="360" w:lineRule="auto"/>
        <w:jc w:val="center"/>
        <w:rPr>
          <w:rFonts w:hint="default"/>
          <w:lang w:val="ru-RU"/>
        </w:rPr>
      </w:pPr>
    </w:p>
    <w:p w14:paraId="6229B048">
      <w:pPr>
        <w:spacing w:line="360" w:lineRule="auto"/>
        <w:jc w:val="center"/>
        <w:rPr>
          <w:rFonts w:hint="default"/>
          <w:lang w:val="ru-RU"/>
        </w:rPr>
      </w:pPr>
    </w:p>
    <w:p w14:paraId="16979C55">
      <w:pPr>
        <w:spacing w:line="360" w:lineRule="auto"/>
        <w:jc w:val="center"/>
        <w:rPr>
          <w:rFonts w:hint="default"/>
          <w:lang w:val="ru-RU"/>
        </w:rPr>
      </w:pPr>
    </w:p>
    <w:p w14:paraId="0722A488">
      <w:pPr>
        <w:spacing w:line="360" w:lineRule="auto"/>
        <w:jc w:val="center"/>
        <w:rPr>
          <w:rFonts w:hint="default"/>
          <w:lang w:val="ru-RU"/>
        </w:rPr>
      </w:pPr>
    </w:p>
    <w:p w14:paraId="0E8ECFEA">
      <w:pPr>
        <w:spacing w:line="360" w:lineRule="auto"/>
        <w:jc w:val="both"/>
        <w:rPr>
          <w:rFonts w:hint="default"/>
          <w:lang w:val="ru-RU"/>
        </w:rPr>
      </w:pPr>
    </w:p>
    <w:p w14:paraId="0CFEA502">
      <w:pPr>
        <w:spacing w:line="360" w:lineRule="auto"/>
        <w:jc w:val="right"/>
        <w:rPr>
          <w:rFonts w:hint="default"/>
          <w:lang w:val="ru-RU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Выполнил: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студент группы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2407са2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Прилепский 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ртём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Дата: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29.09.2026</w:t>
      </w:r>
    </w:p>
    <w:p w14:paraId="3565B9C8">
      <w:pPr>
        <w:spacing w:line="360" w:lineRule="auto"/>
        <w:jc w:val="center"/>
        <w:rPr>
          <w:rFonts w:hint="default"/>
          <w:lang w:val="ru-RU"/>
        </w:rPr>
      </w:pPr>
    </w:p>
    <w:p w14:paraId="0D0B5959">
      <w:pPr>
        <w:spacing w:line="360" w:lineRule="auto"/>
        <w:jc w:val="center"/>
        <w:rPr>
          <w:rFonts w:hint="default"/>
          <w:lang w:val="ru-RU"/>
        </w:rPr>
      </w:pPr>
    </w:p>
    <w:p w14:paraId="7B10138B">
      <w:pPr>
        <w:spacing w:line="360" w:lineRule="auto"/>
        <w:jc w:val="center"/>
        <w:rPr>
          <w:rFonts w:hint="default"/>
          <w:lang w:val="ru-RU"/>
        </w:rPr>
      </w:pPr>
    </w:p>
    <w:p w14:paraId="548CF8F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6"/>
          <w:szCs w:val="36"/>
          <w:shd w:val="clear" w:fill="FFFFFF"/>
        </w:rPr>
        <w:t>1. Цель работы</w:t>
      </w:r>
    </w:p>
    <w:p w14:paraId="49BF6D67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Изучить методику написания юнит-тестов с использованием библиотеки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unittest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Python. Научиться выявлять ошибки (баги) в собственном и чужом коде при помощи тестирования, а также документировать найденные дефект</w:t>
      </w:r>
    </w:p>
    <w:p w14:paraId="02C43C87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24FBDA6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</w:p>
    <w:p w14:paraId="455E6E4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>2. Задачи работы</w:t>
      </w:r>
    </w:p>
    <w:p w14:paraId="17773DE4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Написать не менее 20 юнит-тестов для собственного кода из лабораторной работы №1 (классификация треугольников).</w:t>
      </w:r>
    </w:p>
    <w:p w14:paraId="29A5DD53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Написать не менее 10 юнит-тестов для чужого кода delivery.py (расчет стоимости доставки).</w:t>
      </w:r>
    </w:p>
    <w:p w14:paraId="1BDE44CF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Запустить тесты, зафиксировать результаты.</w:t>
      </w:r>
    </w:p>
    <w:p w14:paraId="1DCC8B50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Найти и описать баги в чужом коде.</w:t>
      </w:r>
    </w:p>
    <w:p w14:paraId="2A939E44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Оформить отчет и запушить работу в ветку </w:t>
      </w:r>
    </w:p>
    <w:p w14:paraId="7EC4354F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36585DF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BC707B4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4F673AE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>3. Используемые инструменты</w:t>
      </w:r>
    </w:p>
    <w:p w14:paraId="6503F3A7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Язык программирования: Python 3.13</w:t>
      </w:r>
    </w:p>
    <w:p w14:paraId="1FBEC72E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Среда разработки: PyCharm Community Edition</w:t>
      </w:r>
    </w:p>
    <w:p w14:paraId="7F067A5B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Фреймворк для тестирования: стандартная библиотека unittest</w:t>
      </w:r>
    </w:p>
    <w:p w14:paraId="3895B283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Система контроля версий: Git (ветка Lab_2)</w:t>
      </w:r>
    </w:p>
    <w:p w14:paraId="55E4EC16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Платформа: Windows, терминал MINGW64 (Git Bash)</w:t>
      </w:r>
    </w:p>
    <w:p w14:paraId="550B5ECB">
      <w:pPr>
        <w:spacing w:line="360" w:lineRule="auto"/>
        <w:jc w:val="center"/>
        <w:rPr>
          <w:rFonts w:hint="default"/>
          <w:lang w:val="ru-RU"/>
        </w:rPr>
      </w:pPr>
    </w:p>
    <w:p w14:paraId="5EA9A238">
      <w:pPr>
        <w:spacing w:line="360" w:lineRule="auto"/>
        <w:jc w:val="center"/>
        <w:rPr>
          <w:rFonts w:hint="default"/>
          <w:lang w:val="ru-RU"/>
        </w:rPr>
      </w:pPr>
    </w:p>
    <w:p w14:paraId="607589D7">
      <w:pPr>
        <w:spacing w:line="360" w:lineRule="auto"/>
        <w:jc w:val="both"/>
        <w:rPr>
          <w:rFonts w:hint="default"/>
          <w:lang w:val="ru-RU"/>
        </w:rPr>
      </w:pPr>
    </w:p>
    <w:p w14:paraId="2DB1E44D">
      <w:pPr>
        <w:spacing w:line="360" w:lineRule="auto"/>
        <w:jc w:val="center"/>
        <w:rPr>
          <w:rFonts w:hint="default"/>
          <w:lang w:val="ru-RU"/>
        </w:rPr>
      </w:pPr>
    </w:p>
    <w:p w14:paraId="0A4C5D07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 Ход выполнения работы</w:t>
      </w:r>
    </w:p>
    <w:p w14:paraId="12742F0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4.1. Структура проекта</w:t>
      </w:r>
    </w:p>
    <w:p w14:paraId="0F91E78F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Была сформирована следующая структура каталогов:</w:t>
      </w:r>
    </w:p>
    <w:p w14:paraId="72AB5BC5">
      <w:pPr>
        <w:spacing w:line="360" w:lineRule="auto"/>
        <w:ind w:firstLine="18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4038600" cy="2457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FF36E">
      <w:pPr>
        <w:spacing w:line="360" w:lineRule="auto"/>
        <w:ind w:firstLine="180"/>
        <w:jc w:val="left"/>
        <w:rPr>
          <w:rFonts w:hint="default"/>
          <w:lang w:val="en-US"/>
        </w:rPr>
      </w:pPr>
    </w:p>
    <w:p w14:paraId="01945B44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4.2. Тестирование собственного кода (main.py)</w:t>
      </w:r>
    </w:p>
    <w:p w14:paraId="2A3E641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Было написано 21 юнит-тест, покрывающих следующие сценарии:</w:t>
      </w:r>
    </w:p>
    <w:p w14:paraId="5019B33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Определение всех типов треугольников (равносторонний, равнобедренный, разносторонний).</w:t>
      </w:r>
    </w:p>
    <w:p w14:paraId="17FA065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Проверка неравенства треугольника (в том числе вырожденные случаи).</w:t>
      </w:r>
    </w:p>
    <w:p w14:paraId="15C2CB7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Обработка нечисловых данных, отрицательных чисел, нулевых значений.</w:t>
      </w:r>
    </w:p>
    <w:p w14:paraId="71664A6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Работа с числами с плавающей точкой и граничными значениями.</w:t>
      </w:r>
    </w:p>
    <w:p w14:paraId="3602E94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Проверка корректности возвращаемых координат и инверсии оси Y.</w:t>
      </w:r>
    </w:p>
    <w:p w14:paraId="149CD55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Результат: все 21 тест пройдены успешно. Код из лабораторной работы №1 работает корректно</w:t>
      </w:r>
    </w:p>
    <w:p w14:paraId="2E28FB6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</w:p>
    <w:p w14:paraId="34F1C4A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4F9995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988EC1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344F71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91B053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71C9A2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232F81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5AD5901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4.3. Тестирование чужого кода (delivery.py)</w:t>
      </w:r>
    </w:p>
    <w:p w14:paraId="10BCF9F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Было написано 12 юнит-тестов, проверяющих:</w:t>
      </w:r>
    </w:p>
    <w:p w14:paraId="5700ECC2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Базовый расчет стоимости доставки.</w:t>
      </w:r>
    </w:p>
    <w:p w14:paraId="64FF4CF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Надбавки за вес (&gt;5 кг и &gt;=20 кг).</w:t>
      </w:r>
    </w:p>
    <w:p w14:paraId="40DB513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Надбавки за тип посылки (хрупкий, опасный).</w:t>
      </w:r>
    </w:p>
    <w:p w14:paraId="5F0BA61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Логику экспресс-доставки.</w:t>
      </w:r>
    </w:p>
    <w:p w14:paraId="7F7461C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Обработку некорректных входных данных (вес, дистанция, тип).</w:t>
      </w:r>
    </w:p>
    <w:p w14:paraId="7DBE8F0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Результат: 10 тестов пройдены успешно, 2 теста упали, выявив реальные ошибки в коде.</w:t>
      </w:r>
    </w:p>
    <w:p w14:paraId="318D6AB0">
      <w:pPr>
        <w:spacing w:line="360" w:lineRule="auto"/>
        <w:jc w:val="center"/>
        <w:rPr>
          <w:rFonts w:hint="default"/>
          <w:lang w:val="ru-RU"/>
        </w:rPr>
      </w:pPr>
    </w:p>
    <w:p w14:paraId="03FA9148">
      <w:pPr>
        <w:spacing w:line="360" w:lineRule="auto"/>
        <w:jc w:val="center"/>
        <w:rPr>
          <w:rFonts w:hint="default"/>
          <w:lang w:val="ru-RU"/>
        </w:rPr>
      </w:pPr>
    </w:p>
    <w:p w14:paraId="3197FE2B">
      <w:pPr>
        <w:spacing w:line="360" w:lineRule="auto"/>
        <w:jc w:val="center"/>
        <w:rPr>
          <w:rFonts w:hint="default"/>
          <w:lang w:val="ru-RU"/>
        </w:rPr>
      </w:pPr>
    </w:p>
    <w:p w14:paraId="10FC7977">
      <w:pPr>
        <w:spacing w:line="360" w:lineRule="auto"/>
        <w:jc w:val="center"/>
        <w:rPr>
          <w:rFonts w:hint="default"/>
          <w:lang w:val="ru-RU"/>
        </w:rPr>
      </w:pPr>
    </w:p>
    <w:p w14:paraId="0ABBF4E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>5. Результаты тестирования</w:t>
      </w:r>
    </w:p>
    <w:p w14:paraId="047D94B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Пункт А:</w:t>
      </w:r>
    </w:p>
    <w:p w14:paraId="34FE42A3">
      <w:pPr>
        <w:spacing w:line="360" w:lineRule="auto"/>
        <w:jc w:val="center"/>
        <w:rPr>
          <w:rFonts w:hint="default"/>
          <w:lang w:val="ru-RU"/>
        </w:rPr>
      </w:pPr>
    </w:p>
    <w:p w14:paraId="4A1E0769">
      <w:pPr>
        <w:spacing w:line="360" w:lineRule="auto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3733800" cy="895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B150E">
      <w:pPr>
        <w:spacing w:line="360" w:lineRule="auto"/>
        <w:jc w:val="center"/>
        <w:rPr>
          <w:rFonts w:hint="default"/>
          <w:lang w:val="ru-RU"/>
        </w:rPr>
      </w:pPr>
    </w:p>
    <w:p w14:paraId="692723D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Пункт Б:</w:t>
      </w:r>
    </w:p>
    <w:p w14:paraId="6B42DDEF">
      <w:pPr>
        <w:jc w:val="center"/>
      </w:pPr>
      <w:r>
        <w:drawing>
          <wp:inline distT="0" distB="0" distL="114300" distR="114300">
            <wp:extent cx="3695700" cy="571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1769F">
      <w:pPr>
        <w:jc w:val="center"/>
      </w:pPr>
    </w:p>
    <w:p w14:paraId="3E605CBE">
      <w:pPr>
        <w:jc w:val="center"/>
      </w:pPr>
    </w:p>
    <w:p w14:paraId="56BDEE10">
      <w:p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Пункт В:</w:t>
      </w:r>
    </w:p>
    <w:p w14:paraId="61BFFBDB">
      <w:p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30010C2">
      <w:pPr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5269865" cy="1040765"/>
            <wp:effectExtent l="0" t="0" r="698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6D155">
      <w:pPr>
        <w:spacing w:line="360" w:lineRule="auto"/>
        <w:jc w:val="center"/>
        <w:rPr>
          <w:rFonts w:hint="default"/>
          <w:lang w:val="ru-RU"/>
        </w:rPr>
      </w:pPr>
    </w:p>
    <w:p w14:paraId="073AF43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A7ED4B5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Пояснение к пункту В: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F938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38ED2BF6">
            <w:pPr>
              <w:spacing w:line="360" w:lineRule="auto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Номер строки в delivery.py</w:t>
            </w:r>
          </w:p>
        </w:tc>
        <w:tc>
          <w:tcPr>
            <w:tcW w:w="2841" w:type="dxa"/>
          </w:tcPr>
          <w:p w14:paraId="0FAE8987">
            <w:pPr>
              <w:spacing w:line="360" w:lineRule="auto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Описание дефекта (почему это баг)</w:t>
            </w:r>
          </w:p>
        </w:tc>
        <w:tc>
          <w:tcPr>
            <w:tcW w:w="2841" w:type="dxa"/>
          </w:tcPr>
          <w:p w14:paraId="1597A366">
            <w:pPr>
              <w:spacing w:line="360" w:lineRule="auto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ru-RU"/>
              </w:rPr>
              <w:t>Моё исправление</w:t>
            </w:r>
          </w:p>
        </w:tc>
      </w:tr>
      <w:tr w14:paraId="2B7BB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tbl>
            <w:tblPr>
              <w:tblW w:w="0" w:type="auto"/>
              <w:tblInd w:w="-24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624"/>
            </w:tblGrid>
            <w:tr w14:paraId="1162A8F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</w:tblPrEx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7EEA7A58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eastAsia="Segoe UI" w:cs="Times New Roman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0"/>
                      <w:szCs w:val="20"/>
                      <w:bdr w:val="none" w:color="auto" w:sz="0" w:space="0"/>
                      <w:lang w:val="en-US" w:eastAsia="zh-CN" w:bidi="ar"/>
                    </w:rPr>
                    <w:t>Строка 36</w:t>
                  </w:r>
                  <w:r>
                    <w:rPr>
                      <w:rFonts w:hint="default" w:ascii="Times New Roman" w:hAnsi="Times New Roman" w:eastAsia="Segoe UI" w:cs="Times New Roman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0"/>
                      <w:szCs w:val="20"/>
                      <w:bdr w:val="none" w:color="auto" w:sz="0" w:space="0"/>
                      <w:lang w:val="en-US" w:eastAsia="zh-CN" w:bidi="ar"/>
                    </w:rPr>
                    <w:t> (</w:t>
                  </w:r>
                  <w:r>
                    <w:rPr>
                      <w:rStyle w:val="6"/>
                      <w:rFonts w:hint="default" w:ascii="Times New Roman" w:hAnsi="Times New Roman" w:eastAsia="Consolas" w:cs="Times New Roman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0"/>
                      <w:szCs w:val="20"/>
                      <w:bdr w:val="none" w:color="auto" w:sz="0" w:space="0"/>
                      <w:shd w:val="clear" w:fill="EBEEF2"/>
                      <w:lang w:val="en-US" w:eastAsia="zh-CN" w:bidi="ar"/>
                    </w:rPr>
                    <w:t>total_cost *= 0.5</w:t>
                  </w:r>
                  <w:r>
                    <w:rPr>
                      <w:rFonts w:hint="default" w:ascii="Times New Roman" w:hAnsi="Times New Roman" w:eastAsia="Segoe UI" w:cs="Times New Roman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0"/>
                      <w:szCs w:val="20"/>
                      <w:bdr w:val="none" w:color="auto" w:sz="0" w:space="0"/>
                      <w:lang w:val="en-US" w:eastAsia="zh-CN" w:bidi="ar"/>
                    </w:rPr>
                    <w:t>)</w:t>
                  </w:r>
                </w:p>
              </w:tc>
            </w:tr>
          </w:tbl>
          <w:p w14:paraId="7DFDC622">
            <w:pPr>
              <w:spacing w:line="360" w:lineRule="auto"/>
              <w:jc w:val="left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841" w:type="dxa"/>
          </w:tcPr>
          <w:p w14:paraId="0243B2FC">
            <w:pPr>
              <w:spacing w:line="360" w:lineRule="auto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В блоке </w:t>
            </w:r>
            <w:r>
              <w:rPr>
                <w:rStyle w:val="6"/>
                <w:rFonts w:hint="default" w:ascii="Times New Roman" w:hAnsi="Times New Roman" w:eastAsia="Consolas" w:cs="Times New Roman"/>
                <w:caps w:val="0"/>
                <w:color w:val="0F1115"/>
                <w:spacing w:val="0"/>
                <w:sz w:val="20"/>
                <w:szCs w:val="20"/>
                <w:bdr w:val="none" w:color="auto" w:sz="0" w:space="0"/>
                <w:shd w:val="clear" w:fill="EBEEF2"/>
              </w:rPr>
              <w:t>if is_express: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 стоимость умножается на </w:t>
            </w:r>
            <w:r>
              <w:rPr>
                <w:rStyle w:val="6"/>
                <w:rFonts w:hint="default" w:ascii="Times New Roman" w:hAnsi="Times New Roman" w:eastAsia="Consolas" w:cs="Times New Roman"/>
                <w:caps w:val="0"/>
                <w:color w:val="0F1115"/>
                <w:spacing w:val="0"/>
                <w:sz w:val="20"/>
                <w:szCs w:val="20"/>
                <w:bdr w:val="none" w:color="auto" w:sz="0" w:space="0"/>
                <w:shd w:val="clear" w:fill="EBEEF2"/>
              </w:rPr>
              <w:t>0.5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. Это делает экспресс-доставку в 2 раза 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дешевле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 обычной, хотя по логике бизнеса она должна быть 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дороже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 (за срочность)</w:t>
            </w:r>
          </w:p>
        </w:tc>
        <w:tc>
          <w:tcPr>
            <w:tcW w:w="2841" w:type="dxa"/>
          </w:tcPr>
          <w:p w14:paraId="1FC61E04">
            <w:pPr>
              <w:spacing w:line="360" w:lineRule="auto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Заменить </w:t>
            </w:r>
            <w:r>
              <w:rPr>
                <w:rStyle w:val="6"/>
                <w:rFonts w:hint="default" w:ascii="Times New Roman" w:hAnsi="Times New Roman" w:eastAsia="Consolas" w:cs="Times New Roman"/>
                <w:caps w:val="0"/>
                <w:color w:val="0F1115"/>
                <w:spacing w:val="0"/>
                <w:sz w:val="20"/>
                <w:szCs w:val="20"/>
                <w:bdr w:val="none" w:color="auto" w:sz="0" w:space="0"/>
                <w:shd w:val="clear" w:fill="EBEEF2"/>
              </w:rPr>
              <w:t>total_cost *= 0.5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 на </w:t>
            </w:r>
            <w:r>
              <w:rPr>
                <w:rStyle w:val="6"/>
                <w:rFonts w:hint="default" w:ascii="Times New Roman" w:hAnsi="Times New Roman" w:eastAsia="Consolas" w:cs="Times New Roman"/>
                <w:caps w:val="0"/>
                <w:color w:val="0F1115"/>
                <w:spacing w:val="0"/>
                <w:sz w:val="20"/>
                <w:szCs w:val="20"/>
                <w:bdr w:val="none" w:color="auto" w:sz="0" w:space="0"/>
                <w:shd w:val="clear" w:fill="EBEEF2"/>
              </w:rPr>
              <w:t>total_cost *= 2.0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 (или </w:t>
            </w:r>
            <w:r>
              <w:rPr>
                <w:rStyle w:val="6"/>
                <w:rFonts w:hint="default" w:ascii="Times New Roman" w:hAnsi="Times New Roman" w:eastAsia="Consolas" w:cs="Times New Roman"/>
                <w:caps w:val="0"/>
                <w:color w:val="0F1115"/>
                <w:spacing w:val="0"/>
                <w:sz w:val="20"/>
                <w:szCs w:val="20"/>
                <w:bdr w:val="none" w:color="auto" w:sz="0" w:space="0"/>
                <w:shd w:val="clear" w:fill="EBEEF2"/>
              </w:rPr>
              <w:t>1.5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), чтобы экспресс-доставка увеличивала стоимость.</w:t>
            </w:r>
          </w:p>
        </w:tc>
      </w:tr>
      <w:tr w14:paraId="0C66A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5621113">
            <w:pPr>
              <w:spacing w:line="360" w:lineRule="auto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Строка 44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 (</w:t>
            </w:r>
            <w:r>
              <w:rPr>
                <w:rStyle w:val="6"/>
                <w:rFonts w:hint="default" w:ascii="Times New Roman" w:hAnsi="Times New Roman" w:eastAsia="Consolas" w:cs="Times New Roman"/>
                <w:caps w:val="0"/>
                <w:color w:val="0F1115"/>
                <w:spacing w:val="0"/>
                <w:sz w:val="20"/>
                <w:szCs w:val="20"/>
                <w:bdr w:val="none" w:color="auto" w:sz="0" w:space="0"/>
                <w:shd w:val="clear" w:fill="EBEEF2"/>
              </w:rPr>
              <w:t>days_needed = days_needed // 2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)</w:t>
            </w:r>
          </w:p>
        </w:tc>
        <w:tc>
          <w:tcPr>
            <w:tcW w:w="2841" w:type="dxa"/>
          </w:tcPr>
          <w:p w14:paraId="63A8267A">
            <w:pPr>
              <w:spacing w:line="360" w:lineRule="auto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В блоке </w:t>
            </w:r>
            <w:r>
              <w:rPr>
                <w:rStyle w:val="6"/>
                <w:rFonts w:hint="default" w:ascii="Times New Roman" w:hAnsi="Times New Roman" w:eastAsia="Consolas" w:cs="Times New Roman"/>
                <w:caps w:val="0"/>
                <w:color w:val="0F1115"/>
                <w:spacing w:val="0"/>
                <w:sz w:val="20"/>
                <w:szCs w:val="20"/>
                <w:bdr w:val="none" w:color="auto" w:sz="0" w:space="0"/>
                <w:shd w:val="clear" w:fill="EBEEF2"/>
              </w:rPr>
              <w:t>if is_express: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 количество дней делится на 2 с помощью 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целочисленного деления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 (</w:t>
            </w:r>
            <w:r>
              <w:rPr>
                <w:rStyle w:val="6"/>
                <w:rFonts w:hint="default" w:ascii="Times New Roman" w:hAnsi="Times New Roman" w:eastAsia="Consolas" w:cs="Times New Roman"/>
                <w:caps w:val="0"/>
                <w:color w:val="0F1115"/>
                <w:spacing w:val="0"/>
                <w:sz w:val="20"/>
                <w:szCs w:val="20"/>
                <w:bdr w:val="none" w:color="auto" w:sz="0" w:space="0"/>
                <w:shd w:val="clear" w:fill="EBEEF2"/>
              </w:rPr>
              <w:t>//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). Если базовая доставка занимает 1 день, то </w:t>
            </w:r>
            <w:r>
              <w:rPr>
                <w:rStyle w:val="6"/>
                <w:rFonts w:hint="default" w:ascii="Times New Roman" w:hAnsi="Times New Roman" w:eastAsia="Consolas" w:cs="Times New Roman"/>
                <w:caps w:val="0"/>
                <w:color w:val="0F1115"/>
                <w:spacing w:val="0"/>
                <w:sz w:val="20"/>
                <w:szCs w:val="20"/>
                <w:bdr w:val="none" w:color="auto" w:sz="0" w:space="0"/>
                <w:shd w:val="clear" w:fill="EBEEF2"/>
              </w:rPr>
              <w:t>1 // 2 = 0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. Посылка приезжает в день отправки, что противоречит самой идее транспортировки.</w:t>
            </w:r>
          </w:p>
        </w:tc>
        <w:tc>
          <w:tcPr>
            <w:tcW w:w="2841" w:type="dxa"/>
          </w:tcPr>
          <w:p w14:paraId="675A7F3C">
            <w:pPr>
              <w:spacing w:line="360" w:lineRule="auto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Использовать округление вверх: </w:t>
            </w:r>
            <w:r>
              <w:rPr>
                <w:rStyle w:val="6"/>
                <w:rFonts w:hint="default" w:ascii="Times New Roman" w:hAnsi="Times New Roman" w:eastAsia="Consolas" w:cs="Times New Roman"/>
                <w:caps w:val="0"/>
                <w:color w:val="0F1115"/>
                <w:spacing w:val="0"/>
                <w:sz w:val="20"/>
                <w:szCs w:val="20"/>
                <w:bdr w:val="none" w:color="auto" w:sz="0" w:space="0"/>
                <w:shd w:val="clear" w:fill="EBEEF2"/>
              </w:rPr>
              <w:t>days_needed = max(1, math.ceil(days_needed / 2))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. Это гарантирует, что экспресс-доставка займет минимум 1 день.</w:t>
            </w:r>
          </w:p>
        </w:tc>
      </w:tr>
    </w:tbl>
    <w:p w14:paraId="5C08A54B">
      <w:pPr>
        <w:spacing w:line="360" w:lineRule="auto"/>
        <w:jc w:val="left"/>
        <w:rPr>
          <w:rFonts w:hint="default"/>
          <w:lang w:val="ru-RU"/>
        </w:rPr>
      </w:pPr>
    </w:p>
    <w:p w14:paraId="5A1EE8EB">
      <w:pPr>
        <w:spacing w:line="360" w:lineRule="auto"/>
        <w:jc w:val="center"/>
        <w:rPr>
          <w:rFonts w:hint="default"/>
          <w:lang w:val="ru-RU"/>
        </w:rPr>
      </w:pPr>
    </w:p>
    <w:p w14:paraId="51C9CB95">
      <w:pPr>
        <w:spacing w:line="360" w:lineRule="auto"/>
        <w:jc w:val="center"/>
        <w:rPr>
          <w:rFonts w:hint="default"/>
          <w:lang w:val="ru-RU"/>
        </w:rPr>
      </w:pPr>
    </w:p>
    <w:p w14:paraId="44CBE594">
      <w:pPr>
        <w:spacing w:line="360" w:lineRule="auto"/>
        <w:jc w:val="center"/>
        <w:rPr>
          <w:rFonts w:hint="default"/>
          <w:lang w:val="ru-RU"/>
        </w:rPr>
      </w:pPr>
    </w:p>
    <w:p w14:paraId="0C7D141B">
      <w:pPr>
        <w:spacing w:line="360" w:lineRule="auto"/>
        <w:jc w:val="center"/>
        <w:rPr>
          <w:rFonts w:hint="default"/>
          <w:lang w:val="ru-RU"/>
        </w:rPr>
      </w:pPr>
    </w:p>
    <w:p w14:paraId="025A8CD4">
      <w:pPr>
        <w:spacing w:line="360" w:lineRule="auto"/>
        <w:jc w:val="center"/>
        <w:rPr>
          <w:rFonts w:hint="default"/>
          <w:lang w:val="ru-RU"/>
        </w:rPr>
      </w:pPr>
    </w:p>
    <w:p w14:paraId="5F1D8EB0">
      <w:pPr>
        <w:spacing w:line="360" w:lineRule="auto"/>
        <w:jc w:val="center"/>
        <w:rPr>
          <w:rFonts w:hint="default"/>
          <w:lang w:val="ru-RU"/>
        </w:rPr>
      </w:pPr>
    </w:p>
    <w:p w14:paraId="0A0C6D07">
      <w:pPr>
        <w:spacing w:line="360" w:lineRule="auto"/>
        <w:jc w:val="center"/>
        <w:rPr>
          <w:rFonts w:hint="default"/>
          <w:lang w:val="ru-RU"/>
        </w:rPr>
      </w:pPr>
    </w:p>
    <w:p w14:paraId="142C06A8">
      <w:pPr>
        <w:spacing w:line="360" w:lineRule="auto"/>
        <w:jc w:val="center"/>
        <w:rPr>
          <w:rFonts w:hint="default"/>
          <w:lang w:val="ru-RU"/>
        </w:rPr>
      </w:pPr>
    </w:p>
    <w:p w14:paraId="32C9336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AFFF77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</w:p>
    <w:p w14:paraId="6AF77BB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</w:p>
    <w:p w14:paraId="0B62C055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</w:p>
    <w:p w14:paraId="3CD9A1B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</w:p>
    <w:p w14:paraId="045CFE7D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</w:p>
    <w:p w14:paraId="3996062D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>6. Выводы</w:t>
      </w:r>
    </w:p>
    <w:p w14:paraId="592D68A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ходе выполнения лабораторной работы №2 были получены практические навыки написаня юнит-тестов с использованием библиотеки unittest.</w:t>
      </w:r>
    </w:p>
    <w:p w14:paraId="414E206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36CA20E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Было установлено, что:</w:t>
      </w:r>
    </w:p>
    <w:p w14:paraId="2A18A9EA"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Тестирование собственного кода позволяет убедиться в его корректности и избежать регрессий при дальнейших изменениях.</w:t>
      </w:r>
    </w:p>
    <w:p w14:paraId="4CD37FB1"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Тестирование чужого кода — эффективный способ выявления скрытых дефектов. Даже в относительно небольшом коде delivery.py было найдено 2 логические ошибки, которые существенно влияют на бизнес-логику приложения.</w:t>
      </w:r>
    </w:p>
    <w:p w14:paraId="672C32D9"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Написание тестов требует внимательного анализа требований и граничных случаев.</w:t>
      </w:r>
    </w:p>
    <w:p w14:paraId="3FCD9126"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Все поставленные задачи выполнены в полном объеме. Работа загружена в удаленный репозиторий в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ru-RU"/>
        </w:rPr>
        <w:t>ветку Lab_2.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CB65E3"/>
    <w:multiLevelType w:val="singleLevel"/>
    <w:tmpl w:val="94CB65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E6AC558"/>
    <w:multiLevelType w:val="singleLevel"/>
    <w:tmpl w:val="DE6AC55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26EC8BF7"/>
    <w:multiLevelType w:val="singleLevel"/>
    <w:tmpl w:val="26EC8BF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995EFB"/>
    <w:rsid w:val="1F99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rPr>
      <w:sz w:val="24"/>
      <w:szCs w:val="24"/>
    </w:rPr>
  </w:style>
  <w:style w:type="table" w:styleId="9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</Words>
  <Characters>38</Characters>
  <Lines>0</Lines>
  <Paragraphs>0</Paragraphs>
  <TotalTime>23</TotalTime>
  <ScaleCrop>false</ScaleCrop>
  <LinksUpToDate>false</LinksUpToDate>
  <CharactersWithSpaces>43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2026-09-29T10:08:00Z</dcterms:created>
  <dc:creator>tyomk</dc:creator>
  <cp:lastModifiedBy>tyomk</cp:lastModifiedBy>
  <dcterms:modified xsi:type="dcterms:W3CDTF">2026-09-29T10:32:28Z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75B81C8D371A497283D03FBA35CA8CDD_11</vt:lpwstr>
  </property>
  <property fmtid="{D5CDD505-2E9C-101B-9397-08002B2CF9AE}" pid="4" name="KSOTemplateDocerSaveRecord">
    <vt:lpwstr>eyJoZGlkIjoiM2NlYTg4ZTIyNGRlMjc4ODA1ZGIwOTRhOTdiOWZiNzMifQ==</vt:lpwstr>
  </property>
</Properties>
</file>