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A530E69" w14:paraId="62E8EBCE" wp14:textId="40109DE8">
      <w:pPr>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6"/>
          <w:szCs w:val="36"/>
          <w:lang w:val="en-GB"/>
        </w:rPr>
      </w:pPr>
      <w:r w:rsidRPr="6A530E69" w:rsidR="6A530E69">
        <w:rPr>
          <w:rStyle w:val="TitleChar"/>
          <w:rFonts w:ascii="Calibri Light" w:hAnsi="Calibri Light" w:eastAsia="Calibri Light" w:cs="Calibri Light"/>
          <w:b w:val="1"/>
          <w:bCs w:val="1"/>
          <w:i w:val="0"/>
          <w:iCs w:val="0"/>
          <w:caps w:val="0"/>
          <w:smallCaps w:val="0"/>
          <w:noProof w:val="0"/>
          <w:color w:val="2F5496" w:themeColor="accent1" w:themeTint="FF" w:themeShade="BF"/>
          <w:sz w:val="36"/>
          <w:szCs w:val="36"/>
          <w:lang w:val="en-GB"/>
        </w:rPr>
        <w:t>IASME Certification Guide: Cyber Essentials Plus and IASME Gold</w:t>
      </w:r>
    </w:p>
    <w:p xmlns:wp14="http://schemas.microsoft.com/office/word/2010/wordml" w:rsidP="6A530E69" w14:paraId="1B90E883" wp14:textId="5B5D727A">
      <w:pPr>
        <w:spacing w:before="24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This detailed guide has been created for organisations that want to work with the Ministry of Justice (MoJ) to provide services or share data.</w:t>
      </w:r>
    </w:p>
    <w:p xmlns:wp14="http://schemas.microsoft.com/office/word/2010/wordml" w:rsidP="6A530E69" w14:paraId="16F0FC66" wp14:textId="49AE13E9">
      <w:pPr>
        <w:pStyle w:val="Heading1"/>
        <w:spacing w:before="240" w:after="0" w:line="259" w:lineRule="auto"/>
        <w:rPr>
          <w:rFonts w:ascii="Calibri Light" w:hAnsi="Calibri Light" w:eastAsia="Calibri Light" w:cs="Calibri Light"/>
          <w:b w:val="0"/>
          <w:bCs w:val="0"/>
          <w:i w:val="0"/>
          <w:iCs w:val="0"/>
          <w:caps w:val="0"/>
          <w:smallCaps w:val="0"/>
          <w:noProof w:val="0"/>
          <w:color w:val="auto"/>
          <w:sz w:val="32"/>
          <w:szCs w:val="32"/>
          <w:lang w:val="en-GB"/>
        </w:rPr>
      </w:pPr>
      <w:r w:rsidRPr="6A530E69" w:rsidR="6A530E69">
        <w:rPr>
          <w:rFonts w:ascii="Calibri Light" w:hAnsi="Calibri Light" w:eastAsia="Calibri Light" w:cs="Calibri Light"/>
          <w:b w:val="0"/>
          <w:bCs w:val="0"/>
          <w:i w:val="0"/>
          <w:iCs w:val="0"/>
          <w:caps w:val="0"/>
          <w:smallCaps w:val="0"/>
          <w:noProof w:val="0"/>
          <w:color w:val="auto"/>
          <w:sz w:val="32"/>
          <w:szCs w:val="32"/>
          <w:lang w:val="en-GB"/>
        </w:rPr>
        <w:t>Introduction to the Dynamic Framework</w:t>
      </w:r>
    </w:p>
    <w:p xmlns:wp14="http://schemas.microsoft.com/office/word/2010/wordml" w:rsidP="6A530E69" w14:paraId="4E8D602C" wp14:textId="7313748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Before you bid for a contract with the MoJ, the Dynamic Framework requires all suppliers to obtain cyber security through </w:t>
      </w:r>
      <w:hyperlink r:id="R50a7df8bb4ac49ef">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Information Assurance for Small and Medium Enterprises (IASME)</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6A530E69" w14:paraId="01B98E98" wp14:textId="5CA4378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This is to:</w:t>
      </w:r>
    </w:p>
    <w:p xmlns:wp14="http://schemas.microsoft.com/office/word/2010/wordml" w:rsidP="6A530E69" w14:paraId="162FEEE5" wp14:textId="0CCA5BC7">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show your commitment to cyber security</w:t>
      </w:r>
    </w:p>
    <w:p xmlns:wp14="http://schemas.microsoft.com/office/word/2010/wordml" w:rsidP="6A530E69" w14:paraId="7AE73968" wp14:textId="6360BFD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prove that your organisation’s systems can safely handle personal data</w:t>
      </w:r>
    </w:p>
    <w:p xmlns:wp14="http://schemas.microsoft.com/office/word/2010/wordml" w:rsidP="6A530E69" w14:paraId="75AA5949" wp14:textId="0FB7C118">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ensure you gain access to government contracts </w:t>
      </w:r>
    </w:p>
    <w:p xmlns:wp14="http://schemas.microsoft.com/office/word/2010/wordml" w:rsidP="6A530E69" w14:paraId="2021D1A0" wp14:textId="1D0F14F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IASME </w:t>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helps organisations reduce their risks to cyber security, and protect themselves against possible threats.</w:t>
      </w:r>
    </w:p>
    <w:p xmlns:wp14="http://schemas.microsoft.com/office/word/2010/wordml" w:rsidP="6A530E69" w14:paraId="5D543B56" wp14:textId="6CEB54B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A530E69" w14:paraId="77654F25" wp14:textId="63D284E8">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2"/>
          <w:szCs w:val="32"/>
          <w:lang w:val="en-GB"/>
        </w:rPr>
      </w:pPr>
      <w:r w:rsidRPr="6A530E69" w:rsidR="6A530E69">
        <w:rPr>
          <w:rStyle w:val="Heading1Char"/>
          <w:rFonts w:ascii="Calibri Light" w:hAnsi="Calibri Light" w:eastAsia="Calibri Light" w:cs="Calibri Light"/>
          <w:b w:val="0"/>
          <w:bCs w:val="0"/>
          <w:i w:val="0"/>
          <w:iCs w:val="0"/>
          <w:caps w:val="0"/>
          <w:smallCaps w:val="0"/>
          <w:noProof w:val="0"/>
          <w:color w:val="000000" w:themeColor="text1" w:themeTint="FF" w:themeShade="FF"/>
          <w:sz w:val="32"/>
          <w:szCs w:val="32"/>
          <w:lang w:val="en-GB"/>
        </w:rPr>
        <w:t>New suppliers</w:t>
      </w:r>
    </w:p>
    <w:p xmlns:wp14="http://schemas.microsoft.com/office/word/2010/wordml" w:rsidP="6A530E69" w14:paraId="20B279A5" wp14:textId="5484FCC9">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pPr>
      <w:r w:rsidRPr="6A530E69" w:rsidR="6A530E69">
        <w:rPr>
          <w:rStyle w:val="Heading2Cha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t>Applying for IASME accreditation</w:t>
      </w:r>
    </w:p>
    <w:p xmlns:wp14="http://schemas.microsoft.com/office/word/2010/wordml" w:rsidP="6A530E69" w14:paraId="646C0BD8" wp14:textId="61A9BD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0a42aa9d48b74ae4">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Cyber Essentials</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is the government-backed scheme launched in 2014 by </w:t>
      </w:r>
      <w:hyperlink r:id="Rc603e5f160e04bf5">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IASME</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and the </w:t>
      </w:r>
      <w:hyperlink r:id="R6f2abf0d582f4744">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Information Security Forum</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6A530E69" w14:paraId="17160197" wp14:textId="057B438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There are 4 cyber security pathways available under this scheme:</w:t>
      </w:r>
    </w:p>
    <w:p xmlns:wp14="http://schemas.microsoft.com/office/word/2010/wordml" w:rsidP="6A530E69" w14:paraId="66620B08" wp14:textId="10F4CB08">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Cyber Essentials Basic – the first level of cyber security.</w:t>
      </w:r>
    </w:p>
    <w:p xmlns:wp14="http://schemas.microsoft.com/office/word/2010/wordml" w:rsidP="6A530E69" w14:paraId="4A579B21" wp14:textId="3A4C694D">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Cyber Essentials Plus – a more technical look at your systems.</w:t>
      </w:r>
    </w:p>
    <w:p xmlns:wp14="http://schemas.microsoft.com/office/word/2010/wordml" w:rsidP="6A530E69" w14:paraId="2C7881F9" wp14:textId="165FE5BA">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IASME Governance Self-Assessment – an advanced level of verifications.</w:t>
      </w:r>
    </w:p>
    <w:p xmlns:wp14="http://schemas.microsoft.com/office/word/2010/wordml" w:rsidP="6A530E69" w14:paraId="4D561F53" wp14:textId="39E167E0">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IASME Governance Audited (IASME Gold) – the highest level of cyber security.</w:t>
      </w:r>
    </w:p>
    <w:p xmlns:wp14="http://schemas.microsoft.com/office/word/2010/wordml" w:rsidP="6A530E69" w14:paraId="0D2D0421" wp14:textId="490763A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You’ll be required to </w:t>
      </w:r>
      <w:hyperlink r:id="R0dd019c56a334719">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complete an online assessment</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of your organisation’s structure and IT systems. The purpose of the assessment is to help you achieve compliance, so it’s important you provide the correct information.</w:t>
      </w:r>
    </w:p>
    <w:p xmlns:wp14="http://schemas.microsoft.com/office/word/2010/wordml" w:rsidP="6A530E69" w14:paraId="700E9518" wp14:textId="455A132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A530E69" w14:paraId="34E9C9AD" wp14:textId="216E7B58">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6A530E69" w:rsidR="6A530E69">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Things to consider before you apply</w:t>
      </w:r>
    </w:p>
    <w:p xmlns:wp14="http://schemas.microsoft.com/office/word/2010/wordml" w:rsidP="6A530E69" w14:paraId="6AC66FFB" wp14:textId="40572AD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T</w:t>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he MoJ requires all suppliers to obtain IASME Gold certification in order to bid for contracts. </w:t>
      </w:r>
    </w:p>
    <w:p xmlns:wp14="http://schemas.microsoft.com/office/word/2010/wordml" w:rsidP="6A530E69" w14:paraId="25EA4C1F" wp14:textId="364DE76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 can start with the basic version and work your way to IASME Gold. This approach will </w:t>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give your organisation the time to implement the more complex verifications of IASME Gold. However, </w:t>
      </w:r>
    </w:p>
    <w:p xmlns:wp14="http://schemas.microsoft.com/office/word/2010/wordml" w:rsidP="6A530E69" w14:paraId="29C120C2" wp14:textId="111108E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 must obtain </w:t>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IASME Gold</w:t>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within 6 months to qualify for contracts with the MoJ.</w:t>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After this time your login details, provided to you on receipt of payment, will expire.</w:t>
      </w:r>
    </w:p>
    <w:p xmlns:wp14="http://schemas.microsoft.com/office/word/2010/wordml" w:rsidP="6A530E69" w14:paraId="463EA0B9" wp14:textId="1E4A0DF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You can bypass the other accreditations and proceed with the highest level of certification</w:t>
      </w:r>
      <w:bookmarkStart w:name="_Int_bnzIMoe6" w:id="104329632"/>
      <w:r w:rsidRPr="6A530E69" w:rsidR="6A530E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H</w:t>
      </w:r>
      <w:bookmarkEnd w:id="104329632"/>
      <w:r w:rsidRPr="6A530E69" w:rsidR="6A530E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owever, you should consider your organisation’s resources before taking this approach. This includes:</w:t>
      </w:r>
    </w:p>
    <w:p xmlns:wp14="http://schemas.microsoft.com/office/word/2010/wordml" w:rsidP="6A530E69" w14:paraId="3CB6D00C" wp14:textId="3506C75E">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budget</w:t>
      </w:r>
    </w:p>
    <w:p xmlns:wp14="http://schemas.microsoft.com/office/word/2010/wordml" w:rsidP="6A530E69" w14:paraId="084835CB" wp14:textId="1D5E0818">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team (organisation) size and availability</w:t>
      </w:r>
    </w:p>
    <w:p xmlns:wp14="http://schemas.microsoft.com/office/word/2010/wordml" w:rsidP="6A530E69" w14:paraId="2AB214F0" wp14:textId="4C4DB22C">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technical knowledge</w:t>
      </w:r>
    </w:p>
    <w:p xmlns:wp14="http://schemas.microsoft.com/office/word/2010/wordml" w:rsidP="6A530E69" w14:paraId="30441157" wp14:textId="1B65714D">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system capabilities</w:t>
      </w:r>
    </w:p>
    <w:p xmlns:wp14="http://schemas.microsoft.com/office/word/2010/wordml" w:rsidP="6A530E69" w14:paraId="6C0B49A1" wp14:textId="57A71D6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A530E69" w14:paraId="11C1D53B" wp14:textId="6FFF62CB">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6A530E69" w:rsidR="6A530E69">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Cyber Essentials Basic</w:t>
      </w:r>
    </w:p>
    <w:p xmlns:wp14="http://schemas.microsoft.com/office/word/2010/wordml" w:rsidP="6A530E69" w14:paraId="72175D28" wp14:textId="56BEF506">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Under the Dynamic Framework, Cyber Essentials Basic as the minimum requirement for all suppliers to win Call-off contracts. </w:t>
      </w:r>
    </w:p>
    <w:p xmlns:wp14="http://schemas.microsoft.com/office/word/2010/wordml" w:rsidP="6A530E69" w14:paraId="76C27FE2" wp14:textId="7261746C">
      <w:pPr>
        <w:pStyle w:val="Normal"/>
        <w:spacing w:after="160" w:line="259" w:lineRule="auto"/>
        <w:ind w:left="0"/>
        <w:rPr>
          <w:rFonts w:ascii="Calibri" w:hAnsi="Calibri" w:eastAsia="Calibri" w:cs="Calibri"/>
          <w:b w:val="0"/>
          <w:bCs w:val="0"/>
          <w:i w:val="0"/>
          <w:iCs w:val="0"/>
          <w:caps w:val="0"/>
          <w:smallCaps w:val="0"/>
          <w:noProof w:val="0"/>
          <w:color w:val="auto"/>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is a self-assessment option that protects you from the most common cyber threats. Once your assessment is complete, </w:t>
      </w:r>
      <w:r w:rsidRPr="6A530E69" w:rsidR="6A530E69">
        <w:rPr>
          <w:rFonts w:ascii="Calibri" w:hAnsi="Calibri" w:eastAsia="Calibri" w:cs="Calibri"/>
          <w:b w:val="0"/>
          <w:bCs w:val="0"/>
          <w:i w:val="0"/>
          <w:iCs w:val="0"/>
          <w:caps w:val="0"/>
          <w:smallCaps w:val="0"/>
          <w:noProof w:val="0"/>
          <w:color w:val="auto"/>
          <w:sz w:val="22"/>
          <w:szCs w:val="22"/>
          <w:lang w:val="en-GB"/>
        </w:rPr>
        <w:t>a qualified assessor will verify the information you have provided.</w:t>
      </w:r>
    </w:p>
    <w:p xmlns:wp14="http://schemas.microsoft.com/office/word/2010/wordml" w:rsidP="6A530E69" w14:paraId="54A365BC" wp14:textId="164045D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The IT areas covered by Cyber Essentials Basic include:</w:t>
      </w:r>
    </w:p>
    <w:p xmlns:wp14="http://schemas.microsoft.com/office/word/2010/wordml" w:rsidP="6A530E69" w14:paraId="6C8AF42A" wp14:textId="39505C00">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firewall protection</w:t>
      </w:r>
    </w:p>
    <w:p xmlns:wp14="http://schemas.microsoft.com/office/word/2010/wordml" w:rsidP="6A530E69" w14:paraId="6E268A55" wp14:textId="25867F3C">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secure configuration</w:t>
      </w:r>
    </w:p>
    <w:p xmlns:wp14="http://schemas.microsoft.com/office/word/2010/wordml" w:rsidP="6A530E69" w14:paraId="09743A7C" wp14:textId="7803356A">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patch management</w:t>
      </w:r>
    </w:p>
    <w:p xmlns:wp14="http://schemas.microsoft.com/office/word/2010/wordml" w:rsidP="6A530E69" w14:paraId="1A4C8692" wp14:textId="75A0B268">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user access control</w:t>
      </w:r>
    </w:p>
    <w:p xmlns:wp14="http://schemas.microsoft.com/office/word/2010/wordml" w:rsidP="6A530E69" w14:paraId="7879FA91" wp14:textId="0F0CAF7F">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malware protection</w:t>
      </w:r>
    </w:p>
    <w:p xmlns:wp14="http://schemas.microsoft.com/office/word/2010/wordml" w:rsidP="6A530E69" w14:paraId="607C9602" wp14:textId="29226AB2">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Certification </w:t>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must be gained at least a month before you intend to begin services with the MoJ.</w:t>
      </w:r>
    </w:p>
    <w:p xmlns:wp14="http://schemas.microsoft.com/office/word/2010/wordml" w:rsidP="6A530E69" w14:paraId="739EF437" wp14:textId="437E3D61">
      <w:pPr>
        <w:pStyle w:val="Normal"/>
        <w:spacing w:after="160" w:line="259" w:lineRule="auto"/>
        <w:ind w:left="0"/>
        <w:rPr>
          <w:rFonts w:ascii="Calibri" w:hAnsi="Calibri" w:eastAsia="Calibri" w:cs="Calibri"/>
          <w:b w:val="0"/>
          <w:bCs w:val="0"/>
          <w:i w:val="0"/>
          <w:iCs w:val="0"/>
          <w:caps w:val="0"/>
          <w:smallCaps w:val="0"/>
          <w:noProof w:val="0"/>
          <w:color w:val="0070C0"/>
          <w:sz w:val="22"/>
          <w:szCs w:val="22"/>
          <w:u w:val="single"/>
          <w:lang w:val="en-GB"/>
        </w:rPr>
      </w:pPr>
      <w:r w:rsidRPr="6A530E69" w:rsidR="6A530E69">
        <w:rPr>
          <w:rFonts w:ascii="Calibri" w:hAnsi="Calibri" w:eastAsia="Calibri" w:cs="Calibri"/>
          <w:b w:val="0"/>
          <w:bCs w:val="0"/>
          <w:i w:val="0"/>
          <w:iCs w:val="0"/>
          <w:caps w:val="0"/>
          <w:smallCaps w:val="0"/>
          <w:noProof w:val="0"/>
          <w:color w:val="0070C0"/>
          <w:sz w:val="22"/>
          <w:szCs w:val="22"/>
          <w:u w:val="single"/>
          <w:lang w:val="en-GB"/>
        </w:rPr>
        <w:t>Get a quote for</w:t>
      </w:r>
      <w:r w:rsidRPr="6A530E69" w:rsidR="6A530E69">
        <w:rPr>
          <w:rFonts w:ascii="Calibri" w:hAnsi="Calibri" w:eastAsia="Calibri" w:cs="Calibri"/>
          <w:b w:val="0"/>
          <w:bCs w:val="0"/>
          <w:i w:val="0"/>
          <w:iCs w:val="0"/>
          <w:caps w:val="0"/>
          <w:smallCaps w:val="0"/>
          <w:noProof w:val="0"/>
          <w:color w:val="0070C0"/>
          <w:sz w:val="22"/>
          <w:szCs w:val="22"/>
          <w:u w:val="single"/>
          <w:lang w:val="en-GB"/>
        </w:rPr>
        <w:t xml:space="preserve"> C</w:t>
      </w:r>
      <w:r w:rsidRPr="6A530E69" w:rsidR="6A530E69">
        <w:rPr>
          <w:rFonts w:ascii="Calibri" w:hAnsi="Calibri" w:eastAsia="Calibri" w:cs="Calibri"/>
          <w:b w:val="0"/>
          <w:bCs w:val="0"/>
          <w:i w:val="0"/>
          <w:iCs w:val="0"/>
          <w:caps w:val="0"/>
          <w:smallCaps w:val="0"/>
          <w:noProof w:val="0"/>
          <w:color w:val="0070C0"/>
          <w:sz w:val="22"/>
          <w:szCs w:val="22"/>
          <w:u w:val="single"/>
          <w:lang w:val="en-GB"/>
        </w:rPr>
        <w:t>yber</w:t>
      </w:r>
      <w:r w:rsidRPr="6A530E69" w:rsidR="6A530E69">
        <w:rPr>
          <w:rFonts w:ascii="Calibri" w:hAnsi="Calibri" w:eastAsia="Calibri" w:cs="Calibri"/>
          <w:b w:val="0"/>
          <w:bCs w:val="0"/>
          <w:i w:val="0"/>
          <w:iCs w:val="0"/>
          <w:caps w:val="0"/>
          <w:smallCaps w:val="0"/>
          <w:noProof w:val="0"/>
          <w:color w:val="0070C0"/>
          <w:sz w:val="22"/>
          <w:szCs w:val="22"/>
          <w:u w:val="single"/>
          <w:lang w:val="en-GB"/>
        </w:rPr>
        <w:t xml:space="preserve"> Essentials Basic</w:t>
      </w:r>
    </w:p>
    <w:p xmlns:wp14="http://schemas.microsoft.com/office/word/2010/wordml" w:rsidP="6A530E69" w14:paraId="318CB550" wp14:textId="570B775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A530E69" w14:paraId="69B0CEAC" wp14:textId="72D8ABCC">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6A530E69" w:rsidR="6A530E69">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Cyber Essentials Plus</w:t>
      </w:r>
    </w:p>
    <w:p xmlns:wp14="http://schemas.microsoft.com/office/word/2010/wordml" w:rsidP="6A530E69" w14:paraId="12D24216" wp14:textId="0BE4210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42fff926e80b4513">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Cyber Essentials Plus</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is a more extensive and technical cyber security verification.</w:t>
      </w:r>
    </w:p>
    <w:p xmlns:wp14="http://schemas.microsoft.com/office/word/2010/wordml" w:rsidP="6A530E69" w14:paraId="27250F34" wp14:textId="27D7549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level covers the same IT areas as the basic version, with the exception of your systems and processes being assessed by </w:t>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 </w:t>
      </w:r>
      <w:hyperlink r:id="R2543ab87b3cf484c">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certified body</w:t>
        </w:r>
      </w:hyperlink>
      <w:r w:rsidRPr="6A530E69" w:rsidR="6A530E69">
        <w:rPr>
          <w:rFonts w:ascii="Calibri" w:hAnsi="Calibri" w:eastAsia="Calibri" w:cs="Calibri"/>
          <w:b w:val="0"/>
          <w:bCs w:val="0"/>
          <w:i w:val="0"/>
          <w:iCs w:val="0"/>
          <w:caps w:val="0"/>
          <w:smallCaps w:val="0"/>
          <w:strike w:val="0"/>
          <w:dstrike w:val="0"/>
          <w:noProof w:val="0"/>
          <w:sz w:val="22"/>
          <w:szCs w:val="22"/>
          <w:lang w:val="en-GB"/>
        </w:rPr>
        <w:t>.</w:t>
      </w:r>
    </w:p>
    <w:p xmlns:wp14="http://schemas.microsoft.com/office/word/2010/wordml" w:rsidP="6A530E69" w14:paraId="133B648C" wp14:textId="7A218A3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Typically, this will be an onsite audit. However, all assessments are currently being operated remotely. You’ll be notified if this changes.</w:t>
      </w:r>
    </w:p>
    <w:p xmlns:wp14="http://schemas.microsoft.com/office/word/2010/wordml" w:rsidP="6A530E69" w14:paraId="4A40C1E7" wp14:textId="5F81E76D">
      <w:pPr>
        <w:pStyle w:val="Normal"/>
        <w:spacing w:after="160" w:line="259" w:lineRule="auto"/>
        <w:rPr>
          <w:rFonts w:ascii="Calibri" w:hAnsi="Calibri" w:eastAsia="Calibri" w:cs="Calibri"/>
          <w:b w:val="0"/>
          <w:bCs w:val="0"/>
          <w:i w:val="0"/>
          <w:iCs w:val="0"/>
          <w:caps w:val="0"/>
          <w:smallCaps w:val="0"/>
          <w:noProof w:val="0"/>
          <w:color w:val="0070C0"/>
          <w:sz w:val="22"/>
          <w:szCs w:val="22"/>
          <w:u w:val="single"/>
          <w:lang w:val="en-GB"/>
        </w:rPr>
      </w:pPr>
      <w:r w:rsidRPr="6A530E69" w:rsidR="6A530E69">
        <w:rPr>
          <w:rFonts w:ascii="Calibri" w:hAnsi="Calibri" w:eastAsia="Calibri" w:cs="Calibri"/>
          <w:b w:val="0"/>
          <w:bCs w:val="0"/>
          <w:i w:val="0"/>
          <w:iCs w:val="0"/>
          <w:caps w:val="0"/>
          <w:smallCaps w:val="0"/>
          <w:noProof w:val="0"/>
          <w:color w:val="0070C0"/>
          <w:sz w:val="22"/>
          <w:szCs w:val="22"/>
          <w:u w:val="single"/>
          <w:lang w:val="en-GB"/>
        </w:rPr>
        <w:t>Get a quote for</w:t>
      </w:r>
      <w:r w:rsidRPr="6A530E69" w:rsidR="6A530E69">
        <w:rPr>
          <w:rFonts w:ascii="Calibri" w:hAnsi="Calibri" w:eastAsia="Calibri" w:cs="Calibri"/>
          <w:b w:val="0"/>
          <w:bCs w:val="0"/>
          <w:i w:val="0"/>
          <w:iCs w:val="0"/>
          <w:caps w:val="0"/>
          <w:smallCaps w:val="0"/>
          <w:noProof w:val="0"/>
          <w:color w:val="0070C0"/>
          <w:sz w:val="22"/>
          <w:szCs w:val="22"/>
          <w:u w:val="single"/>
          <w:lang w:val="en-GB"/>
        </w:rPr>
        <w:t xml:space="preserve"> C</w:t>
      </w:r>
      <w:r w:rsidRPr="6A530E69" w:rsidR="6A530E69">
        <w:rPr>
          <w:rFonts w:ascii="Calibri" w:hAnsi="Calibri" w:eastAsia="Calibri" w:cs="Calibri"/>
          <w:b w:val="0"/>
          <w:bCs w:val="0"/>
          <w:i w:val="0"/>
          <w:iCs w:val="0"/>
          <w:caps w:val="0"/>
          <w:smallCaps w:val="0"/>
          <w:noProof w:val="0"/>
          <w:color w:val="0070C0"/>
          <w:sz w:val="22"/>
          <w:szCs w:val="22"/>
          <w:u w:val="single"/>
          <w:lang w:val="en-GB"/>
        </w:rPr>
        <w:t>yber</w:t>
      </w:r>
      <w:r w:rsidRPr="6A530E69" w:rsidR="6A530E69">
        <w:rPr>
          <w:rFonts w:ascii="Calibri" w:hAnsi="Calibri" w:eastAsia="Calibri" w:cs="Calibri"/>
          <w:b w:val="0"/>
          <w:bCs w:val="0"/>
          <w:i w:val="0"/>
          <w:iCs w:val="0"/>
          <w:caps w:val="0"/>
          <w:smallCaps w:val="0"/>
          <w:noProof w:val="0"/>
          <w:color w:val="0070C0"/>
          <w:sz w:val="22"/>
          <w:szCs w:val="22"/>
          <w:u w:val="single"/>
          <w:lang w:val="en-GB"/>
        </w:rPr>
        <w:t xml:space="preserve"> Essentials Plus</w:t>
      </w:r>
    </w:p>
    <w:p xmlns:wp14="http://schemas.microsoft.com/office/word/2010/wordml" w:rsidP="6A530E69" w14:paraId="6CD01142" wp14:textId="612AA473">
      <w:pPr>
        <w:pStyle w:val="Normal"/>
        <w:spacing w:after="160" w:line="259" w:lineRule="auto"/>
        <w:rPr>
          <w:rFonts w:ascii="Calibri" w:hAnsi="Calibri" w:eastAsia="Calibri" w:cs="Calibri"/>
          <w:b w:val="0"/>
          <w:bCs w:val="0"/>
          <w:i w:val="0"/>
          <w:iCs w:val="0"/>
          <w:caps w:val="0"/>
          <w:smallCaps w:val="0"/>
          <w:noProof w:val="0"/>
          <w:color w:val="0070C0"/>
          <w:sz w:val="22"/>
          <w:szCs w:val="22"/>
          <w:u w:val="single"/>
          <w:lang w:val="en-GB"/>
        </w:rPr>
      </w:pPr>
    </w:p>
    <w:p xmlns:wp14="http://schemas.microsoft.com/office/word/2010/wordml" w:rsidP="6A530E69" w14:paraId="369F7737" wp14:textId="26AA7EB9">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6A530E69" w:rsidR="6A530E69">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IASME Governance Self-Assessed</w:t>
      </w:r>
    </w:p>
    <w:p xmlns:wp14="http://schemas.microsoft.com/office/word/2010/wordml" w:rsidP="6A530E69" w14:paraId="0B25ACC4" wp14:textId="5BCC770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IASME Governance helps you to reach an advanced level of security in a shorter timeframe.</w:t>
      </w:r>
    </w:p>
    <w:p xmlns:wp14="http://schemas.microsoft.com/office/word/2010/wordml" w:rsidP="6A530E69" w14:paraId="538F058F" wp14:textId="26D2DE4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Once you have submitted your online assessment and your answers have been assessed, you’ll be notified within 72 hours if your organisation has passed or failed.</w:t>
      </w:r>
    </w:p>
    <w:p xmlns:wp14="http://schemas.microsoft.com/office/word/2010/wordml" w:rsidP="6A530E69" w14:paraId="1B64B914" wp14:textId="3241C19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The IT areas covered by IASME Governance include those under Cyber Essentials Plus, as well as:</w:t>
      </w:r>
    </w:p>
    <w:p xmlns:wp14="http://schemas.microsoft.com/office/word/2010/wordml" w:rsidP="6A530E69" w14:paraId="602ACC40" wp14:textId="13BA992A">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General Data Protection Regulation (GDPR) preparation</w:t>
      </w:r>
    </w:p>
    <w:p xmlns:wp14="http://schemas.microsoft.com/office/word/2010/wordml" w:rsidP="6A530E69" w14:paraId="0546A722" wp14:textId="47797AAC">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risk assessment and management</w:t>
      </w:r>
    </w:p>
    <w:p xmlns:wp14="http://schemas.microsoft.com/office/word/2010/wordml" w:rsidP="6A530E69" w14:paraId="0C136EF8" wp14:textId="384433E7">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people training and management</w:t>
      </w:r>
    </w:p>
    <w:p xmlns:wp14="http://schemas.microsoft.com/office/word/2010/wordml" w:rsidP="6A530E69" w14:paraId="34CB5349" wp14:textId="3A597759">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change management guidance</w:t>
      </w:r>
    </w:p>
    <w:p xmlns:wp14="http://schemas.microsoft.com/office/word/2010/wordml" w:rsidP="6A530E69" w14:paraId="361606AF" wp14:textId="2F2F298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monitoring policies</w:t>
      </w:r>
    </w:p>
    <w:p xmlns:wp14="http://schemas.microsoft.com/office/word/2010/wordml" w:rsidP="6A530E69" w14:paraId="62E62D42" wp14:textId="467013B0">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a business continuity plan</w:t>
      </w:r>
    </w:p>
    <w:p xmlns:wp14="http://schemas.microsoft.com/office/word/2010/wordml" w:rsidP="6A530E69" w14:paraId="2540E374" wp14:textId="4CC1485D">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an incidence response plan</w:t>
      </w:r>
    </w:p>
    <w:p xmlns:wp14="http://schemas.microsoft.com/office/word/2010/wordml" w:rsidP="6A530E69" w14:paraId="55F75411" wp14:textId="4667A3D5">
      <w:pPr>
        <w:pStyle w:val="Normal"/>
        <w:spacing w:after="160" w:line="259" w:lineRule="auto"/>
        <w:rPr>
          <w:rFonts w:ascii="Calibri" w:hAnsi="Calibri" w:eastAsia="Calibri" w:cs="Calibri"/>
          <w:b w:val="0"/>
          <w:bCs w:val="0"/>
          <w:i w:val="0"/>
          <w:iCs w:val="0"/>
          <w:caps w:val="0"/>
          <w:smallCaps w:val="0"/>
          <w:noProof w:val="0"/>
          <w:color w:val="0070C0"/>
          <w:sz w:val="22"/>
          <w:szCs w:val="22"/>
          <w:u w:val="single"/>
          <w:lang w:val="en-GB"/>
        </w:rPr>
      </w:pPr>
      <w:r w:rsidRPr="6A530E69" w:rsidR="6A530E69">
        <w:rPr>
          <w:rFonts w:ascii="Calibri" w:hAnsi="Calibri" w:eastAsia="Calibri" w:cs="Calibri"/>
          <w:b w:val="0"/>
          <w:bCs w:val="0"/>
          <w:i w:val="0"/>
          <w:iCs w:val="0"/>
          <w:caps w:val="0"/>
          <w:smallCaps w:val="0"/>
          <w:noProof w:val="0"/>
          <w:color w:val="0070C0"/>
          <w:sz w:val="22"/>
          <w:szCs w:val="22"/>
          <w:u w:val="single"/>
          <w:lang w:val="en-GB"/>
        </w:rPr>
        <w:t>Get a quote for</w:t>
      </w:r>
      <w:r w:rsidRPr="6A530E69" w:rsidR="6A530E69">
        <w:rPr>
          <w:rFonts w:ascii="Calibri" w:hAnsi="Calibri" w:eastAsia="Calibri" w:cs="Calibri"/>
          <w:b w:val="0"/>
          <w:bCs w:val="0"/>
          <w:i w:val="0"/>
          <w:iCs w:val="0"/>
          <w:caps w:val="0"/>
          <w:smallCaps w:val="0"/>
          <w:noProof w:val="0"/>
          <w:color w:val="0070C0"/>
          <w:sz w:val="22"/>
          <w:szCs w:val="22"/>
          <w:u w:val="single"/>
          <w:lang w:val="en-GB"/>
        </w:rPr>
        <w:t xml:space="preserve"> IASME Governance Self-Assessment</w:t>
      </w:r>
    </w:p>
    <w:p xmlns:wp14="http://schemas.microsoft.com/office/word/2010/wordml" w:rsidP="6A530E69" w14:paraId="763758E5" wp14:textId="47B86634">
      <w:pPr>
        <w:pStyle w:val="Normal"/>
        <w:spacing w:after="160" w:line="259" w:lineRule="auto"/>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6A530E69" w14:paraId="0FC175BB" wp14:textId="0DD5A47A">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6A530E69" w:rsidR="6A530E69">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IASME Governance Audited (IASME Gold)</w:t>
      </w:r>
    </w:p>
    <w:p xmlns:wp14="http://schemas.microsoft.com/office/word/2010/wordml" w:rsidP="6A530E69" w14:paraId="0EAE8DA2" wp14:textId="262DEBD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is the highest level of IASME certification available. </w:t>
      </w:r>
    </w:p>
    <w:p xmlns:wp14="http://schemas.microsoft.com/office/word/2010/wordml" w:rsidP="6A530E69" w14:paraId="4000AD86" wp14:textId="0F5837A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IASME Gold covers the same IT areas as the self-assessed version, </w:t>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with the exception of your systems and processes being assessed by </w:t>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 </w:t>
      </w:r>
      <w:hyperlink r:id="R17e557bbd6c543fe">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certified body</w:t>
        </w:r>
      </w:hyperlink>
      <w:r w:rsidRPr="6A530E69" w:rsidR="6A530E69">
        <w:rPr>
          <w:rFonts w:ascii="Calibri" w:hAnsi="Calibri" w:eastAsia="Calibri" w:cs="Calibri"/>
          <w:b w:val="0"/>
          <w:bCs w:val="0"/>
          <w:i w:val="0"/>
          <w:iCs w:val="0"/>
          <w:caps w:val="0"/>
          <w:smallCaps w:val="0"/>
          <w:strike w:val="0"/>
          <w:dstrike w:val="0"/>
          <w:noProof w:val="0"/>
          <w:sz w:val="22"/>
          <w:szCs w:val="22"/>
          <w:lang w:val="en-GB"/>
        </w:rPr>
        <w:t>.</w:t>
      </w:r>
    </w:p>
    <w:p xmlns:wp14="http://schemas.microsoft.com/office/word/2010/wordml" w:rsidP="6A530E69" w14:paraId="6DEF8CA7" wp14:textId="12A45D5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A530E69" w14:paraId="066D9642" wp14:textId="16067E4F">
      <w:pPr>
        <w:pStyle w:val="Normal"/>
        <w:spacing w:after="160" w:line="259" w:lineRule="auto"/>
        <w:jc w:val="left"/>
        <w:rPr>
          <w:rFonts w:ascii="Calibri" w:hAnsi="Calibri" w:eastAsia="Calibri" w:cs="Calibri"/>
          <w:b w:val="0"/>
          <w:bCs w:val="0"/>
          <w:i w:val="0"/>
          <w:iCs w:val="0"/>
          <w:caps w:val="0"/>
          <w:smallCaps w:val="0"/>
          <w:noProof w:val="0"/>
          <w:color w:val="0070C0"/>
          <w:sz w:val="22"/>
          <w:szCs w:val="22"/>
          <w:u w:val="single"/>
          <w:lang w:val="en-GB"/>
        </w:rPr>
      </w:pPr>
      <w:r w:rsidRPr="6A530E69" w:rsidR="6A530E69">
        <w:rPr>
          <w:rFonts w:ascii="Calibri" w:hAnsi="Calibri" w:eastAsia="Calibri" w:cs="Calibri"/>
          <w:b w:val="0"/>
          <w:bCs w:val="0"/>
          <w:i w:val="0"/>
          <w:iCs w:val="0"/>
          <w:caps w:val="0"/>
          <w:smallCaps w:val="0"/>
          <w:noProof w:val="0"/>
          <w:color w:val="0070C0"/>
          <w:sz w:val="22"/>
          <w:szCs w:val="22"/>
          <w:u w:val="single"/>
          <w:lang w:val="en-GB"/>
        </w:rPr>
        <w:t>Get a quote for</w:t>
      </w:r>
      <w:r w:rsidRPr="6A530E69" w:rsidR="6A530E69">
        <w:rPr>
          <w:rFonts w:ascii="Calibri" w:hAnsi="Calibri" w:eastAsia="Calibri" w:cs="Calibri"/>
          <w:b w:val="0"/>
          <w:bCs w:val="0"/>
          <w:i w:val="0"/>
          <w:iCs w:val="0"/>
          <w:caps w:val="0"/>
          <w:smallCaps w:val="0"/>
          <w:noProof w:val="0"/>
          <w:color w:val="0070C0"/>
          <w:sz w:val="22"/>
          <w:szCs w:val="22"/>
          <w:u w:val="single"/>
          <w:lang w:val="en-GB"/>
        </w:rPr>
        <w:t xml:space="preserve"> IASME Governance Audited (IASME Gold)</w:t>
      </w:r>
    </w:p>
    <w:p xmlns:wp14="http://schemas.microsoft.com/office/word/2010/wordml" w:rsidP="6A530E69" w14:paraId="4F131ED9" wp14:textId="45AF0D32">
      <w:pPr>
        <w:spacing w:after="160" w:line="259" w:lineRule="auto"/>
        <w:jc w:val="left"/>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6A530E69" w14:paraId="348F12E9" wp14:textId="09A0F62C">
      <w:pPr>
        <w:spacing w:after="160" w:line="259" w:lineRule="auto"/>
        <w:rPr>
          <w:rStyle w:val="Heading1Char"/>
          <w:rFonts w:ascii="Calibri Light" w:hAnsi="Calibri Light" w:eastAsia="Calibri Light" w:cs="Calibri Light"/>
          <w:b w:val="1"/>
          <w:bCs w:val="1"/>
          <w:i w:val="0"/>
          <w:iCs w:val="0"/>
          <w:caps w:val="0"/>
          <w:smallCaps w:val="0"/>
          <w:noProof w:val="0"/>
          <w:color w:val="000000" w:themeColor="text1" w:themeTint="FF" w:themeShade="FF"/>
          <w:sz w:val="32"/>
          <w:szCs w:val="32"/>
          <w:lang w:val="en-GB"/>
        </w:rPr>
      </w:pPr>
      <w:r w:rsidRPr="6A530E69" w:rsidR="6A530E69">
        <w:rPr>
          <w:rStyle w:val="Heading1Char"/>
          <w:rFonts w:ascii="Calibri Light" w:hAnsi="Calibri Light" w:eastAsia="Calibri Light" w:cs="Calibri Light"/>
          <w:b w:val="0"/>
          <w:bCs w:val="0"/>
          <w:i w:val="0"/>
          <w:iCs w:val="0"/>
          <w:caps w:val="0"/>
          <w:smallCaps w:val="0"/>
          <w:noProof w:val="0"/>
          <w:color w:val="000000" w:themeColor="text1" w:themeTint="FF" w:themeShade="FF"/>
          <w:sz w:val="32"/>
          <w:szCs w:val="32"/>
          <w:lang w:val="en-GB"/>
        </w:rPr>
        <w:t xml:space="preserve">IASME Gold suppliers </w:t>
      </w:r>
    </w:p>
    <w:p xmlns:wp14="http://schemas.microsoft.com/office/word/2010/wordml" w:rsidP="6A530E69" w14:paraId="0BA5554D" wp14:textId="7400802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pPr>
      <w:r w:rsidRPr="6A530E69" w:rsidR="6A530E69">
        <w:rPr>
          <w:rStyle w:val="Heading2Cha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t>Implementing technical changes: ‘how to’ guides</w:t>
      </w:r>
    </w:p>
    <w:p xmlns:wp14="http://schemas.microsoft.com/office/word/2010/wordml" w:rsidP="6A530E69" w14:paraId="69616448" wp14:textId="64D5A67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 can use the guides below to help you make the key changes and best practice solutions identified during the 'preparation of works’ stage. See </w:t>
      </w:r>
      <w:r w:rsidRPr="6A530E69" w:rsidR="6A530E69">
        <w:rPr>
          <w:rFonts w:ascii="Calibri" w:hAnsi="Calibri" w:eastAsia="Calibri" w:cs="Calibri"/>
          <w:b w:val="0"/>
          <w:bCs w:val="0"/>
          <w:i w:val="0"/>
          <w:iCs w:val="0"/>
          <w:caps w:val="0"/>
          <w:smallCaps w:val="0"/>
          <w:strike w:val="0"/>
          <w:dstrike w:val="0"/>
          <w:noProof w:val="0"/>
          <w:color w:val="0070C0"/>
          <w:sz w:val="22"/>
          <w:szCs w:val="22"/>
          <w:u w:val="single"/>
          <w:lang w:val="en-GB"/>
        </w:rPr>
        <w:t>The Cyber Essentials 7 Stage Infographic</w:t>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for further details.</w:t>
      </w:r>
    </w:p>
    <w:p xmlns:wp14="http://schemas.microsoft.com/office/word/2010/wordml" w:rsidP="6A530E69" w14:paraId="0870968D" wp14:textId="0014001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 can contact </w:t>
      </w:r>
      <w:hyperlink r:id="Rfeac069dd5154417">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xxxx@justice.gov.uk</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if you’d like to see further guides not included in this list.</w:t>
      </w:r>
    </w:p>
    <w:p xmlns:wp14="http://schemas.microsoft.com/office/word/2010/wordml" w:rsidP="6A530E69" w14:paraId="612A393B" wp14:textId="3E2B12DF">
      <w:pPr>
        <w:spacing w:after="160" w:line="276" w:lineRule="auto"/>
        <w:jc w:val="left"/>
        <w:rPr>
          <w:rFonts w:ascii="Calibri" w:hAnsi="Calibri" w:eastAsia="Calibri" w:cs="Calibri"/>
          <w:b w:val="0"/>
          <w:bCs w:val="0"/>
          <w:i w:val="0"/>
          <w:iCs w:val="0"/>
          <w:caps w:val="0"/>
          <w:smallCaps w:val="0"/>
          <w:noProof w:val="0"/>
          <w:color w:val="0070C0"/>
          <w:sz w:val="22"/>
          <w:szCs w:val="22"/>
          <w:lang w:val="en-GB"/>
        </w:rPr>
      </w:pPr>
      <w:r w:rsidRPr="6A530E69" w:rsidR="6A530E69">
        <w:rPr>
          <w:rFonts w:ascii="Calibri" w:hAnsi="Calibri" w:eastAsia="Calibri" w:cs="Calibri"/>
          <w:b w:val="0"/>
          <w:bCs w:val="0"/>
          <w:i w:val="0"/>
          <w:iCs w:val="0"/>
          <w:caps w:val="0"/>
          <w:smallCaps w:val="0"/>
          <w:strike w:val="0"/>
          <w:dstrike w:val="0"/>
          <w:noProof w:val="0"/>
          <w:color w:val="0070C0"/>
          <w:sz w:val="22"/>
          <w:szCs w:val="22"/>
          <w:u w:val="single"/>
          <w:lang w:val="en-GB"/>
        </w:rPr>
        <w:t>How to create an Incident Response Plan</w:t>
      </w:r>
    </w:p>
    <w:p xmlns:wp14="http://schemas.microsoft.com/office/word/2010/wordml" w:rsidP="6A530E69" w14:paraId="5C430531" wp14:textId="132F9912">
      <w:pPr>
        <w:spacing w:after="160" w:line="276" w:lineRule="auto"/>
        <w:jc w:val="left"/>
        <w:rPr>
          <w:rFonts w:ascii="Calibri" w:hAnsi="Calibri" w:eastAsia="Calibri" w:cs="Calibri"/>
          <w:b w:val="0"/>
          <w:bCs w:val="0"/>
          <w:i w:val="0"/>
          <w:iCs w:val="0"/>
          <w:caps w:val="0"/>
          <w:smallCaps w:val="0"/>
          <w:noProof w:val="0"/>
          <w:color w:val="0070C0"/>
          <w:sz w:val="22"/>
          <w:szCs w:val="22"/>
          <w:lang w:val="en-GB"/>
        </w:rPr>
      </w:pPr>
      <w:r w:rsidRPr="6A530E69" w:rsidR="6A530E69">
        <w:rPr>
          <w:rFonts w:ascii="Calibri" w:hAnsi="Calibri" w:eastAsia="Calibri" w:cs="Calibri"/>
          <w:b w:val="0"/>
          <w:bCs w:val="0"/>
          <w:i w:val="0"/>
          <w:iCs w:val="0"/>
          <w:caps w:val="0"/>
          <w:smallCaps w:val="0"/>
          <w:strike w:val="0"/>
          <w:dstrike w:val="0"/>
          <w:noProof w:val="0"/>
          <w:color w:val="0070C0"/>
          <w:sz w:val="22"/>
          <w:szCs w:val="22"/>
          <w:u w:val="single"/>
          <w:lang w:val="en-GB"/>
        </w:rPr>
        <w:t>How to write an Intellectual Property Statement</w:t>
      </w:r>
    </w:p>
    <w:p xmlns:wp14="http://schemas.microsoft.com/office/word/2010/wordml" w:rsidP="6A530E69" w14:paraId="4EBBD324" wp14:textId="51E36AE1">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pPr>
      <w:r w:rsidRPr="6A530E69" w:rsidR="6A530E69">
        <w:rPr>
          <w:rStyle w:val="Heading2Cha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t>Updating your IT policies</w:t>
      </w:r>
    </w:p>
    <w:p xmlns:wp14="http://schemas.microsoft.com/office/word/2010/wordml" w:rsidP="6A530E69" w14:paraId="353937BD" wp14:textId="4AB63FF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Your organisation will need to develop IT procedures and standards following </w:t>
      </w:r>
      <w:hyperlink r:id="R5334029a08294a15">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IASME Gold</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certification. This is required for compliance with many information security frameworks that are widely considered as IT best practice.</w:t>
      </w:r>
    </w:p>
    <w:p xmlns:wp14="http://schemas.microsoft.com/office/word/2010/wordml" w:rsidP="6A530E69" w14:paraId="42FBB6BA" wp14:textId="128FD51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 can review </w:t>
      </w:r>
      <w:hyperlink r:id="R01442e2abfae48d2">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example policies</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to help you structure your organisational procedures and standards.  </w:t>
      </w:r>
    </w:p>
    <w:p xmlns:wp14="http://schemas.microsoft.com/office/word/2010/wordml" w:rsidP="6A530E69" w14:paraId="7B795347" wp14:textId="0AC3BAE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 will need to give your employees guidance on how to follow information security policies. This could be in an ‘Information Security Policy’ or employee handbook that requires employees to sign a ‘Policy Acknowledgement Statement’. </w:t>
      </w:r>
    </w:p>
    <w:p xmlns:wp14="http://schemas.microsoft.com/office/word/2010/wordml" w:rsidP="6A530E69" w14:paraId="698CFB5E" wp14:textId="17251A5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You must ensure all employees in your organisation have read and understood these policies.</w:t>
      </w:r>
    </w:p>
    <w:p xmlns:wp14="http://schemas.microsoft.com/office/word/2010/wordml" w:rsidP="6A530E69" w14:paraId="6FC12673" wp14:textId="2DDD9E7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If you use external IT service providers, you should reference this in the relevant policies so your employees are also aware. </w:t>
      </w:r>
    </w:p>
    <w:p xmlns:wp14="http://schemas.microsoft.com/office/word/2010/wordml" w:rsidP="6A530E69" w14:paraId="6B52D8E2" wp14:textId="2C1DB28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View </w:t>
      </w:r>
      <w:hyperlink r:id="Rfdd142c13d45457b">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example policy templates</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for your organisation.</w:t>
      </w:r>
    </w:p>
    <w:p xmlns:wp14="http://schemas.microsoft.com/office/word/2010/wordml" w:rsidP="6A530E69" w14:paraId="12F95482" wp14:textId="4B2B0FC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A530E69" w14:paraId="6E75D6ED" wp14:textId="4A8C5511">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2"/>
          <w:szCs w:val="32"/>
          <w:lang w:val="en-GB"/>
        </w:rPr>
      </w:pPr>
      <w:r w:rsidRPr="6A530E69" w:rsidR="6A530E69">
        <w:rPr>
          <w:rStyle w:val="Heading1Char"/>
          <w:rFonts w:ascii="Calibri Light" w:hAnsi="Calibri Light" w:eastAsia="Calibri Light" w:cs="Calibri Light"/>
          <w:b w:val="0"/>
          <w:bCs w:val="0"/>
          <w:i w:val="0"/>
          <w:iCs w:val="0"/>
          <w:caps w:val="0"/>
          <w:smallCaps w:val="0"/>
          <w:noProof w:val="0"/>
          <w:color w:val="000000" w:themeColor="text1" w:themeTint="FF" w:themeShade="FF"/>
          <w:sz w:val="32"/>
          <w:szCs w:val="32"/>
          <w:lang w:val="en-GB"/>
        </w:rPr>
        <w:t>Further support</w:t>
      </w:r>
    </w:p>
    <w:p xmlns:wp14="http://schemas.microsoft.com/office/word/2010/wordml" w:rsidP="6A530E69" w14:paraId="4621D05C" wp14:textId="13D65BF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pPr>
      <w:r w:rsidRPr="6A530E69" w:rsidR="6A530E69">
        <w:rPr>
          <w:rStyle w:val="Heading2Cha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t>FAQs</w:t>
      </w:r>
    </w:p>
    <w:p xmlns:wp14="http://schemas.microsoft.com/office/word/2010/wordml" w:rsidP="6A530E69" w14:paraId="5DD21BF9" wp14:textId="4C40E45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3d8a3848946d43ad">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IASME Cyber Essentials FAQs</w:t>
        </w:r>
      </w:hyperlink>
    </w:p>
    <w:p xmlns:wp14="http://schemas.microsoft.com/office/word/2010/wordml" w:rsidP="6A530E69" w14:paraId="02F20D22" wp14:textId="03FC641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55cbf2c8cfda42fe">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NCSC Cyber Essentials FAQs</w:t>
        </w:r>
      </w:hyperlink>
    </w:p>
    <w:p xmlns:wp14="http://schemas.microsoft.com/office/word/2010/wordml" w:rsidP="6A530E69" w14:paraId="12A74CE1" wp14:textId="3A4AE05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A530E69" w14:paraId="2B49C933" wp14:textId="23CE363A">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pPr>
      <w:r w:rsidRPr="6A530E69" w:rsidR="6A530E69">
        <w:rPr>
          <w:rStyle w:val="Heading2Cha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t>MoJ contacts</w:t>
      </w:r>
    </w:p>
    <w:p xmlns:wp14="http://schemas.microsoft.com/office/word/2010/wordml" w:rsidP="6A530E69" w14:paraId="23CFBC9C" wp14:textId="3EAEE6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A530E69" w14:paraId="07FF5F13" wp14:textId="2F965305">
      <w:pPr>
        <w:pStyle w:val="Heading2"/>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GB"/>
        </w:rPr>
      </w:pPr>
      <w:r w:rsidRPr="6A530E69" w:rsidR="6A530E69">
        <w:rPr>
          <w:rFonts w:ascii="Calibri Light" w:hAnsi="Calibri Light" w:eastAsia="Calibri Light" w:cs="Calibri Light"/>
          <w:b w:val="0"/>
          <w:bCs w:val="0"/>
          <w:i w:val="0"/>
          <w:iCs w:val="0"/>
          <w:caps w:val="0"/>
          <w:smallCaps w:val="0"/>
          <w:noProof w:val="0"/>
          <w:color w:val="2F5496" w:themeColor="accent1" w:themeTint="FF" w:themeShade="BF"/>
          <w:sz w:val="26"/>
          <w:szCs w:val="26"/>
          <w:lang w:val="en-GB"/>
        </w:rPr>
        <w:t>IASME contacts</w:t>
      </w:r>
    </w:p>
    <w:p xmlns:wp14="http://schemas.microsoft.com/office/word/2010/wordml" w:rsidP="6A530E69" w14:paraId="0F974F7C" wp14:textId="4603765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648bfc7bf0384fea">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Message IASME</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6A530E69" w14:paraId="078354A9" wp14:textId="5A0B0C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Call: 03300 882 752</w:t>
      </w:r>
    </w:p>
    <w:p xmlns:wp14="http://schemas.microsoft.com/office/word/2010/wordml" w:rsidP="6A530E69" w14:paraId="16A98D4D" wp14:textId="05EEEE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Email: </w:t>
      </w:r>
      <w:hyperlink r:id="R6db0914613e54f56">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info@iasme.co.uk</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6A530E69" w14:paraId="036937B8" wp14:textId="5F9E3CB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Write: The IASME Consortium Ltd</w:t>
      </w:r>
    </w:p>
    <w:p xmlns:wp14="http://schemas.microsoft.com/office/word/2010/wordml" w:rsidP="6A530E69" w14:paraId="009F1297" wp14:textId="35DFFDEF">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Wyche Innovation Centre</w:t>
      </w:r>
      <w:r>
        <w:br/>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Upper Colwall</w:t>
      </w:r>
      <w:r>
        <w:br/>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Malvern</w:t>
      </w:r>
      <w:r>
        <w:br/>
      </w: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WR13 6PL</w:t>
      </w:r>
    </w:p>
    <w:p xmlns:wp14="http://schemas.microsoft.com/office/word/2010/wordml" w:rsidP="6A530E69" w14:paraId="161D143F" wp14:textId="3A1500A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A530E69" w14:paraId="58903CFE" wp14:textId="3D217700">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pPr>
      <w:r w:rsidRPr="6A530E69" w:rsidR="6A530E69">
        <w:rPr>
          <w:rStyle w:val="Heading2Cha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t>Related links</w:t>
      </w:r>
    </w:p>
    <w:p xmlns:wp14="http://schemas.microsoft.com/office/word/2010/wordml" w:rsidP="6A530E69" w14:paraId="577EAAC0" wp14:textId="30D5C97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200adda9181b41f8">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Cyber Essentials Plus</w:t>
        </w:r>
      </w:hyperlink>
    </w:p>
    <w:p xmlns:wp14="http://schemas.microsoft.com/office/word/2010/wordml" w:rsidP="6A530E69" w14:paraId="36946A77" wp14:textId="39DEE94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b0c2888f99a94bd3">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Cyber Essentials questions: IASME online assessment</w:t>
        </w:r>
      </w:hyperlink>
    </w:p>
    <w:p xmlns:wp14="http://schemas.microsoft.com/office/word/2010/wordml" w:rsidP="6A530E69" w14:paraId="5F7BFFFD" wp14:textId="1C74C3C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5fade57497974f90">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Cyber Essentials: requirements for IT infrastructure (PDF)</w:t>
        </w:r>
      </w:hyperlink>
    </w:p>
    <w:p xmlns:wp14="http://schemas.microsoft.com/office/word/2010/wordml" w:rsidP="6A530E69" w14:paraId="7DCB6F65" wp14:textId="265660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873a7c0c2c1644b3">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Cyber Essentials self-assessment: IASME question booklet (PDF)</w:t>
        </w:r>
      </w:hyperlink>
    </w:p>
    <w:p xmlns:wp14="http://schemas.microsoft.com/office/word/2010/wordml" w:rsidP="6A530E69" w14:paraId="0CAE18D7" wp14:textId="64B9BF2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03a0129bd33c4da1">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Cyber Essentials scheme (National Cyber Security Centre)</w:t>
        </w:r>
      </w:hyperlink>
    </w:p>
    <w:p xmlns:wp14="http://schemas.microsoft.com/office/word/2010/wordml" w:rsidP="6A530E69" w14:paraId="3488C9BC" wp14:textId="54D015F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69013cf313c648fa">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Information Assurance for Small and Medium Enterprises (IASME)</w:t>
        </w:r>
      </w:hyperlink>
    </w:p>
    <w:p xmlns:wp14="http://schemas.microsoft.com/office/word/2010/wordml" w:rsidP="6A530E69" w14:paraId="51E19271" wp14:textId="2257E2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9a7ff8acb2c44e69">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Get a quote for Cyber Essentials Plus</w:t>
        </w:r>
      </w:hyperlink>
    </w:p>
    <w:p xmlns:wp14="http://schemas.microsoft.com/office/word/2010/wordml" w:rsidP="6A530E69" w14:paraId="7CFB33CD" wp14:textId="08193EF7">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0f4b11b941b7413c">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Get a quote for IASME Governance Audited (Gold)</w:t>
        </w:r>
      </w:hyperlink>
    </w:p>
    <w:p xmlns:wp14="http://schemas.microsoft.com/office/word/2010/wordml" w:rsidP="6A530E69" w14:paraId="6DE9E2DA" wp14:textId="4D4470CE">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d9a664d5937c4a32">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IASME Governance Audited (Gold)</w:t>
        </w:r>
      </w:hyperlink>
    </w:p>
    <w:p xmlns:wp14="http://schemas.microsoft.com/office/word/2010/wordml" w:rsidP="6A530E69" w14:paraId="163323B9" wp14:textId="226028D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9682ee6da92e4c25">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IASME assessment certification bodies</w:t>
        </w:r>
      </w:hyperlink>
    </w:p>
    <w:p xmlns:wp14="http://schemas.microsoft.com/office/word/2010/wordml" w:rsidP="6A530E69" w14:paraId="751EFE51" wp14:textId="031AB96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235f48b1aff84309">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IASME cyber security leadership strategies training (non-technical)</w:t>
        </w:r>
      </w:hyperlink>
    </w:p>
    <w:p xmlns:wp14="http://schemas.microsoft.com/office/word/2010/wordml" w:rsidP="6A530E69" w14:paraId="5F6908EC" wp14:textId="70A0BCF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5238680260b04e57">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IASME cyber security leadership strategies training modules (PDF)</w:t>
        </w:r>
      </w:hyperlink>
    </w:p>
    <w:p xmlns:wp14="http://schemas.microsoft.com/office/word/2010/wordml" w:rsidP="6A530E69" w14:paraId="6437214F" wp14:textId="41760BE9">
      <w:pPr>
        <w:spacing w:after="160" w:line="259" w:lineRule="auto"/>
        <w:rPr>
          <w:rFonts w:ascii="Calibri" w:hAnsi="Calibri" w:eastAsia="Calibri" w:cs="Calibri"/>
          <w:b w:val="0"/>
          <w:bCs w:val="0"/>
          <w:i w:val="0"/>
          <w:iCs w:val="0"/>
          <w:caps w:val="0"/>
          <w:smallCaps w:val="0"/>
          <w:noProof w:val="0"/>
          <w:color w:val="1D70B8"/>
          <w:sz w:val="24"/>
          <w:szCs w:val="24"/>
          <w:lang w:val="en-GB"/>
        </w:rPr>
      </w:pPr>
      <w:hyperlink r:id="R527911ea64fa45bd">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Minimum Cyber Security Standard (GOV.UK)</w:t>
        </w:r>
      </w:hyperlink>
    </w:p>
    <w:p xmlns:wp14="http://schemas.microsoft.com/office/word/2010/wordml" w:rsidP="6A530E69" w14:paraId="7BB077F9" wp14:textId="16D014D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61df33a649754892">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Small business guide: cyber security (NCSC)</w:t>
        </w:r>
      </w:hyperlink>
    </w:p>
    <w:p xmlns:wp14="http://schemas.microsoft.com/office/word/2010/wordml" w:rsidP="6A530E69" w14:paraId="15BC25AC" wp14:textId="72FFF56E">
      <w:pPr>
        <w:spacing w:after="160" w:line="259" w:lineRule="auto"/>
        <w:rPr>
          <w:rFonts w:ascii="Calibri" w:hAnsi="Calibri" w:eastAsia="Calibri" w:cs="Calibri"/>
          <w:b w:val="0"/>
          <w:bCs w:val="0"/>
          <w:i w:val="0"/>
          <w:iCs w:val="0"/>
          <w:caps w:val="0"/>
          <w:smallCaps w:val="0"/>
          <w:noProof w:val="0"/>
          <w:color w:val="1D70B8"/>
          <w:sz w:val="24"/>
          <w:szCs w:val="24"/>
          <w:lang w:val="en-GB"/>
        </w:rPr>
      </w:pPr>
      <w:hyperlink r:id="R5714c09fa51e4369">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Cyber security: advice for small businesses (GOV.UK)</w:t>
        </w:r>
      </w:hyperlink>
    </w:p>
    <w:p xmlns:wp14="http://schemas.microsoft.com/office/word/2010/wordml" w:rsidP="6A530E69" w14:paraId="02C450B9" wp14:textId="4A6B45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a0e760165e944325">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Cyber Crime: what is it and how to avoid it (IASME blog)</w:t>
        </w:r>
      </w:hyperlink>
    </w:p>
    <w:p xmlns:wp14="http://schemas.microsoft.com/office/word/2010/wordml" w:rsidP="6A530E69" w14:paraId="0E8DBDB4" wp14:textId="64470DCE">
      <w:pPr>
        <w:pStyle w:val="Normal"/>
        <w:spacing w:after="160" w:line="259" w:lineRule="auto"/>
        <w:jc w:val="left"/>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6A530E69" w14:paraId="1C820FF3" wp14:textId="7FC9D8AB">
      <w:pPr>
        <w:spacing w:after="160" w:line="259" w:lineRule="auto"/>
        <w:jc w:val="left"/>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6A530E69" w14:paraId="08524B61" wp14:textId="0CCEDD4B">
      <w:pPr>
        <w:spacing w:after="160" w:line="259" w:lineRule="auto"/>
        <w:jc w:val="left"/>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6A530E69" w14:paraId="0E902F33" wp14:textId="2C5DEB01">
      <w:pPr>
        <w:spacing w:after="160" w:line="259" w:lineRule="auto"/>
        <w:jc w:val="left"/>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6A530E69" w14:paraId="662FB8BB" wp14:textId="3CEDD175">
      <w:pPr>
        <w:spacing w:after="160" w:line="259" w:lineRule="auto"/>
        <w:jc w:val="left"/>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6A530E69" w:rsidR="6A530E69">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xml:space="preserve">The Cyber Essentials </w:t>
      </w:r>
      <w:r w:rsidRPr="6A530E69" w:rsidR="6A530E69">
        <w:rPr>
          <w:rStyle w:val="Heading3Char"/>
          <w:rFonts w:ascii="Calibri Light" w:hAnsi="Calibri Light" w:eastAsia="Calibri Light" w:cs="Calibri Light"/>
          <w:b w:val="0"/>
          <w:bCs w:val="0"/>
          <w:i w:val="0"/>
          <w:iCs w:val="0"/>
          <w:caps w:val="0"/>
          <w:smallCaps w:val="0"/>
          <w:strike w:val="1"/>
          <w:noProof w:val="0"/>
          <w:color w:val="000000" w:themeColor="text1" w:themeTint="FF" w:themeShade="FF"/>
          <w:sz w:val="24"/>
          <w:szCs w:val="24"/>
          <w:lang w:val="en-GB"/>
        </w:rPr>
        <w:t>Plus</w:t>
      </w:r>
      <w:r w:rsidRPr="6A530E69" w:rsidR="6A530E69">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 xml:space="preserve"> 7 steps infographic</w:t>
      </w:r>
    </w:p>
    <w:p xmlns:wp14="http://schemas.microsoft.com/office/word/2010/wordml" w:rsidP="6A530E69" w14:paraId="1AAF0902" wp14:textId="65DA4C0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6A530E69">
        <w:drawing>
          <wp:inline xmlns:wp14="http://schemas.microsoft.com/office/word/2010/wordprocessingDrawing" wp14:editId="7F17B60D" wp14:anchorId="074C7EFE">
            <wp:extent cx="4572000" cy="2333625"/>
            <wp:effectExtent l="0" t="0" r="0" b="0"/>
            <wp:docPr id="1443308246" name="" title=""/>
            <wp:cNvGraphicFramePr>
              <a:graphicFrameLocks noChangeAspect="1"/>
            </wp:cNvGraphicFramePr>
            <a:graphic>
              <a:graphicData uri="http://schemas.openxmlformats.org/drawingml/2006/picture">
                <pic:pic>
                  <pic:nvPicPr>
                    <pic:cNvPr id="0" name=""/>
                    <pic:cNvPicPr/>
                  </pic:nvPicPr>
                  <pic:blipFill>
                    <a:blip r:embed="R054d67172b8b495a">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xmlns:wp14="http://schemas.microsoft.com/office/word/2010/wordml" w:rsidP="6A530E69" w14:paraId="4928129C" wp14:textId="257A53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is a basic representation of the 7 key steps your organisation will take to obtain the </w:t>
      </w:r>
      <w:hyperlink r:id="R28a45636e25e4690">
        <w:r w:rsidRPr="6A530E69" w:rsidR="6A530E69">
          <w:rPr>
            <w:rStyle w:val="Hyperlink"/>
            <w:rFonts w:ascii="Calibri" w:hAnsi="Calibri" w:eastAsia="Calibri" w:cs="Calibri"/>
            <w:b w:val="0"/>
            <w:bCs w:val="0"/>
            <w:i w:val="0"/>
            <w:iCs w:val="0"/>
            <w:caps w:val="0"/>
            <w:smallCaps w:val="0"/>
            <w:strike w:val="0"/>
            <w:dstrike w:val="0"/>
            <w:noProof w:val="0"/>
            <w:sz w:val="22"/>
            <w:szCs w:val="22"/>
            <w:lang w:val="en-GB"/>
          </w:rPr>
          <w:t>Cyber Essentials Plus</w:t>
        </w:r>
      </w:hyperlink>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certificate. </w:t>
      </w:r>
    </w:p>
    <w:p xmlns:wp14="http://schemas.microsoft.com/office/word/2010/wordml" w:rsidP="6A530E69" w14:paraId="1F65BC1E" wp14:textId="3D7F1561">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Perform a baseline assessment.</w:t>
      </w:r>
    </w:p>
    <w:p xmlns:wp14="http://schemas.microsoft.com/office/word/2010/wordml" w:rsidP="6A530E69" w14:paraId="29802118" wp14:textId="2BB9885E">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Conduct a vulnerability scan.</w:t>
      </w:r>
    </w:p>
    <w:p xmlns:wp14="http://schemas.microsoft.com/office/word/2010/wordml" w:rsidP="6A530E69" w14:paraId="684384FA" wp14:textId="561DABCB">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Analyse the gaps (or gaps).</w:t>
      </w:r>
    </w:p>
    <w:p xmlns:wp14="http://schemas.microsoft.com/office/word/2010/wordml" w:rsidP="6A530E69" w14:paraId="5A3C9BE7" wp14:textId="0BC8DC69">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Prepare a statement of works.</w:t>
      </w:r>
    </w:p>
    <w:p xmlns:wp14="http://schemas.microsoft.com/office/word/2010/wordml" w:rsidP="6A530E69" w14:paraId="5817DE23" wp14:textId="0616B4F7">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Implement the required actions.</w:t>
      </w:r>
    </w:p>
    <w:p xmlns:wp14="http://schemas.microsoft.com/office/word/2010/wordml" w:rsidP="6A530E69" w14:paraId="645CEFE8" wp14:textId="7A2BFBA1">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Conduct a re-assessment.</w:t>
      </w:r>
    </w:p>
    <w:p xmlns:wp14="http://schemas.microsoft.com/office/word/2010/wordml" w:rsidP="6A530E69" w14:paraId="6839CA61" wp14:textId="4937F21F">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Certification.</w:t>
      </w:r>
    </w:p>
    <w:p xmlns:wp14="http://schemas.microsoft.com/office/word/2010/wordml" w:rsidP="6A530E69" w14:paraId="2F2EC6E3" wp14:textId="40FBFF4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6A530E69" w:rsidR="6A530E69">
        <w:rPr>
          <w:rFonts w:ascii="Calibri" w:hAnsi="Calibri" w:eastAsia="Calibri" w:cs="Calibri"/>
          <w:b w:val="0"/>
          <w:bCs w:val="0"/>
          <w:i w:val="0"/>
          <w:iCs w:val="0"/>
          <w:caps w:val="0"/>
          <w:smallCaps w:val="0"/>
          <w:noProof w:val="0"/>
          <w:color w:val="000000" w:themeColor="text1" w:themeTint="FF" w:themeShade="FF"/>
          <w:sz w:val="22"/>
          <w:szCs w:val="22"/>
          <w:lang w:val="en-GB"/>
        </w:rPr>
        <w:t>Each step describes what should be done at each stage of the process, and the order to perform them, which is important.</w:t>
      </w:r>
    </w:p>
    <w:p xmlns:wp14="http://schemas.microsoft.com/office/word/2010/wordml" w:rsidP="6A530E69" w14:paraId="00AD167A" wp14:textId="47226F9B">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A530E69" w14:paraId="478B5C69" wp14:textId="01F91D90">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A530E69" w14:paraId="2F805393" wp14:textId="69C1E16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A530E69" w14:paraId="5E5787A5" wp14:textId="6D604E0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bnzIMoe6" int2:invalidationBookmarkName="" int2:hashCode="62rkpMVaKfAEK7" int2:id="RD4gde6p">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53229C"/>
    <w:rsid w:val="006AEFF0"/>
    <w:rsid w:val="01D42DCE"/>
    <w:rsid w:val="03322A7D"/>
    <w:rsid w:val="03A290B2"/>
    <w:rsid w:val="03A5C278"/>
    <w:rsid w:val="04DAB221"/>
    <w:rsid w:val="053E6113"/>
    <w:rsid w:val="06DA3174"/>
    <w:rsid w:val="06DD633A"/>
    <w:rsid w:val="078A4198"/>
    <w:rsid w:val="07C1E394"/>
    <w:rsid w:val="0879339B"/>
    <w:rsid w:val="09D60CED"/>
    <w:rsid w:val="0F75575A"/>
    <w:rsid w:val="0FB0D8BF"/>
    <w:rsid w:val="109CAE2C"/>
    <w:rsid w:val="11A3999C"/>
    <w:rsid w:val="11EA5198"/>
    <w:rsid w:val="1284E2D5"/>
    <w:rsid w:val="14278C57"/>
    <w:rsid w:val="14BDACEB"/>
    <w:rsid w:val="1557B6A3"/>
    <w:rsid w:val="158B3552"/>
    <w:rsid w:val="15EB6CA4"/>
    <w:rsid w:val="16BAAB80"/>
    <w:rsid w:val="172705B3"/>
    <w:rsid w:val="18567BE1"/>
    <w:rsid w:val="18BAA4AA"/>
    <w:rsid w:val="18BAA4AA"/>
    <w:rsid w:val="19059C99"/>
    <w:rsid w:val="1957BB05"/>
    <w:rsid w:val="19B7F9CD"/>
    <w:rsid w:val="1A411902"/>
    <w:rsid w:val="1AA16CFA"/>
    <w:rsid w:val="1AF38B66"/>
    <w:rsid w:val="1B74F446"/>
    <w:rsid w:val="1B992164"/>
    <w:rsid w:val="1C33B2A1"/>
    <w:rsid w:val="1C8F5BC7"/>
    <w:rsid w:val="1D10C4A7"/>
    <w:rsid w:val="1DD90DBC"/>
    <w:rsid w:val="1E2B2C28"/>
    <w:rsid w:val="1EAC9508"/>
    <w:rsid w:val="1FF91977"/>
    <w:rsid w:val="206C9287"/>
    <w:rsid w:val="20CCCF34"/>
    <w:rsid w:val="210723C4"/>
    <w:rsid w:val="2171D21A"/>
    <w:rsid w:val="22A2F425"/>
    <w:rsid w:val="243B8512"/>
    <w:rsid w:val="26097DF4"/>
    <w:rsid w:val="2613E505"/>
    <w:rsid w:val="271C1F2D"/>
    <w:rsid w:val="29212293"/>
    <w:rsid w:val="2B1BE626"/>
    <w:rsid w:val="2BAF452E"/>
    <w:rsid w:val="2BE449C6"/>
    <w:rsid w:val="2C53229C"/>
    <w:rsid w:val="2C58C355"/>
    <w:rsid w:val="2C9F8B44"/>
    <w:rsid w:val="2D801A27"/>
    <w:rsid w:val="2FA19EEE"/>
    <w:rsid w:val="2FD72C06"/>
    <w:rsid w:val="2FDAEAAC"/>
    <w:rsid w:val="315D50E7"/>
    <w:rsid w:val="33E4F6B5"/>
    <w:rsid w:val="3463D53A"/>
    <w:rsid w:val="34EE15B1"/>
    <w:rsid w:val="34F6471B"/>
    <w:rsid w:val="3539E7DC"/>
    <w:rsid w:val="35B68B5F"/>
    <w:rsid w:val="372EE9F3"/>
    <w:rsid w:val="37ACB0D3"/>
    <w:rsid w:val="37CC926B"/>
    <w:rsid w:val="38C2CCCE"/>
    <w:rsid w:val="3937465D"/>
    <w:rsid w:val="39F7EF48"/>
    <w:rsid w:val="3A89F1EA"/>
    <w:rsid w:val="3B2DFEE9"/>
    <w:rsid w:val="3DA874E7"/>
    <w:rsid w:val="3E719838"/>
    <w:rsid w:val="3F39FBD8"/>
    <w:rsid w:val="3FB5492D"/>
    <w:rsid w:val="41F4DD91"/>
    <w:rsid w:val="4390ADF2"/>
    <w:rsid w:val="43E9DFA8"/>
    <w:rsid w:val="43FF8B28"/>
    <w:rsid w:val="448ED5DB"/>
    <w:rsid w:val="44E0D9BC"/>
    <w:rsid w:val="45748FBD"/>
    <w:rsid w:val="467CAA1D"/>
    <w:rsid w:val="468DFA24"/>
    <w:rsid w:val="46F063FB"/>
    <w:rsid w:val="48042311"/>
    <w:rsid w:val="48187A7E"/>
    <w:rsid w:val="48641F15"/>
    <w:rsid w:val="4A412D1A"/>
    <w:rsid w:val="4A6ECCAC"/>
    <w:rsid w:val="4BF4F18D"/>
    <w:rsid w:val="4C5646FF"/>
    <w:rsid w:val="4CA8AB27"/>
    <w:rsid w:val="4D70E056"/>
    <w:rsid w:val="4DEDF413"/>
    <w:rsid w:val="4F2C924F"/>
    <w:rsid w:val="4F45FC75"/>
    <w:rsid w:val="5035B14B"/>
    <w:rsid w:val="50974641"/>
    <w:rsid w:val="50FE26F9"/>
    <w:rsid w:val="51C68A99"/>
    <w:rsid w:val="5229EB34"/>
    <w:rsid w:val="536D520D"/>
    <w:rsid w:val="53AEBF42"/>
    <w:rsid w:val="54196D98"/>
    <w:rsid w:val="547C359B"/>
    <w:rsid w:val="57544020"/>
    <w:rsid w:val="57F706E4"/>
    <w:rsid w:val="5844D14D"/>
    <w:rsid w:val="5974DEF3"/>
    <w:rsid w:val="59AD3B45"/>
    <w:rsid w:val="5AA5093F"/>
    <w:rsid w:val="5B38BF40"/>
    <w:rsid w:val="5B7C720F"/>
    <w:rsid w:val="5BF32145"/>
    <w:rsid w:val="5C34AC27"/>
    <w:rsid w:val="5CB71ED4"/>
    <w:rsid w:val="5D848A95"/>
    <w:rsid w:val="5E449170"/>
    <w:rsid w:val="5E52EF35"/>
    <w:rsid w:val="5E8BE544"/>
    <w:rsid w:val="5EB412D1"/>
    <w:rsid w:val="5F267681"/>
    <w:rsid w:val="61A12CFE"/>
    <w:rsid w:val="65466C13"/>
    <w:rsid w:val="67F74625"/>
    <w:rsid w:val="6832C78A"/>
    <w:rsid w:val="68B73E08"/>
    <w:rsid w:val="6A530E69"/>
    <w:rsid w:val="6C04F989"/>
    <w:rsid w:val="6C2926A7"/>
    <w:rsid w:val="6CC07870"/>
    <w:rsid w:val="6CEB404B"/>
    <w:rsid w:val="6F60C769"/>
    <w:rsid w:val="6FFB58A6"/>
    <w:rsid w:val="7058B841"/>
    <w:rsid w:val="72730D18"/>
    <w:rsid w:val="7462B15F"/>
    <w:rsid w:val="75204FC2"/>
    <w:rsid w:val="75B3C955"/>
    <w:rsid w:val="75B6E090"/>
    <w:rsid w:val="78155775"/>
    <w:rsid w:val="7817E2CB"/>
    <w:rsid w:val="79C262AD"/>
    <w:rsid w:val="79FBAE6B"/>
    <w:rsid w:val="7B64EC49"/>
    <w:rsid w:val="7C262214"/>
    <w:rsid w:val="7DEB8945"/>
    <w:rsid w:val="7F785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A029"/>
  <w15:chartTrackingRefBased/>
  <w15:docId w15:val="{F7E36F3D-976E-4772-A3F8-5693BFAA4F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iasme.co.uk/" TargetMode="External" Id="R50a7df8bb4ac49ef" /><Relationship Type="http://schemas.openxmlformats.org/officeDocument/2006/relationships/hyperlink" Target="https://www.ncsc.gov.uk/cyberessentials/overview" TargetMode="External" Id="R0a42aa9d48b74ae4" /><Relationship Type="http://schemas.openxmlformats.org/officeDocument/2006/relationships/hyperlink" Target="https://iasme.co.uk/" TargetMode="External" Id="Rc603e5f160e04bf5" /><Relationship Type="http://schemas.openxmlformats.org/officeDocument/2006/relationships/hyperlink" Target="https://www.securityforum.org/" TargetMode="External" Id="R6f2abf0d582f4744" /><Relationship Type="http://schemas.openxmlformats.org/officeDocument/2006/relationships/hyperlink" Target="https://getreadyforcyberessentials.iasme.co.uk/questions/" TargetMode="External" Id="R0dd019c56a334719" /><Relationship Type="http://schemas.openxmlformats.org/officeDocument/2006/relationships/hyperlink" Target="https://iasme.co.uk/cyber-essentials/cyber-essentials-plus-find-out-more/" TargetMode="External" Id="R42fff926e80b4513" /><Relationship Type="http://schemas.openxmlformats.org/officeDocument/2006/relationships/hyperlink" Target="https://iasme.co.uk/certification-bodies/" TargetMode="External" Id="R2543ab87b3cf484c" /><Relationship Type="http://schemas.openxmlformats.org/officeDocument/2006/relationships/hyperlink" Target="https://iasme.co.uk/certification-bodies/" TargetMode="External" Id="R17e557bbd6c543fe" /><Relationship Type="http://schemas.openxmlformats.org/officeDocument/2006/relationships/hyperlink" Target="mailto:xxxx@justice.gov.uk" TargetMode="External" Id="Rfeac069dd5154417" /><Relationship Type="http://schemas.openxmlformats.org/officeDocument/2006/relationships/hyperlink" Target="https://iasme.co.uk/iasme-governance/iasme-governance-audited/" TargetMode="External" Id="R5334029a08294a15" /><Relationship Type="http://schemas.openxmlformats.org/officeDocument/2006/relationships/hyperlink" Target="https://redrockconsulting.sharepoint.com/:f:/s/MPS_MoJ/EvnoCdb5FS5DjzuJmqfC6CoBVviYscgbBBhWFF1-Rr1hjg?e=J6glKi" TargetMode="External" Id="R01442e2abfae48d2" /><Relationship Type="http://schemas.openxmlformats.org/officeDocument/2006/relationships/hyperlink" Target="https://redrockconsulting.sharepoint.com/:f:/s/MPS_MoJ/EvnoCdb5FS5DjzuJmqfC6CoBVviYscgbBBhWFF1-Rr1hjg?e=J6glKi" TargetMode="External" Id="Rfdd142c13d45457b" /><Relationship Type="http://schemas.openxmlformats.org/officeDocument/2006/relationships/hyperlink" Target="https://iasme.co.uk/frequently-asked-questions/" TargetMode="External" Id="R3d8a3848946d43ad" /><Relationship Type="http://schemas.openxmlformats.org/officeDocument/2006/relationships/hyperlink" Target="https://www.ncsc.gov.uk/cyberessentials/faqs" TargetMode="External" Id="R55cbf2c8cfda42fe" /><Relationship Type="http://schemas.openxmlformats.org/officeDocument/2006/relationships/hyperlink" Target="https://iasme.co.uk/contact-us" TargetMode="External" Id="R648bfc7bf0384fea" /><Relationship Type="http://schemas.openxmlformats.org/officeDocument/2006/relationships/hyperlink" Target="mailto:info@iasme.co.uk" TargetMode="External" Id="R6db0914613e54f56" /><Relationship Type="http://schemas.openxmlformats.org/officeDocument/2006/relationships/hyperlink" Target="https://iasme.co.uk/cyber-essentials/cyber-essentials-plus-find-out-more/" TargetMode="External" Id="R200adda9181b41f8" /><Relationship Type="http://schemas.openxmlformats.org/officeDocument/2006/relationships/hyperlink" Target="https://getreadyforcyberessentials.iasme.co.uk/questions/" TargetMode="External" Id="Rb0c2888f99a94bd3" /><Relationship Type="http://schemas.openxmlformats.org/officeDocument/2006/relationships/hyperlink" Target="https://www.ncsc.gov.uk/files/Cyber-Essentials-Requirements-for-IT-infrastructure-3-0.pdf" TargetMode="External" Id="R5fade57497974f90" /><Relationship Type="http://schemas.openxmlformats.org/officeDocument/2006/relationships/hyperlink" Target="https://iasme.co.uk/wp-content/uploads/2021/11/Cyber-Essentials-only-question-booklet_vEvendine.pdf" TargetMode="External" Id="R873a7c0c2c1644b3" /><Relationship Type="http://schemas.openxmlformats.org/officeDocument/2006/relationships/hyperlink" Target="https://www.ncsc.gov.uk/cyberessentials/overview" TargetMode="External" Id="R03a0129bd33c4da1" /><Relationship Type="http://schemas.openxmlformats.org/officeDocument/2006/relationships/hyperlink" Target="https://iasme.co.uk/" TargetMode="External" Id="R69013cf313c648fa" /><Relationship Type="http://schemas.openxmlformats.org/officeDocument/2006/relationships/hyperlink" Target="https://iasme.co.uk/cyber-essentials/cyber-essentials-plus-get-a-quote/" TargetMode="External" Id="R9a7ff8acb2c44e69" /><Relationship Type="http://schemas.openxmlformats.org/officeDocument/2006/relationships/hyperlink" Target="https://iasme.co.uk/iasme-governance/iasme-governance-audited-get-a-quote/" TargetMode="External" Id="R0f4b11b941b7413c" /><Relationship Type="http://schemas.openxmlformats.org/officeDocument/2006/relationships/hyperlink" Target="https://iasme.co.uk/iasme-governance/iasme-governance-audited/" TargetMode="External" Id="Rd9a664d5937c4a32" /><Relationship Type="http://schemas.openxmlformats.org/officeDocument/2006/relationships/hyperlink" Target="https://iasme.co.uk/certification-bodies/" TargetMode="External" Id="R9682ee6da92e4c25" /><Relationship Type="http://schemas.openxmlformats.org/officeDocument/2006/relationships/hyperlink" Target="https://iasme.co.uk/cyber-security-leadership-strategies-programme/" TargetMode="External" Id="R235f48b1aff84309" /><Relationship Type="http://schemas.openxmlformats.org/officeDocument/2006/relationships/hyperlink" Target="https://iasme.co.uk/wp-content/uploads/2020/08/Cyber-Security-Leadership-Strategies-Training-Overview-4.pdf" TargetMode="External" Id="R5238680260b04e57" /><Relationship Type="http://schemas.openxmlformats.org/officeDocument/2006/relationships/hyperlink" Target="https://www.gov.uk/government/publications/the-minimum-cyber-security-standard" TargetMode="External" Id="R527911ea64fa45bd" /><Relationship Type="http://schemas.openxmlformats.org/officeDocument/2006/relationships/hyperlink" Target="https://www.ncsc.gov.uk/collection/small-business-guide" TargetMode="External" Id="R61df33a649754892" /><Relationship Type="http://schemas.openxmlformats.org/officeDocument/2006/relationships/hyperlink" Target="https://www.gov.uk/government/publications/cyber-security-what-small-businesses-need-to-know" TargetMode="External" Id="R5714c09fa51e4369" /><Relationship Type="http://schemas.openxmlformats.org/officeDocument/2006/relationships/hyperlink" Target="https://iasme.co.uk/cyber-blog/why-you-need-to-know-about-cyber-crime/" TargetMode="External" Id="Ra0e760165e944325" /><Relationship Type="http://schemas.openxmlformats.org/officeDocument/2006/relationships/image" Target="/media/image.png" Id="R054d67172b8b495a" /><Relationship Type="http://schemas.openxmlformats.org/officeDocument/2006/relationships/hyperlink" Target="https://iasme.co.uk/cyber-essentials/cyber-essentials-plus-find-out-more/" TargetMode="External" Id="R28a45636e25e4690" /><Relationship Type="http://schemas.microsoft.com/office/2020/10/relationships/intelligence" Target="/word/intelligence2.xml" Id="R6c1fd0aa88f14921" /><Relationship Type="http://schemas.openxmlformats.org/officeDocument/2006/relationships/numbering" Target="/word/numbering.xml" Id="Rb917c7ffbc4447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Justine Young</dc:creator>
  <keywords/>
  <dc:description/>
  <lastModifiedBy>Justine Young</lastModifiedBy>
  <revision>2</revision>
  <dcterms:created xsi:type="dcterms:W3CDTF">2022-03-25T11:04:54.3817565Z</dcterms:created>
  <dcterms:modified xsi:type="dcterms:W3CDTF">2022-03-25T14:01:06.8663720Z</dcterms:modified>
</coreProperties>
</file>