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#Accessing MoJ IT systems overseas</w:t>
      </w:r>
    </w:p>
    <w:p>
      <w:pPr>
        <w:pStyle w:val="BodyText"/>
      </w:pPr>
      <w:r>
        <w:t xml:space="preserve">This guidance information applies to all staff, contractors and agency staff who work for the MoJ.</w:t>
      </w:r>
    </w:p>
    <w:p>
      <w:pPr>
        <w:pStyle w:val="BodyText"/>
      </w:pPr>
      <w:r>
        <w:rPr>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p>
      <w:pPr>
        <w:pStyle w:val="FirstParagraph"/>
      </w:pPr>
      <w:r>
        <w:t xml:space="preserve">##Steps to follow before travelling</w:t>
      </w:r>
    </w:p>
    <w:p>
      <w:pPr>
        <w:pStyle w:val="BodyText"/>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 Part Two of this process below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 Part Two of this process below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 Part Two of this process below, and notify the STRAP team at</w:t>
      </w:r>
      <w:r>
        <w:t xml:space="preserve"> </w:t>
      </w:r>
      <w:hyperlink r:id="rId20">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 International Roaming. See the International Roaming section below.</w:t>
      </w:r>
    </w:p>
    <w:p>
      <w:pPr>
        <w:pStyle w:val="FirstParagraph"/>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1">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2">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 International Roaming. See the International Roaming section below.</w:t>
      </w:r>
    </w:p>
    <w:p>
      <w:pPr>
        <w:numPr>
          <w:ilvl w:val="0"/>
          <w:numId w:val="1003"/>
        </w:numPr>
        <w:pStyle w:val="Compact"/>
      </w:pPr>
      <w:r>
        <w:t xml:space="preserve">Take a copy of this guidance; it includes useful contact details that help in the event of a problem while travelling.</w:t>
      </w:r>
    </w:p>
    <w:p>
      <w:pPr>
        <w:pStyle w:val="FirstParagraph"/>
      </w:pPr>
      <w:r>
        <w:t xml:space="preserve">##International Roaming</w:t>
      </w:r>
    </w:p>
    <w:p>
      <w:pPr>
        <w:pStyle w:val="BodyText"/>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
        </w:rPr>
        <w:t xml:space="preserve">Note:</w:t>
      </w:r>
      <w:r>
        <w:t xml:space="preserve"> </w:t>
      </w:r>
      <w:r>
        <w:t xml:space="preserve">International Roaming can be found on</w:t>
      </w:r>
      <w:r>
        <w:t xml:space="preserve"> </w:t>
      </w:r>
      <w:hyperlink r:id="rId24">
        <w:r>
          <w:rPr>
            <w:rStyle w:val="Hyperlink"/>
          </w:rPr>
          <w:t xml:space="preserve">Service Now</w:t>
        </w:r>
      </w:hyperlink>
      <w:r>
        <w:t xml:space="preserve"> </w:t>
      </w:r>
      <w:r>
        <w:t xml:space="preserve">using:</w:t>
      </w:r>
      <w:r>
        <w:t xml:space="preserve"> </w:t>
      </w:r>
      <w:r>
        <w:rPr>
          <w:b/>
        </w:rPr>
        <w:t xml:space="preserve">Home</w:t>
      </w:r>
      <w:r>
        <w:t xml:space="preserve"> </w:t>
      </w:r>
      <w:r>
        <w:t xml:space="preserve">&gt;</w:t>
      </w:r>
      <w:r>
        <w:t xml:space="preserve"> </w:t>
      </w:r>
      <w:r>
        <w:rPr>
          <w:b/>
        </w:rPr>
        <w:t xml:space="preserve">Order IT</w:t>
      </w:r>
      <w:r>
        <w:t xml:space="preserve"> </w:t>
      </w:r>
      <w:r>
        <w:t xml:space="preserve">&gt;</w:t>
      </w:r>
      <w:r>
        <w:t xml:space="preserve"> </w:t>
      </w:r>
      <w:r>
        <w:rPr>
          <w:b/>
        </w:rPr>
        <w:t xml:space="preserve">Telephony</w:t>
      </w:r>
      <w:r>
        <w:t xml:space="preserve"> </w:t>
      </w:r>
      <w:r>
        <w:t xml:space="preserve">&gt;</w:t>
      </w:r>
      <w:r>
        <w:t xml:space="preserve"> </w:t>
      </w:r>
      <w:r>
        <w:rPr>
          <w:b/>
        </w:rPr>
        <w:t xml:space="preserve">Mobile Devices</w:t>
      </w:r>
      <w:r>
        <w:t xml:space="preserve"> </w:t>
      </w:r>
      <w:r>
        <w:t xml:space="preserve">&gt;</w:t>
      </w:r>
      <w:r>
        <w:t xml:space="preserve"> </w:t>
      </w:r>
      <w:r>
        <w:rPr>
          <w:b/>
        </w:rPr>
        <w:t xml:space="preserve">Request for International Roaming</w:t>
      </w:r>
      <w:r>
        <w:t xml:space="preserve">.</w:t>
      </w:r>
    </w:p>
    <w:p>
      <w:pPr>
        <w:pStyle w:val="BodyText"/>
      </w:pPr>
      <w:r>
        <w:t xml:space="preserve">##If you have any problem when using MoJ equipment overseas</w:t>
      </w:r>
    </w:p>
    <w:p>
      <w:pPr>
        <w:pStyle w:val="BodyText"/>
      </w:pPr>
      <w:r>
        <w:t xml:space="preserve">Contact the Technology Service Desk (see Contacts section below) 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 Operational Security Team as soon as possible. See the Contacts section below, and the guidance on</w:t>
      </w:r>
      <w:r>
        <w:t xml:space="preserve"> </w:t>
      </w:r>
      <w:hyperlink r:id="rId25">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 in the Contacts section below.</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p>
      <w:pPr>
        <w:pStyle w:val="BodyText"/>
      </w:pPr>
      <w:r>
        <w:t xml:space="preserve">##Related pages</w:t>
      </w:r>
    </w:p>
    <w:p>
      <w:pPr>
        <w:numPr>
          <w:ilvl w:val="0"/>
          <w:numId w:val="1006"/>
        </w:numPr>
        <w:pStyle w:val="Compact"/>
      </w:pPr>
      <w:hyperlink r:id="rId26">
        <w:r>
          <w:rPr>
            <w:rStyle w:val="Hyperlink"/>
          </w:rPr>
          <w:t xml:space="preserve">Taking equipment overseas</w:t>
        </w:r>
      </w:hyperlink>
    </w:p>
    <w:p>
      <w:pPr>
        <w:numPr>
          <w:ilvl w:val="0"/>
          <w:numId w:val="1006"/>
        </w:numPr>
        <w:pStyle w:val="Compact"/>
      </w:pPr>
      <w:hyperlink r:id="rId27">
        <w:r>
          <w:rPr>
            <w:rStyle w:val="Hyperlink"/>
          </w:rPr>
          <w:t xml:space="preserve">Overseas travel</w:t>
        </w:r>
      </w:hyperlink>
    </w:p>
    <w:p>
      <w:pPr>
        <w:numPr>
          <w:ilvl w:val="0"/>
          <w:numId w:val="1006"/>
        </w:numPr>
        <w:pStyle w:val="Compact"/>
      </w:pPr>
      <w:hyperlink r:id="rId28">
        <w:r>
          <w:rPr>
            <w:rStyle w:val="Hyperlink"/>
          </w:rPr>
          <w:t xml:space="preserve">Staff security and responsibilities during employment</w:t>
        </w:r>
      </w:hyperlink>
    </w:p>
    <w:p>
      <w:pPr>
        <w:pStyle w:val="FirstParagraph"/>
      </w:pPr>
      <w:r>
        <w:t xml:space="preserve">##External websites</w:t>
      </w:r>
    </w:p>
    <w:p>
      <w:pPr>
        <w:numPr>
          <w:ilvl w:val="0"/>
          <w:numId w:val="1007"/>
        </w:numPr>
        <w:pStyle w:val="Compact"/>
      </w:pPr>
      <w:hyperlink r:id="rId29">
        <w:r>
          <w:rPr>
            <w:rStyle w:val="Hyperlink"/>
          </w:rPr>
          <w:t xml:space="preserve">Foreign and Commonwealth Office: travel and living abroad</w:t>
        </w:r>
      </w:hyperlink>
    </w:p>
    <w:p>
      <w:pPr>
        <w:pStyle w:val="FirstParagraph"/>
      </w:pPr>
      <w:r>
        <w:t xml:space="preserve">##Contacts</w:t>
      </w:r>
    </w:p>
    <w:p>
      <w:pPr>
        <w:pStyle w:val="BodyText"/>
      </w:pPr>
      <w:r>
        <w:t xml:space="preserve">##Operational Security Team</w:t>
      </w:r>
    </w:p>
    <w:p>
      <w:pPr>
        <w:numPr>
          <w:ilvl w:val="0"/>
          <w:numId w:val="1008"/>
        </w:numPr>
        <w:pStyle w:val="Compact"/>
      </w:pPr>
      <w:r>
        <w:t xml:space="preserve">Email:</w:t>
      </w:r>
      <w:r>
        <w:t xml:space="preserve"> </w:t>
      </w:r>
      <w:hyperlink r:id="rId23">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t xml:space="preserve">##Digital &amp; Technology - Digital Service Desk</w:t>
      </w:r>
    </w:p>
    <w:p>
      <w:pPr>
        <w:numPr>
          <w:ilvl w:val="0"/>
          <w:numId w:val="1010"/>
        </w:numPr>
        <w:pStyle w:val="Compact"/>
      </w:pPr>
      <w:r>
        <w:t xml:space="preserve">Email:</w:t>
      </w:r>
      <w:r>
        <w:t xml:space="preserve"> </w:t>
      </w:r>
      <w:hyperlink r:id="rId3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5">
        <w:r>
          <w:rPr>
            <w:rStyle w:val="Hyperlink"/>
          </w:rPr>
          <w:t xml:space="preserve">Reporting a Security Incident</w:t>
        </w:r>
      </w:hyperlink>
      <w:r>
        <w:t xml:space="preserve"> </w:t>
      </w:r>
      <w:r>
        <w:t xml:space="preserve">page on the MoJ Intranet.</w:t>
      </w:r>
    </w:p>
    <w:p>
      <w:pPr>
        <w:pStyle w:val="BodyText"/>
      </w:pPr>
      <w:r>
        <w:t xml:space="preserve">##MoJ Security</w:t>
      </w:r>
    </w:p>
    <w:p>
      <w:pPr>
        <w:numPr>
          <w:ilvl w:val="0"/>
          <w:numId w:val="1012"/>
        </w:numPr>
        <w:pStyle w:val="Compact"/>
      </w:pPr>
      <w:r>
        <w:t xml:space="preserve">Email:</w:t>
      </w:r>
      <w:r>
        <w:t xml:space="preserve"> </w:t>
      </w:r>
      <w:hyperlink r:id="rId31">
        <w:r>
          <w:rPr>
            <w:rStyle w:val="Hyperlink"/>
          </w:rPr>
          <w:t xml:space="preserve">security@Justice.gov.uk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2021-07-01T15:07:48Z</dcterms:created>
  <dcterms:modified xsi:type="dcterms:W3CDTF">2021-07-01T15:07:48Z</dcterms:modified>
</cp:coreProperties>
</file>

<file path=docProps/custom.xml><?xml version="1.0" encoding="utf-8"?>
<Properties xmlns="http://schemas.openxmlformats.org/officeDocument/2006/custom-properties" xmlns:vt="http://schemas.openxmlformats.org/officeDocument/2006/docPropsVTypes"/>
</file>