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clear-screen-and-desk"/>
    <w:p>
      <w:pPr>
        <w:pStyle w:val="Heading1"/>
      </w:pPr>
      <w:r>
        <w:t xml:space="preserve">Clear Screen and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1"/>
        </w:numPr>
        <w:pStyle w:val="Compact"/>
      </w:pPr>
      <w:r>
        <w:t xml:space="preserve">Digital Services equipment shall not be left logged on when unattended. Users shall ensure that password-protected screensavers are activated when any equipment is left unattended.</w:t>
      </w:r>
    </w:p>
    <w:p>
      <w:pPr>
        <w:numPr>
          <w:ilvl w:val="0"/>
          <w:numId w:val="1001"/>
        </w:numPr>
        <w:pStyle w:val="Compact"/>
      </w:pPr>
      <w:r>
        <w:t xml:space="preserve">Computer screens shall be angled away from the view of unauthorised persons.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be set to activate when there is no activity for a short pre-determined period of time (set to 5 minutes by default). This can be manually activated when required.</w:t>
      </w:r>
    </w:p>
    <w:p>
      <w:pPr>
        <w:numPr>
          <w:ilvl w:val="0"/>
          <w:numId w:val="1001"/>
        </w:numPr>
        <w:pStyle w:val="Compact"/>
      </w:pPr>
      <w:r>
        <w:t xml:space="preserve">Computer security locks shall require passwords to be re-entered to reactivate the computer.</w:t>
      </w:r>
    </w:p>
    <w:p>
      <w:pPr>
        <w:numPr>
          <w:ilvl w:val="0"/>
          <w:numId w:val="1001"/>
        </w:numPr>
        <w:pStyle w:val="Compact"/>
      </w:pPr>
      <w:r>
        <w:t xml:space="preserve">Desktops and laptops should be shutdown if you expect to be away from them for more than half an hour.</w:t>
      </w:r>
    </w:p>
    <w:p>
      <w:pPr>
        <w:numPr>
          <w:ilvl w:val="0"/>
          <w:numId w:val="1001"/>
        </w:numPr>
        <w:pStyle w:val="Compact"/>
      </w:pPr>
      <w:r>
        <w:t xml:space="preserve">Users shall log off or lock their computers when they leave the room.</w:t>
      </w:r>
    </w:p>
    <w:bookmarkStart w:id="20" w:name="clear-desk"/>
    <w:p>
      <w:pPr>
        <w:pStyle w:val="Heading2"/>
      </w:pPr>
      <w:r>
        <w:t xml:space="preserve">Clear Desk</w:t>
      </w:r>
    </w:p>
    <w:p>
      <w:pPr>
        <w:pStyle w:val="FirstParagraph"/>
      </w:pPr>
      <w:r>
        <w:t xml:space="preserve">Users shall comply with the following:</w:t>
      </w:r>
    </w:p>
    <w:p>
      <w:pPr>
        <w:numPr>
          <w:ilvl w:val="0"/>
          <w:numId w:val="1002"/>
        </w:numPr>
        <w:pStyle w:val="Compact"/>
      </w:pPr>
      <w:r>
        <w:t xml:space="preserve">Where possible, paper and computer media shall be stored in suitable locked safes, cabinets or other forms of security furniture when not in use, particularly outside working hours.</w:t>
      </w:r>
    </w:p>
    <w:p>
      <w:pPr>
        <w:numPr>
          <w:ilvl w:val="0"/>
          <w:numId w:val="1002"/>
        </w:numPr>
        <w:pStyle w:val="Compact"/>
      </w:pPr>
      <w:r>
        <w:t xml:space="preserve">Where lockable safes, filing cabinets, drawers, cupboards etc. are not available, doors must be locked if rooms are left unattended. At the end of each session all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 shall be removed from the work place and stored in a locked area.</w:t>
      </w:r>
    </w:p>
    <w:p>
      <w:pPr>
        <w:numPr>
          <w:ilvl w:val="0"/>
          <w:numId w:val="1002"/>
        </w:numPr>
        <w:pStyle w:val="Compact"/>
      </w:pPr>
      <w:r>
        <w:t xml:space="preserve">When handling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documents security shall follow the requirements laid down in the Government Classification Scheme (GCS).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information, when printed, should be cleared from printers immediately.</w:t>
      </w:r>
    </w:p>
    <w:p>
      <w:pPr>
        <w:pStyle w:val="FirstParagraph"/>
      </w:pPr>
      <w:r>
        <w:t xml:space="preserve">It is good practice to lock all rooms and office areas when they are not in use.</w:t>
      </w:r>
    </w:p>
    <w:p>
      <w:pPr>
        <w:pStyle w:val="BodyText"/>
      </w:pPr>
      <w:r>
        <w:t xml:space="preserve">Information left on desks is also more likely to be damaged or destroyed in a disaster such as fire or flood.</w:t>
      </w:r>
    </w:p>
    <w:p>
      <w:r>
        <w:pict>
          <v:rect style="width:0;height:1.5pt" o:hralign="center" o:hrstd="t" o:hr="t"/>
        </w:pict>
      </w:r>
    </w:p>
    <w:bookmarkEnd w:id="20"/>
    <w:bookmarkStart w:id="22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2021-06-14T13:14:18Z</dcterms:created>
  <dcterms:modified xsi:type="dcterms:W3CDTF">2021-06-14T13:14:18Z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