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c1b7c1b1e681067740ba1925cea5ab3a728c7fb"/>
    <w:p>
      <w:pPr>
        <w:pStyle w:val="Heading1"/>
      </w:pPr>
      <w:r>
        <w:t xml:space="preserve">Data Handling and Information Sharing Guide</w:t>
      </w:r>
    </w:p>
    <w:p>
      <w:pPr>
        <w:pStyle w:val="FirstParagraph"/>
      </w:pPr>
      <w:r>
        <w:t xml:space="preserve">This guide is designed to help protect Ministry of Justice (MoJ) information held on MoJ IT systems, by providing guidance on how it should be handled and shared in a safe and secure manner.</w:t>
      </w:r>
    </w:p>
    <w:bookmarkStart w:id="20" w:name="overview"/>
    <w:p>
      <w:pPr>
        <w:pStyle w:val="Heading2"/>
      </w:pPr>
      <w:r>
        <w:t xml:space="preserve">Overview</w:t>
      </w:r>
    </w:p>
    <w:bookmarkEnd w:id="20"/>
    <w:bookmarkStart w:id="22" w:name="introduction"/>
    <w:p>
      <w:pPr>
        <w:pStyle w:val="Heading2"/>
      </w:pPr>
      <w:r>
        <w:t xml:space="preserve">Introduction</w:t>
      </w:r>
    </w:p>
    <w:p>
      <w:pPr>
        <w:pStyle w:val="FirstParagraph"/>
      </w:pPr>
      <w:r>
        <w:t xml:space="preserve">The</w:t>
      </w:r>
      <w:r>
        <w:t xml:space="preserve"> </w:t>
      </w:r>
      <w:hyperlink r:id="rId21">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bookmarkEnd w:id="22"/>
    <w:bookmarkStart w:id="25" w:name="scope"/>
    <w:p>
      <w:pPr>
        <w:pStyle w:val="Heading2"/>
      </w:pPr>
      <w:r>
        <w:t xml:space="preserve">Scope</w:t>
      </w:r>
    </w:p>
    <w:p>
      <w:pPr>
        <w:pStyle w:val="FirstParagraph"/>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3">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4">
        <w:r>
          <w:rPr>
            <w:rStyle w:val="Hyperlink"/>
          </w:rPr>
          <w:t xml:space="preserve">Operational Security Team</w:t>
        </w:r>
      </w:hyperlink>
      <w:r>
        <w:t xml:space="preserve"> </w:t>
      </w:r>
      <w:r>
        <w:t xml:space="preserve">and the MoJ Chief Information Security Office (CISO).</w:t>
      </w:r>
    </w:p>
    <w:bookmarkEnd w:id="25"/>
    <w:bookmarkStart w:id="26" w:name="handling-data-on-moj-it-systems"/>
    <w:p>
      <w:pPr>
        <w:pStyle w:val="Heading2"/>
      </w:pPr>
      <w:r>
        <w:t xml:space="preserve">Handling data on MoJ IT systems</w:t>
      </w:r>
    </w:p>
    <w:p>
      <w:pPr>
        <w:pStyle w:val="FirstParagraph"/>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bookmarkEnd w:id="26"/>
    <w:bookmarkStart w:id="27" w:name="ownership-of-information"/>
    <w:p>
      <w:pPr>
        <w:pStyle w:val="Heading2"/>
      </w:pPr>
      <w:r>
        <w:t xml:space="preserve">Ownership of information</w:t>
      </w:r>
    </w:p>
    <w:p>
      <w:pPr>
        <w:pStyle w:val="FirstParagraph"/>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bookmarkEnd w:id="27"/>
    <w:bookmarkStart w:id="28" w:name="electronic-data-transfer-and-storage"/>
    <w:p>
      <w:pPr>
        <w:pStyle w:val="Heading2"/>
      </w:pPr>
      <w:r>
        <w:t xml:space="preserve">Electronic data transfer and storage</w:t>
      </w:r>
    </w:p>
    <w:p>
      <w:pPr>
        <w:pStyle w:val="FirstParagraph"/>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bookmarkEnd w:id="28"/>
    <w:bookmarkStart w:id="29" w:name="data-in-transit"/>
    <w:p>
      <w:pPr>
        <w:pStyle w:val="Heading2"/>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bookmarkEnd w:id="29"/>
    <w:bookmarkStart w:id="30" w:name="X8ef8b04430fe9df3480c07d4379c9090c34462e"/>
    <w:p>
      <w:pPr>
        <w:pStyle w:val="Heading2"/>
      </w:pPr>
      <w:r>
        <w:t xml:space="preserve">Secure network (system-to-system electronic transfer)</w:t>
      </w:r>
    </w:p>
    <w:p>
      <w:pPr>
        <w:pStyle w:val="FirstParagraph"/>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bookmarkEnd w:id="30"/>
    <w:bookmarkStart w:id="32" w:name="usb-mass-storage-device"/>
    <w:p>
      <w:pPr>
        <w:pStyle w:val="Heading2"/>
      </w:pPr>
      <w:r>
        <w:t xml:space="preserve">USB mass storage device</w:t>
      </w:r>
    </w:p>
    <w:p>
      <w:pPr>
        <w:pStyle w:val="FirstParagraph"/>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31">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4">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bookmarkEnd w:id="32"/>
    <w:bookmarkStart w:id="33" w:name="optical-media"/>
    <w:p>
      <w:pPr>
        <w:pStyle w:val="Heading2"/>
      </w:pPr>
      <w:r>
        <w:t xml:space="preserve">Optical media</w:t>
      </w:r>
    </w:p>
    <w:p>
      <w:pPr>
        <w:pStyle w:val="FirstParagraph"/>
      </w:pPr>
      <w:r>
        <w:t xml:space="preserve">The use of optical media (i.e. CD/DVD) is not recommended for data transfer.</w:t>
      </w:r>
    </w:p>
    <w:bookmarkEnd w:id="33"/>
    <w:bookmarkStart w:id="34" w:name="data-at-rest-on-moj-issued-laptops"/>
    <w:p>
      <w:pPr>
        <w:pStyle w:val="Heading2"/>
      </w:pPr>
      <w:r>
        <w:t xml:space="preserve">Data at rest on MoJ-issued laptops</w:t>
      </w:r>
    </w:p>
    <w:p>
      <w:pPr>
        <w:pStyle w:val="FirstParagraph"/>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bookmarkEnd w:id="34"/>
    <w:bookmarkStart w:id="36" w:name="disposal-and-decommissioning"/>
    <w:p>
      <w:pPr>
        <w:pStyle w:val="Heading2"/>
      </w:pPr>
      <w:r>
        <w:t xml:space="preserve">Disposal and decommissioning</w:t>
      </w:r>
    </w:p>
    <w:p>
      <w:pPr>
        <w:pStyle w:val="FirstParagraph"/>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5">
        <w:r>
          <w:rPr>
            <w:rStyle w:val="Hyperlink"/>
          </w:rPr>
          <w:t xml:space="preserve">Secure Disposal of IT Equipment</w:t>
        </w:r>
      </w:hyperlink>
      <w:r>
        <w:t xml:space="preserve"> </w:t>
      </w:r>
      <w:r>
        <w:t xml:space="preserve">guidance.</w:t>
      </w:r>
    </w:p>
    <w:bookmarkEnd w:id="36"/>
    <w:bookmarkStart w:id="37" w:name="information-sharing"/>
    <w:p>
      <w:pPr>
        <w:pStyle w:val="Heading2"/>
      </w:pPr>
      <w:r>
        <w:t xml:space="preserve">Information sharing</w:t>
      </w:r>
    </w:p>
    <w:bookmarkEnd w:id="37"/>
    <w:bookmarkStart w:id="38" w:name="general-principles"/>
    <w:p>
      <w:pPr>
        <w:pStyle w:val="Heading2"/>
      </w:pPr>
      <w:r>
        <w:t xml:space="preserve">General principles</w:t>
      </w:r>
    </w:p>
    <w:p>
      <w:pPr>
        <w:pStyle w:val="FirstParagraph"/>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bookmarkEnd w:id="38"/>
    <w:bookmarkStart w:id="40" w:name="sharing-sensitive-information"/>
    <w:p>
      <w:pPr>
        <w:pStyle w:val="Heading2"/>
      </w:pPr>
      <w:r>
        <w:t xml:space="preserve">Sharing sensitive information</w:t>
      </w:r>
    </w:p>
    <w:p>
      <w:pPr>
        <w:pStyle w:val="FirstParagraph"/>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39">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bookmarkEnd w:id="40"/>
    <w:bookmarkStart w:id="41" w:name="internally-within-the-moj"/>
    <w:p>
      <w:pPr>
        <w:pStyle w:val="Heading2"/>
      </w:pPr>
      <w:r>
        <w:t xml:space="preserve">Internally within the 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bookmarkEnd w:id="41"/>
    <w:bookmarkStart w:id="42" w:name="X81a619ccc70bca1f7c6cb88eceb7e888d7849cb"/>
    <w:p>
      <w:pPr>
        <w:pStyle w:val="Heading2"/>
      </w:pPr>
      <w:r>
        <w:t xml:space="preserve">Information sharing with another HMG department</w:t>
      </w:r>
    </w:p>
    <w:p>
      <w:pPr>
        <w:pStyle w:val="FirstParagraph"/>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bookmarkEnd w:id="42"/>
    <w:bookmarkStart w:id="43" w:name="X0f2a9d310de8d81b98f8c185127ba332806823f"/>
    <w:p>
      <w:pPr>
        <w:pStyle w:val="Heading2"/>
      </w:pPr>
      <w:r>
        <w:t xml:space="preserve">Information sharing with external 3rd parties</w:t>
      </w:r>
    </w:p>
    <w:p>
      <w:pPr>
        <w:pStyle w:val="FirstParagraph"/>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bookmarkEnd w:id="43"/>
    <w:bookmarkStart w:id="44" w:name="sharing-across-an-unsecured-network"/>
    <w:p>
      <w:pPr>
        <w:pStyle w:val="Heading2"/>
      </w:pPr>
      <w:r>
        <w:t xml:space="preserve">Sharing across an unsecured network</w:t>
      </w:r>
    </w:p>
    <w:p>
      <w:pPr>
        <w:pStyle w:val="FirstParagraph"/>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bookmarkEnd w:id="44"/>
    <w:bookmarkStart w:id="45" w:name="X9697de87ee39da8ab6470877198787381d922bf"/>
    <w:p>
      <w:pPr>
        <w:pStyle w:val="Heading2"/>
      </w:pPr>
      <w:r>
        <w:t xml:space="preserve">Using commercial encryption products for low sensitivity information</w:t>
      </w:r>
    </w:p>
    <w:p>
      <w:pPr>
        <w:pStyle w:val="FirstParagraph"/>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bookmarkEnd w:id="45"/>
    <w:bookmarkStart w:id="46" w:name="sharing-information-above-official"/>
    <w:p>
      <w:pPr>
        <w:pStyle w:val="Heading2"/>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4">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bookmarkEnd w:id="46"/>
    <w:bookmarkStart w:id="47" w:name="data-movement-form-dmf"/>
    <w:p>
      <w:pPr>
        <w:pStyle w:val="Heading2"/>
      </w:pPr>
      <w:r>
        <w:t xml:space="preserve">Data Movement Form (DMF)</w:t>
      </w:r>
    </w:p>
    <w:p>
      <w:pPr>
        <w:pStyle w:val="FirstParagraph"/>
      </w:pPr>
      <w:r>
        <w:t xml:space="preserve">The purpose of the DMF is to ensure that the movement of information assets is secure, and in compliance with the</w:t>
      </w:r>
      <w:r>
        <w:t xml:space="preserve"> </w:t>
      </w:r>
      <w:hyperlink r:id="rId21">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4">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transferring a physical device, for example using a storage array, USB drive, or other removable media.</w:t>
      </w:r>
    </w:p>
    <w:p>
      <w:pPr>
        <w:numPr>
          <w:ilvl w:val="0"/>
          <w:numId w:val="1008"/>
        </w:numPr>
        <w:pStyle w:val="Compact"/>
      </w:pPr>
      <w:r>
        <w:t xml:space="preserve">Data is being moved or shared by electronic (network) communication, where the movement is from an MoJ IT system to an external party.</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4">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4">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4">
        <w:r>
          <w:rPr>
            <w:rStyle w:val="Hyperlink"/>
          </w:rPr>
          <w:t xml:space="preserve">Operational Security Team</w:t>
        </w:r>
      </w:hyperlink>
      <w:r>
        <w:t xml:space="preserve">.</w:t>
      </w:r>
    </w:p>
    <w:bookmarkEnd w:id="47"/>
    <w:bookmarkStart w:id="49" w:name="using-securezip"/>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48">
        <w:r>
          <w:rPr>
            <w:rStyle w:val="Hyperlink"/>
          </w:rPr>
          <w:t xml:space="preserve">available</w:t>
        </w:r>
      </w:hyperlink>
      <w:r>
        <w:t xml:space="preserve">.</w:t>
      </w:r>
    </w:p>
    <w:bookmarkEnd w:id="49"/>
    <w:bookmarkStart w:id="52"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11"/>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2"/>
        </w:numPr>
        <w:pStyle w:val="Compact"/>
      </w:pPr>
      <w:r>
        <w:t xml:space="preserve">Email:</w:t>
      </w:r>
      <w:r>
        <w:t xml:space="preserve"> </w:t>
      </w:r>
      <w:hyperlink r:id="rId50">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3"/>
        </w:numPr>
        <w:pStyle w:val="Compact"/>
      </w:pPr>
      <w:r>
        <w:t xml:space="preserve">Email:</w:t>
      </w:r>
      <w:r>
        <w:t xml:space="preserve"> </w:t>
      </w:r>
      <w:hyperlink r:id="rId51">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bookmarkEnd w:id="52"/>
    <w:bookmarkStart w:id="5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3">
        <w:r>
          <w:rPr>
            <w:rStyle w:val="Hyperlink"/>
          </w:rPr>
          <w:t xml:space="preserve">IT policy content</w:t>
        </w:r>
      </w:hyperlink>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51" Target="mailto:informationmgmtsecurity@justice.gov.uk" TargetMode="External" /><Relationship Type="http://schemas.openxmlformats.org/officeDocument/2006/relationships/hyperlink" Id="rId53" Target="mailto:itpolicycontent@digital.justice.gov.uk" TargetMode="External" /><Relationship Type="http://schemas.openxmlformats.org/officeDocument/2006/relationships/hyperlink" Id="rId50" Target="mailto:servicedesk@digital.justice.gov.uk" TargetMode="External" /><Relationship Type="http://schemas.openxmlformats.org/officeDocument/2006/relationships/hyperlink" Id="rId48" Target="passwords.md" TargetMode="External" /><Relationship Type="http://schemas.openxmlformats.org/officeDocument/2006/relationships/hyperlink" Id="rId31" Target="removable-media.md" TargetMode="External" /><Relationship Type="http://schemas.openxmlformats.org/officeDocument/2006/relationships/hyperlink" Id="rId35"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39"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51" Target="mailto:informationmgmtsecurity@justice.gov.uk" TargetMode="External" /><Relationship Type="http://schemas.openxmlformats.org/officeDocument/2006/relationships/hyperlink" Id="rId53" Target="mailto:itpolicycontent@digital.justice.gov.uk" TargetMode="External" /><Relationship Type="http://schemas.openxmlformats.org/officeDocument/2006/relationships/hyperlink" Id="rId50" Target="mailto:servicedesk@digital.justice.gov.uk" TargetMode="External" /><Relationship Type="http://schemas.openxmlformats.org/officeDocument/2006/relationships/hyperlink" Id="rId48" Target="passwords.md" TargetMode="External" /><Relationship Type="http://schemas.openxmlformats.org/officeDocument/2006/relationships/hyperlink" Id="rId31" Target="removable-media.md" TargetMode="External" /><Relationship Type="http://schemas.openxmlformats.org/officeDocument/2006/relationships/hyperlink" Id="rId35"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2021-06-22T11:34:43Z</dcterms:created>
  <dcterms:modified xsi:type="dcterms:W3CDTF">2021-06-22T11:34:43Z</dcterms:modified>
</cp:coreProperties>
</file>

<file path=docProps/custom.xml><?xml version="1.0" encoding="utf-8"?>
<Properties xmlns="http://schemas.openxmlformats.org/officeDocument/2006/custom-properties" xmlns:vt="http://schemas.openxmlformats.org/officeDocument/2006/docPropsVTypes"/>
</file>