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data-security-and-privacy"/>
    <w:p>
      <w:pPr>
        <w:pStyle w:val="Heading1"/>
      </w:pPr>
      <w:r>
        <w:t xml:space="preserve">Data Security and Privacy</w:t>
      </w:r>
    </w:p>
    <w:p>
      <w:pPr>
        <w:pStyle w:val="FirstParagraph"/>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Cs/>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bookmarkStart w:id="20" w:name="why-are-security-and-privacy-important"/>
    <w:p>
      <w:pPr>
        <w:pStyle w:val="Heading2"/>
      </w:pPr>
      <w:r>
        <w:t xml:space="preserve">Why are security and privacy important?</w:t>
      </w:r>
    </w:p>
    <w:p>
      <w:pPr>
        <w:pStyle w:val="FirstParagraph"/>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bookmarkEnd w:id="20"/>
    <w:bookmarkStart w:id="24" w:name="when-this-applies"/>
    <w:p>
      <w:pPr>
        <w:pStyle w:val="Heading2"/>
      </w:pPr>
      <w:r>
        <w:t xml:space="preserve">When this applies</w:t>
      </w:r>
    </w:p>
    <w:p>
      <w:pPr>
        <w:pStyle w:val="FirstParagraph"/>
      </w:pPr>
      <w:r>
        <w:t xml:space="preserve">This principle applies to</w:t>
      </w:r>
      <w:r>
        <w:t xml:space="preserve"> </w:t>
      </w:r>
      <w:r>
        <w:rPr>
          <w:bCs/>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1">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2">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3">
        <w:r>
          <w:rPr>
            <w:rStyle w:val="Hyperlink"/>
          </w:rPr>
          <w:t xml:space="preserve">exceptions described by the ICO</w:t>
        </w:r>
      </w:hyperlink>
      <w:r>
        <w:t xml:space="preserve">.</w:t>
      </w: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bookmarkEnd w:id="27"/>
    <w:bookmarkStart w:id="29"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ico.org.uk" TargetMode="External" /><Relationship Type="http://schemas.openxmlformats.org/officeDocument/2006/relationships/hyperlink" Id="rId23" Target="https://ico.org.uk/for-organisations/guide-to-data-protection/guide-to-the-general-data-protection-regulation-gdpr/exemptions/" TargetMode="External" /><Relationship Type="http://schemas.openxmlformats.org/officeDocument/2006/relationships/hyperlink" Id="rId22" Target="https://ico.org.uk/media/for-organisations/documents/1554/determining-what-is-personal-data.pdf"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https://ico.org.uk" TargetMode="External" /><Relationship Type="http://schemas.openxmlformats.org/officeDocument/2006/relationships/hyperlink" Id="rId23" Target="https://ico.org.uk/for-organisations/guide-to-data-protection/guide-to-the-general-data-protection-regulation-gdpr/exemptions/" TargetMode="External" /><Relationship Type="http://schemas.openxmlformats.org/officeDocument/2006/relationships/hyperlink" Id="rId22" Target="https://ico.org.uk/media/for-organisations/documents/1554/determining-what-is-personal-data.pdf"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2021-06-22T11:47:16Z</dcterms:created>
  <dcterms:modified xsi:type="dcterms:W3CDTF">2021-06-22T11:47:16Z</dcterms:modified>
</cp:coreProperties>
</file>

<file path=docProps/custom.xml><?xml version="1.0" encoding="utf-8"?>
<Properties xmlns="http://schemas.openxmlformats.org/officeDocument/2006/custom-properties" xmlns:vt="http://schemas.openxmlformats.org/officeDocument/2006/docPropsVTypes"/>
</file>