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 management</w:t>
      </w:r>
    </w:p>
    <w:p>
      <w:pPr>
        <w:pStyle w:val="BodyText"/>
      </w:pPr>
      <w:r>
        <w:t xml:space="preserve">You are responsible for looking after the safety and security of Ministry of Justice (MoJ) equipment that you use to do your job.</w:t>
      </w:r>
    </w:p>
    <w:p>
      <w:pPr>
        <w:pStyle w:val="BodyText"/>
      </w:pPr>
      <w:r>
        <w:t xml:space="preserve">This information helps you keep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2021-06-30T07:59:15Z</dcterms:created>
  <dcterms:modified xsi:type="dcterms:W3CDTF">2021-06-30T07:59:15Z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