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taking-equipment-overseas"/>
    <w:p>
      <w:pPr>
        <w:pStyle w:val="Heading1"/>
      </w:pPr>
      <w:r>
        <w:t xml:space="preserve">Taking equipment overseas</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overseas with it puts you at a greater security risk of being a victim of theft.</w:t>
      </w:r>
    </w:p>
    <w:p>
      <w:pPr>
        <w:pStyle w:val="BodyText"/>
      </w:pPr>
      <w:r>
        <w:t xml:space="preserve">You should never put yourself in any danger to protect the security of an IT device, as the level of impact to the Ministry of Justice (MoJ) of a compromise does not warrant the risk of injury or loss of liberty. By following your department policies and the advice issued, you can help reduce the risk to yourself and your colleagues.</w:t>
      </w:r>
    </w:p>
    <w:bookmarkStart w:id="20" w:name="general-guidance"/>
    <w:p>
      <w:pPr>
        <w:pStyle w:val="Heading2"/>
      </w:pPr>
      <w:r>
        <w:t xml:space="preserve">General guidance</w:t>
      </w:r>
    </w:p>
    <w:p>
      <w:pPr>
        <w:pStyle w:val="FirstParagraph"/>
      </w:pPr>
      <w:r>
        <w:t xml:space="preserve">Remove unnecessary files from your device when travelling overseas so that the risk of data exposure is reduced in case of loss or theft.</w:t>
      </w:r>
    </w:p>
    <w:bookmarkEnd w:id="20"/>
    <w:bookmarkStart w:id="21" w:name="X1499158919f43536ccf1b43814d378d5639b5a5"/>
    <w:p>
      <w:pPr>
        <w:pStyle w:val="Heading2"/>
      </w:pPr>
      <w:r>
        <w:t xml:space="preserve">Keeping safe whilst conducting sensitive work overseas</w:t>
      </w:r>
    </w:p>
    <w:p>
      <w:pPr>
        <w:pStyle w:val="FirstParagraph"/>
      </w:pPr>
      <w:r>
        <w:t xml:space="preserve">Be aware that voice calls and SMS messages are not secure and voice calls can be intercepted whilst overseas. 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rPr>
          <w:bCs/>
          <w:b/>
        </w:rP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 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guidance-on-using-mobile-phones"/>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Xc69adc8ca52c33b00e236dc9280e2ad6e80e32a"/>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 MoJ network from your device. Be aware that although the device will still work as a mobile phone, it should be treated as compromised and not used for any MoJ business.</w:t>
      </w:r>
    </w:p>
    <w:bookmarkEnd w:id="23"/>
    <w:bookmarkStart w:id="24" w:name="contacts"/>
    <w:p>
      <w:pPr>
        <w:pStyle w:val="Heading2"/>
      </w:pPr>
      <w:r>
        <w:t xml:space="preserve">Contacts</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bookmarkEnd w:id="24"/>
    <w:bookmarkStart w:id="27"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7"/>
        </w:numPr>
        <w:pStyle w:val="Compact"/>
      </w:pPr>
      <w:r>
        <w:t xml:space="preserve">Email:</w:t>
      </w:r>
      <w:r>
        <w:t xml:space="preserve"> </w:t>
      </w:r>
      <w:hyperlink r:id="rId26">
        <w:r>
          <w:rPr>
            <w:rStyle w:val="Hyperlink"/>
          </w:rPr>
          <w:t xml:space="preserve">informationmgmtsecurity@justice.gov.uk</w:t>
        </w:r>
      </w:hyperlink>
    </w:p>
    <w:p>
      <w:pPr>
        <w:numPr>
          <w:ilvl w:val="0"/>
          <w:numId w:val="1007"/>
        </w:numPr>
        <w:pStyle w:val="Compact"/>
      </w:pPr>
      <w:r>
        <w:t xml:space="preserve">Tel: 0203 334 0324</w:t>
      </w:r>
    </w:p>
    <w:bookmarkEnd w:id="27"/>
    <w:bookmarkStart w:id="29" w:name="incidents"/>
    <w:p>
      <w:pPr>
        <w:pStyle w:val="Heading2"/>
      </w:pPr>
      <w:r>
        <w:t xml:space="preserve">Incidents</w:t>
      </w:r>
    </w:p>
    <w:p>
      <w:pPr>
        <w:pStyle w:val="FirstParagraph"/>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28">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r>
        <w:pict>
          <v:rect style="width:0;height:1.5pt" o:hralign="center" o:hrstd="t" o:hr="t"/>
        </w:pict>
      </w:r>
    </w:p>
    <w:bookmarkEnd w:id="29"/>
    <w:bookmarkStart w:id="31"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mailto:OperationalSecurityTeam@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8" Target="mailto:OperationalSecurityTeam@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2021-06-15T13:42:10Z</dcterms:created>
  <dcterms:modified xsi:type="dcterms:W3CDTF">2021-06-15T13:42:10Z</dcterms:modified>
</cp:coreProperties>
</file>

<file path=docProps/custom.xml><?xml version="1.0" encoding="utf-8"?>
<Properties xmlns="http://schemas.openxmlformats.org/officeDocument/2006/custom-properties" xmlns:vt="http://schemas.openxmlformats.org/officeDocument/2006/docPropsVTypes"/>
</file>