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Leavers with NSC and NSVCs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National Security Vetting for External Candidates FAQ</w:t>
        </w:r>
      </w:hyperlink>
    </w:p>
    <w:p>
      <w:pPr>
        <w:numPr>
          <w:ilvl w:val="2"/>
          <w:numId w:val="1012"/>
        </w:numPr>
        <w:pStyle w:val="Compact"/>
      </w:pPr>
      <w:hyperlink r:id="rId53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4">
        <w:r>
          <w:rPr>
            <w:rStyle w:val="Hyperlink"/>
          </w:rPr>
          <w:t xml:space="preserve">Pre-employment screening</w:t>
        </w:r>
      </w:hyperlink>
    </w:p>
    <w:p>
      <w:pPr>
        <w:numPr>
          <w:ilvl w:val="2"/>
          <w:numId w:val="1012"/>
        </w:numPr>
        <w:pStyle w:val="Compact"/>
      </w:pPr>
      <w:hyperlink r:id="rId55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2"/>
          <w:numId w:val="1012"/>
        </w:numPr>
        <w:pStyle w:val="Compact"/>
      </w:pPr>
      <w:hyperlink r:id="rId56">
        <w:r>
          <w:rPr>
            <w:rStyle w:val="Hyperlink"/>
          </w:rPr>
          <w:t xml:space="preserve">Security clearance appeals policy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4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5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7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8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8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9" Target="general-user-video-and-messaging-apps-guidance.md" TargetMode="External" /><Relationship Type="http://schemas.openxmlformats.org/officeDocument/2006/relationships/hyperlink" Id="rId60" Target="government-classification-scheme.md" TargetMode="External" /><Relationship Type="http://schemas.openxmlformats.org/officeDocument/2006/relationships/hyperlink" Id="rId61" Target="guidance-for-using-open-internet-tools.md" TargetMode="External" /><Relationship Type="http://schemas.openxmlformats.org/officeDocument/2006/relationships/hyperlink" Id="rId62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3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5" Target="password-managers.md" TargetMode="External" /><Relationship Type="http://schemas.openxmlformats.org/officeDocument/2006/relationships/hyperlink" Id="rId64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5" Target="pre-employment-screening-and-vetting-of-external-candidates-faqs.md" TargetMode="External" /><Relationship Type="http://schemas.openxmlformats.org/officeDocument/2006/relationships/hyperlink" Id="rId54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6" Target="security-clearance-appeals-policy.md" TargetMode="External" /><Relationship Type="http://schemas.openxmlformats.org/officeDocument/2006/relationships/hyperlink" Id="rId67" Target="setecastronomy.md" TargetMode="External" /><Relationship Type="http://schemas.openxmlformats.org/officeDocument/2006/relationships/hyperlink" Id="rId68" Target="training-and-education.md" TargetMode="External" /><Relationship Type="http://schemas.openxmlformats.org/officeDocument/2006/relationships/hyperlink" Id="rId66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8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9" Target="general-user-video-and-messaging-apps-guidance.md" TargetMode="External" /><Relationship Type="http://schemas.openxmlformats.org/officeDocument/2006/relationships/hyperlink" Id="rId60" Target="government-classification-scheme.md" TargetMode="External" /><Relationship Type="http://schemas.openxmlformats.org/officeDocument/2006/relationships/hyperlink" Id="rId61" Target="guidance-for-using-open-internet-tools.md" TargetMode="External" /><Relationship Type="http://schemas.openxmlformats.org/officeDocument/2006/relationships/hyperlink" Id="rId62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3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5" Target="password-managers.md" TargetMode="External" /><Relationship Type="http://schemas.openxmlformats.org/officeDocument/2006/relationships/hyperlink" Id="rId64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5" Target="pre-employment-screening-and-vetting-of-external-candidates-faqs.md" TargetMode="External" /><Relationship Type="http://schemas.openxmlformats.org/officeDocument/2006/relationships/hyperlink" Id="rId54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6" Target="security-clearance-appeals-policy.md" TargetMode="External" /><Relationship Type="http://schemas.openxmlformats.org/officeDocument/2006/relationships/hyperlink" Id="rId67" Target="setecastronomy.md" TargetMode="External" /><Relationship Type="http://schemas.openxmlformats.org/officeDocument/2006/relationships/hyperlink" Id="rId68" Target="training-and-education.md" TargetMode="External" /><Relationship Type="http://schemas.openxmlformats.org/officeDocument/2006/relationships/hyperlink" Id="rId66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2021-07-08T13:12:31Z</dcterms:created>
  <dcterms:modified xsi:type="dcterms:W3CDTF">2021-07-08T13:12:31Z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