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Technology Service Desk</w:t>
      </w:r>
      <w:r>
        <w:t xml:space="preserve"> </w:t>
      </w:r>
      <w:r>
        <w:t xml:space="preserve">- including DOM1/Quantum, and Digital &amp; Technology Digital Service Desk. Use one of the following two methods for contacting service desk: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MoJ Service Portal</w:t>
        </w:r>
      </w:hyperlink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servicedesk@digital.justice.gov.uk</w:t>
      </w:r>
      <w:r>
        <w:t xml:space="preserve"> </w:t>
      </w:r>
      <w:r>
        <w:t xml:space="preserve">email addresses are no longer being monitored.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Use of the Digital &amp; Technology Digital Service Desk Slack channel (</w:t>
      </w:r>
      <w:r>
        <w:rPr>
          <w:rStyle w:val="VerbatimChar"/>
        </w:rPr>
        <w:t xml:space="preserve">#digitalservicedesk</w:t>
      </w:r>
      <w:r>
        <w:t xml:space="preserve">) is being withdrawn, and should be avoided.</w:t>
      </w:r>
    </w:p>
    <w:p>
      <w:pPr>
        <w:pStyle w:val="BodyText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2021-07-12T11:04:18Z</dcterms:created>
  <dcterms:modified xsi:type="dcterms:W3CDTF">2021-07-12T11:04:18Z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