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#Remote Working</w:t>
      </w:r>
    </w:p>
    <w:p>
      <w:pPr>
        <w:pStyle w:val="BodyText"/>
      </w:pPr>
      <w:r>
        <w:t xml:space="preserve">Remote working means you are working away from the office. This could be from home, at another MoJ or government office, whilst travelling, at a conference, or in a hotel.</w:t>
      </w:r>
    </w:p>
    <w:p>
      <w:pPr>
        <w:pStyle w:val="BodyText"/>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r>
        <w:t xml:space="preserve">##Overview</w:t>
      </w:r>
    </w:p>
    <w:p>
      <w:pPr>
        <w:pStyle w:val="BodyText"/>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r>
        <w:t xml:space="preserve">##Audience</w:t>
      </w:r>
    </w:p>
    <w:p>
      <w:pPr>
        <w:pStyle w:val="BodyText"/>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r>
        <w:t xml:space="preserve">##Protecting your workspace and equipment</w:t>
      </w:r>
    </w:p>
    <w:p>
      <w:pPr>
        <w:pStyle w:val="BodyText"/>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pStyle w:val="FirstParagraph"/>
      </w:pPr>
      <w:r>
        <w:t xml:space="preserve">##Working securely</w:t>
      </w:r>
    </w:p>
    <w:p>
      <w:pPr>
        <w:pStyle w:val="BodyText"/>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r>
        <w:t xml:space="preserve">##Using your own equipment</w:t>
      </w:r>
    </w:p>
    <w:p>
      <w:pPr>
        <w:pStyle w:val="BodyText"/>
      </w:pPr>
      <w:r>
        <w:t xml:space="preserve">The main guidance is available</w:t>
      </w:r>
      <w:r>
        <w:t xml:space="preserve"> </w:t>
      </w:r>
      <w:hyperlink r:id="rId20">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r>
        <w:t xml:space="preserve">##Privacy</w:t>
      </w:r>
    </w:p>
    <w:p>
      <w:pPr>
        <w:pStyle w:val="BodyText"/>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r>
        <w:t xml:space="preserve">##Contacts for getting help</w:t>
      </w:r>
    </w:p>
    <w:p>
      <w:pPr>
        <w:pStyle w:val="BodyText"/>
      </w:pPr>
      <w:r>
        <w:t xml:space="preserve">In practice, all sorts of things can go wrong from time-to-time. Don’t be afraid to report incidents and issues; you will be creating a better and safer work environment.</w:t>
      </w:r>
    </w:p>
    <w:p>
      <w:pPr>
        <w:pStyle w:val="BodyText"/>
      </w:pPr>
      <w:r>
        <w:t xml:space="preserve">##General enquiries, including theft and loss</w:t>
      </w:r>
    </w:p>
    <w:p>
      <w:pPr>
        <w:pStyle w:val="BodyText"/>
      </w:pPr>
      <w:r>
        <w:rPr>
          <w:bCs/>
          <w:b/>
        </w:rPr>
        <w:t xml:space="preserve">Dom1/Quantum - Technology Service Desk</w:t>
      </w:r>
    </w:p>
    <w:p>
      <w:pPr>
        <w:numPr>
          <w:ilvl w:val="0"/>
          <w:numId w:val="1007"/>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21">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9"/>
        </w:numPr>
        <w:pStyle w:val="Compact"/>
      </w:pPr>
      <w:r>
        <w:t xml:space="preserve">Email:</w:t>
      </w:r>
      <w:r>
        <w:t xml:space="preserve"> </w:t>
      </w:r>
      <w:hyperlink r:id="rId22">
        <w:r>
          <w:rPr>
            <w:rStyle w:val="Hyperlink"/>
          </w:rPr>
          <w:t xml:space="preserve">informationmgmtsecurity@justice.gov.uk</w:t>
        </w:r>
      </w:hyperlink>
    </w:p>
    <w:p>
      <w:pPr>
        <w:numPr>
          <w:ilvl w:val="0"/>
          <w:numId w:val="1009"/>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23">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p>
      <w:pPr>
        <w:pStyle w:val="FirstParagraph"/>
      </w:pPr>
      <w:r>
        <w:t xml:space="preserve">##Privacy Advice</w:t>
      </w:r>
    </w:p>
    <w:p>
      <w:pPr>
        <w:pStyle w:val="BodyText"/>
      </w:pPr>
      <w:r>
        <w:rPr>
          <w:bCs/>
          <w:b/>
        </w:rPr>
        <w:t xml:space="preserve">Privacy Team</w:t>
      </w:r>
    </w:p>
    <w:p>
      <w:pPr>
        <w:numPr>
          <w:ilvl w:val="0"/>
          <w:numId w:val="1011"/>
        </w:numPr>
        <w:pStyle w:val="Compact"/>
      </w:pPr>
      <w:r>
        <w:t xml:space="preserve">Email:</w:t>
      </w:r>
      <w:r>
        <w:t xml:space="preserve"> </w:t>
      </w:r>
      <w:hyperlink r:id="rId2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25">
        <w:r>
          <w:rPr>
            <w:rStyle w:val="Hyperlink"/>
          </w:rPr>
          <w:t xml:space="preserve">/guidance/knowledge-information/protecting-information/</w:t>
        </w:r>
      </w:hyperlink>
    </w:p>
    <w:p>
      <w:pPr>
        <w:pStyle w:val="FirstParagraph"/>
      </w:pPr>
      <w:r>
        <w:t xml:space="preserve">##Cyber Security Advice</w:t>
      </w:r>
    </w:p>
    <w:p>
      <w:pPr>
        <w:pStyle w:val="BodyText"/>
      </w:pPr>
      <w:r>
        <w:rPr>
          <w:bCs/>
          <w:b/>
        </w:rPr>
        <w:t xml:space="preserve">Cyber Consultants &amp; Risk Advisors</w:t>
      </w:r>
    </w:p>
    <w:p>
      <w:pPr>
        <w:numPr>
          <w:ilvl w:val="0"/>
          <w:numId w:val="1012"/>
        </w:numPr>
        <w:pStyle w:val="Compact"/>
      </w:pPr>
      <w:r>
        <w:t xml:space="preserve">Email:</w:t>
      </w:r>
      <w:r>
        <w:t xml:space="preserve"> </w:t>
      </w:r>
      <w:hyperlink r:id="rId26">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##Historic paper files urgently required by ministers, courts, or Public Inquiries</w:t>
      </w:r>
    </w:p>
    <w:p>
      <w:pPr>
        <w:pStyle w:val="BodyText"/>
      </w:pPr>
      <w:r>
        <w:rPr>
          <w:bCs/>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4"/>
        </w:numPr>
        <w:pStyle w:val="Compact"/>
      </w:pPr>
      <w:r>
        <w:t xml:space="preserve">Email:</w:t>
      </w:r>
      <w:r>
        <w:t xml:space="preserve"> </w:t>
      </w:r>
      <w:hyperlink r:id="rId27">
        <w:r>
          <w:rPr>
            <w:rStyle w:val="Hyperlink"/>
          </w:rPr>
          <w:t xml:space="preserve">BranstonRegistryRequests2@justice.gov.uk</w:t>
        </w:r>
      </w:hyperlink>
    </w:p>
    <w:p>
      <w:pPr>
        <w:pStyle w:val="FirstParagraph"/>
      </w:pPr>
      <w:r>
        <w:t xml:space="preserve">##JustStore</w:t>
      </w:r>
    </w:p>
    <w:p>
      <w:pPr>
        <w:numPr>
          <w:ilvl w:val="0"/>
          <w:numId w:val="1015"/>
        </w:numPr>
        <w:pStyle w:val="Compact"/>
      </w:pPr>
      <w:r>
        <w:t xml:space="preserve">Email:</w:t>
      </w:r>
      <w:r>
        <w:t xml:space="preserve"> </w:t>
      </w:r>
      <w:hyperlink r:id="rId28">
        <w:r>
          <w:rPr>
            <w:rStyle w:val="Hyperlink"/>
          </w:rPr>
          <w:t xml:space="preserve">KIM@justice.gov.uk</w:t>
        </w:r>
      </w:hyperlink>
    </w:p>
    <w:p>
      <w:pPr>
        <w:pStyle w:val="FirstParagraph"/>
      </w:pPr>
      <w:r>
        <w:t xml:space="preserve">##Related information</w:t>
      </w:r>
    </w:p>
    <w:p>
      <w:pPr>
        <w:pStyle w:val="BodyText"/>
      </w:pPr>
      <w:hyperlink r:id="rId29">
        <w:r>
          <w:rPr>
            <w:rStyle w:val="Hyperlink"/>
          </w:rPr>
          <w:t xml:space="preserve">NCSC Home working: preparing your organisation and staff</w:t>
        </w:r>
      </w:hyperlink>
      <w:r>
        <w:t xml:space="preserve"> </w:t>
      </w:r>
      <w:hyperlink r:id="rId30">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31">
        <w:r>
          <w:rPr>
            <w:rStyle w:val="Hyperlink"/>
          </w:rPr>
          <w:t xml:space="preserve">HMPPS Advice</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2021-06-28T12:00:31Z</dcterms:created>
  <dcterms:modified xsi:type="dcterms:W3CDTF">2021-06-28T12:00:31Z</dcterms:modified>
</cp:coreProperties>
</file>

<file path=docProps/custom.xml><?xml version="1.0" encoding="utf-8"?>
<Properties xmlns="http://schemas.openxmlformats.org/officeDocument/2006/custom-properties" xmlns:vt="http://schemas.openxmlformats.org/officeDocument/2006/docPropsVTypes"/>
</file>