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#Avoiding too much security</w:t>
      </w:r>
    </w:p>
    <w:p>
      <w:pPr>
        <w:pStyle w:val="BodyText"/>
      </w:pPr>
      <w:r>
        <w:t xml:space="preserve">This guidance applies to developers and system administrators who work for the Ministry of Justice (MoJ).</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p>
      <w:pPr>
        <w:pStyle w:val="BodyText"/>
      </w:pPr>
      <w:r>
        <w:t xml:space="preserve">##Not all domain names or IP addresses in Government systems are sensitive items</w:t>
      </w:r>
    </w:p>
    <w:p>
      <w:pPr>
        <w:pStyle w:val="BodyText"/>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w:t>
      </w:r>
      <w:r>
        <w:t xml:space="preserve"> </w:t>
      </w:r>
      <w:r>
        <w:t xml:space="preserve">“</w:t>
      </w:r>
      <w:r>
        <w:t xml:space="preserve">I can’t email you that network diagram because it contains IP addresses.</w:t>
      </w:r>
      <w:r>
        <w:t xml:space="preserve">”</w:t>
      </w:r>
      <w:r>
        <w:t xml:space="preserve"> </w:t>
      </w:r>
      <w:r>
        <w:t xml:space="preserve">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w:t>
      </w:r>
      <w:r>
        <w:t xml:space="preserve"> </w:t>
      </w:r>
      <w:r>
        <w:t xml:space="preserve">‘</w:t>
      </w:r>
      <w:r>
        <w:t xml:space="preserve">edge</w:t>
      </w:r>
      <w:r>
        <w:t xml:space="preserve">’</w:t>
      </w:r>
      <w:r>
        <w:t xml:space="preserve"> </w:t>
      </w:r>
      <w:r>
        <w:t xml:space="preserve">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 MoJ services. But the IP address of a public sector server or a router should not be personal data.</w:t>
      </w:r>
    </w:p>
    <w:p>
      <w:pPr>
        <w:pStyle w:val="BodyText"/>
      </w:pPr>
      <w:r>
        <w:t xml:space="preserve">Remember also that within the MoJ,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w:t>
      </w:r>
      <w:r>
        <w:t xml:space="preserve"> </w:t>
      </w:r>
      <w:r>
        <w:t xml:space="preserve">‘</w:t>
      </w:r>
      <w:r>
        <w:t xml:space="preserve">all IP addresses and domain names must be secure</w:t>
      </w:r>
      <w:r>
        <w:t xml:space="preserve">’</w:t>
      </w:r>
      <w:r>
        <w:t xml:space="preserve">. Instead, think about and justify the handling protections around each piece of information. Ask what data or capability is actually in need of protection, and from what risks.</w:t>
      </w:r>
    </w:p>
    <w:p>
      <w:pPr>
        <w:pStyle w:val="BodyText"/>
      </w:pPr>
      <w:r>
        <w:t xml:space="preserve">##It’s not only about domain names or IP addresses</w:t>
      </w:r>
    </w:p>
    <w:p>
      <w:pPr>
        <w:pStyle w:val="BodyText"/>
      </w:pPr>
      <w:r>
        <w:t xml:space="preserve">The need to keep some aspect of a system secret might be evidence that the technical security measures around the system are not complete, adequate, or appropriate to the risks. A well-designed system won’t depend on secrecy alone for 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2021-07-06T08:18:51Z</dcterms:created>
  <dcterms:modified xsi:type="dcterms:W3CDTF">2021-07-06T08:18:51Z</dcterms:modified>
</cp:coreProperties>
</file>

<file path=docProps/custom.xml><?xml version="1.0" encoding="utf-8"?>
<Properties xmlns="http://schemas.openxmlformats.org/officeDocument/2006/custom-properties" xmlns:vt="http://schemas.openxmlformats.org/officeDocument/2006/docPropsVTypes"/>
</file>