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Minimum</w:t>
      </w:r>
      <w:r>
        <w:t xml:space="preserve"> </w:t>
      </w:r>
      <w:r>
        <w:t xml:space="preserve">User</w:t>
      </w:r>
      <w:r>
        <w:t xml:space="preserve"> </w:t>
      </w:r>
      <w:r>
        <w:t xml:space="preserve">Clearance</w:t>
      </w:r>
      <w:r>
        <w:t xml:space="preserve"> </w:t>
      </w:r>
      <w:r>
        <w:t xml:space="preserve">Requirements</w:t>
      </w:r>
      <w:r>
        <w:t xml:space="preserve"> </w:t>
      </w:r>
      <w:r>
        <w:t xml:space="preserve">Guide</w:t>
      </w:r>
    </w:p>
    <w:bookmarkStart w:id="33" w:name="ariaid-title1"/>
    <w:p>
      <w:pPr>
        <w:pStyle w:val="Heading1"/>
      </w:pPr>
      <w:r>
        <w:t xml:space="preserve">Minimum User Clearance Requirements Guide</w:t>
      </w:r>
    </w:p>
    <w:bookmarkStart w:id="21" w:name="ariaid-title2"/>
    <w:p>
      <w:pPr>
        <w:pStyle w:val="Heading2"/>
      </w:pPr>
      <w:r>
        <w:t xml:space="preserve">Introduction</w:t>
      </w:r>
    </w:p>
    <w:p>
      <w:pPr>
        <w:pStyle w:val="FirstParagraph"/>
      </w:pPr>
      <w:r>
        <w:t xml:space="preserve">This Minimum User Clearance Requirements Guide outlines the level of security clearance required</w:t>
      </w:r>
      <w:r>
        <w:t xml:space="preserve"> </w:t>
      </w:r>
      <w:r>
        <w:t xml:space="preserve">for staff in order to access specific account types.</w:t>
      </w:r>
      <w:r>
        <w:t xml:space="preserve"> </w:t>
      </w:r>
      <w:r>
        <w:t xml:space="preserve">This is a sub-page to the</w:t>
      </w:r>
      <w:r>
        <w:t xml:space="preserve"> </w:t>
      </w:r>
      <w:hyperlink r:id="rId20">
        <w:r>
          <w:rPr>
            <w:rStyle w:val="Hyperlink"/>
          </w:rPr>
          <w:t xml:space="preserve">Access Control Guide</w:t>
        </w:r>
      </w:hyperlink>
      <w:r>
        <w:t xml:space="preserve">.</w:t>
      </w:r>
    </w:p>
    <w:bookmarkEnd w:id="21"/>
    <w:bookmarkStart w:id="23" w:name="ariaid-title3"/>
    <w:p>
      <w:pPr>
        <w:pStyle w:val="Heading2"/>
      </w:pPr>
      <w:r>
        <w:t xml:space="preserve">Security clearance levels</w:t>
      </w:r>
    </w:p>
    <w:p>
      <w:pPr>
        <w:pStyle w:val="FirstParagraph"/>
      </w:pPr>
      <w:r>
        <w:t xml:space="preserve">The</w:t>
      </w:r>
      <w:r>
        <w:t xml:space="preserve"> </w:t>
      </w:r>
      <w:r>
        <w:t xml:space="preserve">Ministry of Justice (MoJ)</w:t>
      </w:r>
      <w:r>
        <w:t xml:space="preserve"> </w:t>
      </w:r>
      <w:r>
        <w:t xml:space="preserve">uses the</w:t>
      </w:r>
      <w:r>
        <w:t xml:space="preserve"> </w:t>
      </w:r>
      <w:hyperlink r:id="rId22">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bookmarkEnd w:id="23"/>
    <w:bookmarkStart w:id="25" w:name="ariaid-title4"/>
    <w:p>
      <w:pPr>
        <w:pStyle w:val="Heading2"/>
      </w:pPr>
      <w:r>
        <w:t xml:space="preserve">Minimum user clearance requirements</w:t>
      </w:r>
    </w:p>
    <w:p>
      <w:pPr>
        <w:pStyle w:val="FirstParagraph"/>
      </w:pPr>
      <w:r>
        <w:t xml:space="preserve">Most of the</w:t>
      </w:r>
      <w:r>
        <w:t xml:space="preserve"> </w:t>
      </w:r>
      <w:r>
        <w:t xml:space="preserve">MoJ</w:t>
      </w:r>
      <w:r>
        <w:t xml:space="preserve"> </w:t>
      </w:r>
      <w:r>
        <w:t xml:space="preserve">IT systems are able to process</w:t>
      </w:r>
      <w:r>
        <w:t xml:space="preserve"> </w:t>
      </w:r>
      <w:r>
        <w:rPr>
          <w:rStyle w:val="VerbatimChar"/>
        </w:rPr>
        <w:t xml:space="preserve">OFFICIAL</w:t>
      </w:r>
      <w:r>
        <w:t xml:space="preserve"> </w:t>
      </w:r>
      <w:r>
        <w:t xml:space="preserve">information. Therefore all roles in the</w:t>
      </w:r>
      <w:r>
        <w:t xml:space="preserve"> </w:t>
      </w:r>
      <w:r>
        <w:t xml:space="preserve">MoJ</w:t>
      </w:r>
      <w:r>
        <w:t xml:space="preserve"> </w:t>
      </w:r>
      <w:r>
        <w:t xml:space="preserve">require staff to attain BPSS clearance as a minimum to be</w:t>
      </w:r>
      <w:r>
        <w:t xml:space="preserve"> </w:t>
      </w:r>
      <w:r>
        <w:t xml:space="preserve">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w:t>
      </w:r>
      <w:r>
        <w:t xml:space="preserve"> </w:t>
      </w:r>
      <w:r>
        <w:t xml:space="preserve">MoJ</w:t>
      </w:r>
      <w:r>
        <w:t xml:space="preserve"> </w:t>
      </w:r>
      <w:r>
        <w:t xml:space="preserve">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w:t>
      </w:r>
      <w:r>
        <w:t xml:space="preserve"> </w:t>
      </w:r>
      <w:r>
        <w:t xml:space="preserve">MoJ</w:t>
      </w:r>
      <w:r>
        <w:t xml:space="preserve"> </w:t>
      </w:r>
      <w:r>
        <w:t xml:space="preserve">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4">
        <w:r>
          <w:rPr>
            <w:rStyle w:val="Hyperlink"/>
          </w:rPr>
          <w:t xml:space="preserve">Vetting Policy</w:t>
        </w:r>
      </w:hyperlink>
      <w:r>
        <w:t xml:space="preserve"> </w:t>
      </w:r>
      <w:r>
        <w:t xml:space="preserve">for further information.</w:t>
      </w:r>
    </w:p>
    <w:bookmarkEnd w:id="25"/>
    <w:bookmarkStart w:id="27" w:name="ariaid-title5"/>
    <w:p>
      <w:pPr>
        <w:pStyle w:val="Heading2"/>
      </w:pPr>
      <w:r>
        <w:t xml:space="preserve">Checking someone's clearance status</w:t>
      </w:r>
    </w:p>
    <w:p>
      <w:pPr>
        <w:pStyle w:val="FirstParagraph"/>
      </w:pPr>
      <w:r>
        <w:t xml:space="preserve">To check someone's clearance status, collect the following information:</w:t>
      </w:r>
    </w:p>
    <w:p>
      <w:pPr>
        <w:numPr>
          <w:ilvl w:val="0"/>
          <w:numId w:val="1004"/>
        </w:numPr>
        <w:pStyle w:val="Compact"/>
      </w:pPr>
      <w:r>
        <w:t xml:space="preserve">Their firstname.</w:t>
      </w:r>
    </w:p>
    <w:p>
      <w:pPr>
        <w:numPr>
          <w:ilvl w:val="0"/>
          <w:numId w:val="1004"/>
        </w:numPr>
        <w:pStyle w:val="Compact"/>
      </w:pPr>
      <w:r>
        <w:t xml:space="preserve">Their lastname.</w:t>
      </w:r>
    </w:p>
    <w:p>
      <w:pPr>
        <w:numPr>
          <w:ilvl w:val="0"/>
          <w:numId w:val="1004"/>
        </w:numPr>
        <w:pStyle w:val="Compact"/>
      </w:pPr>
      <w:r>
        <w:t xml:space="preserve">Their date of birth.</w:t>
      </w:r>
    </w:p>
    <w:p>
      <w:pPr>
        <w:pStyle w:val="FirstParagraph"/>
      </w:pPr>
      <w:r>
        <w:t xml:space="preserve">Send this information to the</w:t>
      </w:r>
      <w:r>
        <w:t xml:space="preserve"> </w:t>
      </w:r>
      <w:r>
        <w:t xml:space="preserve">MoJ</w:t>
      </w:r>
      <w:r>
        <w:t xml:space="preserve"> </w:t>
      </w:r>
      <w:r>
        <w:t xml:space="preserve">Group Security Team, by emailing:</w:t>
      </w:r>
      <w:r>
        <w:t xml:space="preserve"> </w:t>
      </w:r>
      <w:hyperlink r:id="rId26">
        <w:r>
          <w:rPr>
            <w:rStyle w:val="Hyperlink"/>
          </w:rPr>
          <w:t xml:space="preserve">mojgroupsecurity@justice.gov.uk</w:t>
        </w:r>
      </w:hyperlink>
      <w:r>
        <w:t xml:space="preserve">. The team will check with the Cluster, to determine the individual's clearance status, if any. If you are authorised to receive the answer, the team will reply to you with the answer.</w:t>
      </w:r>
    </w:p>
    <w:bookmarkEnd w:id="27"/>
    <w:bookmarkStart w:id="30" w:name="ariaid-title6"/>
    <w:p>
      <w:pPr>
        <w:pStyle w:val="Heading2"/>
      </w:pPr>
      <w:r>
        <w:t xml:space="preserve">Contact details</w:t>
      </w:r>
    </w:p>
    <w:p>
      <w:pPr>
        <w:pStyle w:val="FirstParagraph"/>
      </w:pPr>
      <w:r>
        <w:t xml:space="preserve">For any further questions relating to security, contact:</w:t>
      </w:r>
      <w:r>
        <w:t xml:space="preserve"> </w:t>
      </w:r>
      <w:hyperlink r:id="rId2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9">
        <w:r>
          <w:rPr>
            <w:rStyle w:val="Hyperlink"/>
          </w:rPr>
          <w:t xml:space="preserve">CyberConsultancy@digital.justice.gov.uk</w:t>
        </w:r>
      </w:hyperlink>
      <w:r>
        <w:t xml:space="preserve">.</w:t>
      </w:r>
    </w:p>
    <w:bookmarkEnd w:id="30"/>
    <w:bookmarkStart w:id="32"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1">
        <w:r>
          <w:rPr>
            <w:rStyle w:val="Hyperlink"/>
          </w:rPr>
          <w:t xml:space="preserve">itpolicycontent@digital.justice.gov.uk</w:t>
        </w:r>
      </w:hyperlink>
      <w:r>
        <w:t xml:space="preserv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9"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6" Target="mailto:mojgroupsecurity@justice.gov.uk" TargetMode="External" /><Relationship Type="http://schemas.openxmlformats.org/officeDocument/2006/relationships/hyperlink" Id="rId28"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9"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6" Target="mailto:mojgroupsecurity@justice.gov.uk" TargetMode="External" /><Relationship Type="http://schemas.openxmlformats.org/officeDocument/2006/relationships/hyperlink" Id="rId28"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Minimum User Clearance Requirements Guide</dc:title>
  <dc:creator/>
  <dc:language>en</dc:language>
  <cp:keywords/>
  <dcterms:created xsi:type="dcterms:W3CDTF">2021-01-27T15:10:09Z</dcterms:created>
  <dcterms:modified xsi:type="dcterms:W3CDTF">2021-01-27T15:10:09Z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