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Guidance</w:t>
      </w:r>
      <w:r>
        <w:t xml:space="preserve"> </w:t>
      </w:r>
      <w:r>
        <w:t xml:space="preserve">for</w:t>
      </w:r>
      <w:r>
        <w:t xml:space="preserve"> </w:t>
      </w:r>
      <w:r>
        <w:t xml:space="preserve">Using</w:t>
      </w:r>
      <w:r>
        <w:t xml:space="preserve"> </w:t>
      </w:r>
      <w:r>
        <w:t xml:space="preserve">a</w:t>
      </w:r>
      <w:r>
        <w:t xml:space="preserve"> </w:t>
      </w:r>
      <w:r>
        <w:t xml:space="preserve">Personal</w:t>
      </w:r>
      <w:r>
        <w:t xml:space="preserve"> </w:t>
      </w:r>
      <w:r>
        <w:t xml:space="preserve">Device</w:t>
      </w:r>
    </w:p>
    <w:bookmarkStart w:id="24" w:name="ariaid-title1"/>
    <w:p>
      <w:pPr>
        <w:pStyle w:val="Heading1"/>
      </w:pPr>
      <w:r>
        <w:t xml:space="preserve">Security Guidance for Using a Personal Device</w:t>
      </w:r>
    </w:p>
    <w:bookmarkStart w:id="20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Not everyone has access to an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device which can be used remotely. In these extraordinary times, exceptional provision is being developed for you to use your own devices for work purposes.</w:t>
      </w:r>
    </w:p>
    <w:p>
      <w:pPr>
        <w:pStyle w:val="BodyText"/>
      </w:pPr>
      <w:r>
        <w:t xml:space="preserve">Until that provision is in place, you must not use a personal device for work purposes.</w:t>
      </w:r>
    </w:p>
    <w:bookmarkEnd w:id="20"/>
    <w:bookmarkStart w:id="21" w:name="ariaid-title3"/>
    <w:p>
      <w:pPr>
        <w:pStyle w:val="Heading2"/>
      </w:pPr>
      <w:r>
        <w:t xml:space="preserve">Guidance</w:t>
      </w:r>
    </w:p>
    <w:p>
      <w:pPr>
        <w:numPr>
          <w:ilvl w:val="0"/>
          <w:numId w:val="1001"/>
        </w:numPr>
      </w:pPr>
      <w:r>
        <w:t xml:space="preserve">If you have an</w:t>
      </w:r>
      <w:r>
        <w:t xml:space="preserve"> </w:t>
      </w:r>
      <w:r>
        <w:t xml:space="preserve">MoJ</w:t>
      </w:r>
      <w:r>
        <w:t xml:space="preserve">-issued device, you must use that.</w:t>
      </w:r>
    </w:p>
    <w:p>
      <w:pPr>
        <w:numPr>
          <w:ilvl w:val="0"/>
          <w:numId w:val="1001"/>
        </w:numPr>
      </w:pPr>
      <w:r>
        <w:t xml:space="preserve">You may not use Office 365 tools (email, calendar, Word, Excel, Powerpoint, etc.) for work purposes on a personal device (desktop, laptop, tablet or phone). This applies to web browser and installed client applications.</w:t>
      </w:r>
    </w:p>
    <w:p>
      <w:pPr>
        <w:numPr>
          <w:ilvl w:val="0"/>
          <w:numId w:val="1001"/>
        </w:numPr>
      </w:pPr>
      <w:r>
        <w:t xml:space="preserve">Do not send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to your personal email account, or use personal accounts for work purposes.</w:t>
      </w:r>
    </w:p>
    <w:p>
      <w:pPr>
        <w:numPr>
          <w:ilvl w:val="0"/>
          <w:numId w:val="1001"/>
        </w:numPr>
      </w:pPr>
      <w:r>
        <w:t xml:space="preserve">Do not store work files or information on a personal device (desktop, laptop, tablet or phone).</w:t>
      </w:r>
    </w:p>
    <w:p>
      <w:pPr>
        <w:numPr>
          <w:ilvl w:val="0"/>
          <w:numId w:val="1001"/>
        </w:numPr>
      </w:pPr>
      <w:r>
        <w:t xml:space="preserve">Some teams within the</w:t>
      </w:r>
      <w:r>
        <w:t xml:space="preserve"> </w:t>
      </w:r>
      <w:r>
        <w:t xml:space="preserve">MoJ</w:t>
      </w:r>
      <w:r>
        <w:t xml:space="preserve">, such as groups within Digital &amp; Technology, and HMCTS, might already have prior permission to use personal devices for aspects of software and service development work. This permission continues, but is being reviewed on an on-going basis.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 It provides advice about using your personal devices for work purposes.</w:t>
      </w:r>
    </w:p>
    <w:p>
      <w:pPr>
        <w:pStyle w:val="BodyText"/>
      </w:pPr>
      <w:r>
        <w:rPr>
          <w:bCs/>
          <w:b/>
          <w:iCs/>
          <w:i/>
        </w:rPr>
        <w:t xml:space="preserve">Note</w:t>
      </w:r>
      <w:r>
        <w:rPr>
          <w:iCs/>
          <w:i/>
        </w:rPr>
        <w:t xml:space="preserve">: You are not being asked or required to use your own devices for work purposes. If you have access to</w:t>
      </w:r>
      <w:r>
        <w:rPr>
          <w:iCs/>
          <w:i/>
        </w:rPr>
        <w:t xml:space="preserve"> </w:t>
      </w:r>
      <w:r>
        <w:rPr>
          <w:iCs/>
          <w:i/>
        </w:rPr>
        <w:t xml:space="preserve">MoJ</w:t>
      </w:r>
      <w:r>
        <w:rPr>
          <w:iCs/>
          <w:i/>
        </w:rPr>
        <w:t xml:space="preserve"> </w:t>
      </w:r>
      <w:r>
        <w:rPr>
          <w:iCs/>
          <w:i/>
        </w:rPr>
        <w:t xml:space="preserve">devices for work purposes, you should use them by default.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Guidance for Using a Personal Device</dc:title>
  <dc:creator/>
  <dc:language>en</dc:language>
  <cp:keywords/>
  <dcterms:created xsi:type="dcterms:W3CDTF">2021-01-28T14:33:49Z</dcterms:created>
  <dcterms:modified xsi:type="dcterms:W3CDTF">2021-01-28T14:33:49Z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