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raining-and-education"/>
    <w:p>
      <w:pPr>
        <w:pStyle w:val="Heading1"/>
      </w:pPr>
      <w:r>
        <w:t xml:space="preserve">Training and Education</w:t>
      </w:r>
    </w:p>
    <w:p>
      <w:pPr>
        <w:pStyle w:val="FirstParagraph"/>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p>
    <w:bookmarkStart w:id="21" w:name="source"/>
    <w:p>
      <w:pPr>
        <w:pStyle w:val="Heading2"/>
      </w:pPr>
      <w:r>
        <w:t xml:space="preserve">Source</w:t>
      </w:r>
    </w:p>
    <w:p>
      <w:pPr>
        <w:pStyle w:val="FirstParagraph"/>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pPr>
        <w:pStyle w:val="BodyText"/>
      </w:pPr>
    </w:p>
    <w:bookmarkEnd w:id="21"/>
    <w:bookmarkStart w:id="2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