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4"/>
        <w:gridCol w:w="7574"/>
      </w:tblGrid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 xml:space="preserve">Grado </w:t>
            </w:r>
          </w:p>
        </w:tc>
        <w:tc>
          <w:tcPr>
            <w:tcW w:w="8079" w:type="dxa"/>
          </w:tcPr>
          <w:p w:rsidR="00ED16CD" w:rsidRDefault="00ED16CD" w:rsidP="007106D6">
            <w:pPr>
              <w:ind w:firstLine="0"/>
            </w:pPr>
            <w:r>
              <w:t>DBA</w:t>
            </w:r>
          </w:p>
        </w:tc>
      </w:tr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>Primero</w:t>
            </w:r>
          </w:p>
        </w:tc>
        <w:tc>
          <w:tcPr>
            <w:tcW w:w="8079" w:type="dxa"/>
          </w:tcPr>
          <w:p w:rsidR="00ED16CD" w:rsidRDefault="00ED16CD" w:rsidP="007106D6">
            <w:pPr>
              <w:ind w:firstLine="0"/>
            </w:pPr>
            <w:r w:rsidRPr="00E159C7">
              <w:rPr>
                <w:color w:val="000000"/>
                <w:szCs w:val="24"/>
                <w:lang w:eastAsia="es-ES"/>
              </w:rPr>
              <w:t>Utiliza diferentes estrategias para contar,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realizar operaciones (suma y resta) y resolver problemas aditivos.</w:t>
            </w:r>
          </w:p>
        </w:tc>
      </w:tr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>Segundo</w:t>
            </w:r>
          </w:p>
        </w:tc>
        <w:tc>
          <w:tcPr>
            <w:tcW w:w="8079" w:type="dxa"/>
          </w:tcPr>
          <w:p w:rsidR="00ED16CD" w:rsidRPr="00E159C7" w:rsidRDefault="00ED16CD" w:rsidP="007106D6">
            <w:pPr>
              <w:ind w:firstLine="0"/>
              <w:rPr>
                <w:color w:val="000000"/>
                <w:szCs w:val="24"/>
                <w:lang w:eastAsia="es-ES"/>
              </w:rPr>
            </w:pPr>
            <w:r w:rsidRPr="00E159C7">
              <w:rPr>
                <w:color w:val="000000"/>
                <w:szCs w:val="24"/>
                <w:lang w:eastAsia="es-ES"/>
              </w:rPr>
              <w:t>Utiliza diferentes estrategias para calcular (agrupar, representar elementos en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colecciones, etc.) o estimar el resultado de una suma y resta, multiplicación o reparto equitativo.</w:t>
            </w:r>
          </w:p>
        </w:tc>
      </w:tr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 xml:space="preserve">Tercero </w:t>
            </w:r>
          </w:p>
        </w:tc>
        <w:tc>
          <w:tcPr>
            <w:tcW w:w="8079" w:type="dxa"/>
          </w:tcPr>
          <w:p w:rsidR="00ED16CD" w:rsidRPr="00E159C7" w:rsidRDefault="00ED16CD" w:rsidP="007106D6">
            <w:pPr>
              <w:ind w:firstLine="0"/>
              <w:rPr>
                <w:color w:val="000000"/>
                <w:szCs w:val="24"/>
                <w:lang w:eastAsia="es-ES"/>
              </w:rPr>
            </w:pPr>
            <w:r w:rsidRPr="00E159C7">
              <w:rPr>
                <w:color w:val="000000"/>
                <w:szCs w:val="24"/>
                <w:lang w:eastAsia="es-ES"/>
              </w:rPr>
              <w:t>Interpreta, formula y resuelve problemas aditivos de composición, transformación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y comparación en diferentes contextos; y multiplicativos, directos e inversos, en diferentes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contextos.</w:t>
            </w:r>
          </w:p>
        </w:tc>
      </w:tr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>Cuarto</w:t>
            </w:r>
          </w:p>
        </w:tc>
        <w:tc>
          <w:tcPr>
            <w:tcW w:w="8079" w:type="dxa"/>
          </w:tcPr>
          <w:p w:rsidR="00ED16CD" w:rsidRPr="00E159C7" w:rsidRDefault="00ED16CD" w:rsidP="007106D6">
            <w:pPr>
              <w:ind w:firstLine="0"/>
              <w:rPr>
                <w:color w:val="000000"/>
                <w:szCs w:val="24"/>
                <w:lang w:eastAsia="es-ES"/>
              </w:rPr>
            </w:pPr>
            <w:r w:rsidRPr="00E159C7">
              <w:rPr>
                <w:color w:val="000000"/>
                <w:szCs w:val="24"/>
                <w:lang w:eastAsia="es-ES"/>
              </w:rPr>
              <w:t>Describe y justifica diferentes estrategias para representar, operar y hacer estimaciones con números naturales y números racionales (fraccionarios), expresados como fracción o como decimal.</w:t>
            </w:r>
          </w:p>
        </w:tc>
      </w:tr>
      <w:tr w:rsidR="00ED16CD" w:rsidTr="007106D6">
        <w:tc>
          <w:tcPr>
            <w:tcW w:w="1271" w:type="dxa"/>
          </w:tcPr>
          <w:p w:rsidR="00ED16CD" w:rsidRDefault="00ED16CD" w:rsidP="007106D6">
            <w:pPr>
              <w:ind w:firstLine="0"/>
            </w:pPr>
            <w:r>
              <w:t>Quinto</w:t>
            </w:r>
          </w:p>
        </w:tc>
        <w:tc>
          <w:tcPr>
            <w:tcW w:w="8079" w:type="dxa"/>
          </w:tcPr>
          <w:p w:rsidR="00ED16CD" w:rsidRPr="00E159C7" w:rsidRDefault="00ED16CD" w:rsidP="007106D6">
            <w:pPr>
              <w:ind w:firstLine="0"/>
              <w:rPr>
                <w:color w:val="000000"/>
                <w:szCs w:val="24"/>
                <w:lang w:eastAsia="es-ES"/>
              </w:rPr>
            </w:pPr>
            <w:r w:rsidRPr="00E159C7">
              <w:rPr>
                <w:color w:val="000000"/>
                <w:szCs w:val="24"/>
                <w:lang w:eastAsia="es-ES"/>
              </w:rPr>
              <w:t>Interpreta y utiliza los números naturales y racionales en su representación fraccionaria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para formular y resolver problemas aditivos, multiplicativos y que involucren operaciones</w:t>
            </w:r>
            <w:r>
              <w:rPr>
                <w:color w:val="000000"/>
                <w:szCs w:val="24"/>
                <w:lang w:eastAsia="es-ES"/>
              </w:rPr>
              <w:t xml:space="preserve"> </w:t>
            </w:r>
            <w:r w:rsidRPr="00E159C7">
              <w:rPr>
                <w:color w:val="000000"/>
                <w:szCs w:val="24"/>
                <w:lang w:eastAsia="es-ES"/>
              </w:rPr>
              <w:t>de potenciación.</w:t>
            </w:r>
          </w:p>
        </w:tc>
      </w:tr>
    </w:tbl>
    <w:p w:rsidR="003C58B6" w:rsidRDefault="00ED16CD">
      <w:bookmarkStart w:id="0" w:name="_GoBack"/>
      <w:bookmarkEnd w:id="0"/>
    </w:p>
    <w:sectPr w:rsidR="003C58B6" w:rsidSect="00ED16CD">
      <w:pgSz w:w="12240" w:h="15840" w:code="1"/>
      <w:pgMar w:top="1417" w:right="1701" w:bottom="1417" w:left="1701" w:header="709" w:footer="709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CD"/>
    <w:rsid w:val="000430DA"/>
    <w:rsid w:val="003573DE"/>
    <w:rsid w:val="004C46DA"/>
    <w:rsid w:val="00BA3AD7"/>
    <w:rsid w:val="00BD5D87"/>
    <w:rsid w:val="00ED16CD"/>
    <w:rsid w:val="00EF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AF94B6-06E7-491B-BCB7-E5E09599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6CD"/>
    <w:pPr>
      <w:spacing w:after="0" w:line="360" w:lineRule="auto"/>
      <w:ind w:firstLine="709"/>
    </w:pPr>
    <w:rPr>
      <w:rFonts w:ascii="Times New Roman" w:hAnsi="Times New Roman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D16CD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</dc:creator>
  <cp:keywords/>
  <dc:description/>
  <cp:lastModifiedBy>Carlos Andrés</cp:lastModifiedBy>
  <cp:revision>1</cp:revision>
  <dcterms:created xsi:type="dcterms:W3CDTF">2026-05-05T05:07:00Z</dcterms:created>
  <dcterms:modified xsi:type="dcterms:W3CDTF">2026-05-05T05:07:00Z</dcterms:modified>
</cp:coreProperties>
</file>