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71" w:rsidRDefault="009B343A">
      <w:pPr>
        <w:rPr>
          <w:b/>
          <w:sz w:val="28"/>
          <w:szCs w:val="28"/>
        </w:rPr>
      </w:pPr>
      <w:r w:rsidRPr="009B343A">
        <w:rPr>
          <w:b/>
          <w:sz w:val="28"/>
          <w:szCs w:val="28"/>
        </w:rPr>
        <w:t>DLMtool training outline</w:t>
      </w:r>
      <w:r w:rsidR="00CC43A2">
        <w:rPr>
          <w:b/>
          <w:sz w:val="28"/>
          <w:szCs w:val="28"/>
        </w:rPr>
        <w:t xml:space="preserve"> (v0.</w:t>
      </w:r>
      <w:r w:rsidR="00265164">
        <w:rPr>
          <w:b/>
          <w:sz w:val="28"/>
          <w:szCs w:val="28"/>
        </w:rPr>
        <w:t>3</w:t>
      </w:r>
      <w:r w:rsidR="00CC43A2">
        <w:rPr>
          <w:b/>
          <w:sz w:val="28"/>
          <w:szCs w:val="28"/>
        </w:rPr>
        <w:t>)</w:t>
      </w:r>
    </w:p>
    <w:p w:rsidR="0001283D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265164" w:rsidP="002F3643">
      <w:pPr>
        <w:spacing w:after="120" w:line="240" w:lineRule="auto"/>
      </w:pPr>
      <w:r>
        <w:t>April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COURSE MODULES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Introduction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Running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Customizing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Making recommendations with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Advanced DLMtool</w:t>
      </w:r>
    </w:p>
    <w:p w:rsidR="00E05682" w:rsidRP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Robustness testing and ecosystem considerations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01283D" w:rsidRDefault="00FD631A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DEVELOPER NOTES</w:t>
      </w:r>
    </w:p>
    <w:p w:rsidR="00FD631A" w:rsidRDefault="00FD631A" w:rsidP="002F3643">
      <w:pPr>
        <w:spacing w:after="0" w:line="240" w:lineRule="auto"/>
        <w:rPr>
          <w:b/>
        </w:rPr>
      </w:pPr>
    </w:p>
    <w:p w:rsidR="00E73A54" w:rsidRPr="00E73A54" w:rsidRDefault="00E73A54" w:rsidP="00A4410B">
      <w:pPr>
        <w:spacing w:after="120" w:line="240" w:lineRule="auto"/>
        <w:ind w:left="284"/>
        <w:rPr>
          <w:b/>
        </w:rPr>
      </w:pPr>
      <w:r w:rsidRPr="00E73A54">
        <w:rPr>
          <w:b/>
        </w:rPr>
        <w:t>Documentation dependencies</w:t>
      </w:r>
    </w:p>
    <w:p w:rsidR="00E73A54" w:rsidRDefault="00E73A54" w:rsidP="00E73A54">
      <w:pPr>
        <w:pStyle w:val="ListParagraph"/>
        <w:numPr>
          <w:ilvl w:val="0"/>
          <w:numId w:val="2"/>
        </w:numPr>
        <w:spacing w:after="120" w:line="240" w:lineRule="auto"/>
      </w:pPr>
      <w:r>
        <w:t>Updated cheat sheets</w:t>
      </w:r>
    </w:p>
    <w:p w:rsidR="00BE2432" w:rsidRPr="008202C8" w:rsidRDefault="00BE2432" w:rsidP="00510A19">
      <w:pPr>
        <w:pStyle w:val="ListParagraph"/>
        <w:numPr>
          <w:ilvl w:val="0"/>
          <w:numId w:val="2"/>
        </w:numPr>
        <w:spacing w:after="120" w:line="240" w:lineRule="auto"/>
        <w:rPr>
          <w:b/>
        </w:rPr>
      </w:pPr>
      <w:r>
        <w:t>The completed case study documents for</w:t>
      </w:r>
      <w:r w:rsidR="00C62EFB">
        <w:t>:</w:t>
      </w:r>
      <w:r w:rsidR="00FD631A">
        <w:t xml:space="preserve"> the FAO case studies</w:t>
      </w:r>
    </w:p>
    <w:p w:rsidR="008202C8" w:rsidRPr="00FD631A" w:rsidRDefault="008202C8" w:rsidP="008202C8">
      <w:pPr>
        <w:pStyle w:val="ListParagraph"/>
        <w:spacing w:after="120" w:line="240" w:lineRule="auto"/>
        <w:rPr>
          <w:b/>
        </w:rPr>
      </w:pPr>
    </w:p>
    <w:p w:rsidR="00510A19" w:rsidRPr="00510A19" w:rsidRDefault="00510A19" w:rsidP="00A4410B">
      <w:pPr>
        <w:spacing w:after="120" w:line="240" w:lineRule="auto"/>
        <w:ind w:left="284"/>
        <w:rPr>
          <w:b/>
        </w:rPr>
      </w:pPr>
      <w:r w:rsidRPr="00510A19">
        <w:rPr>
          <w:b/>
        </w:rPr>
        <w:t>Desirable</w:t>
      </w:r>
      <w:r>
        <w:rPr>
          <w:b/>
        </w:rPr>
        <w:t xml:space="preserve"> additions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More than two area model with user specification of movement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Surplus production MP added</w:t>
      </w:r>
    </w:p>
    <w:p w:rsidR="002F3643" w:rsidRDefault="002F3643" w:rsidP="002F3643">
      <w:pPr>
        <w:spacing w:after="0" w:line="240" w:lineRule="auto"/>
        <w:contextualSpacing/>
      </w:pPr>
    </w:p>
    <w:p w:rsidR="000E402D" w:rsidRPr="00C43D15" w:rsidRDefault="0001283D" w:rsidP="00A4410B">
      <w:pPr>
        <w:spacing w:after="0" w:line="240" w:lineRule="auto"/>
        <w:ind w:left="284"/>
        <w:contextualSpacing/>
        <w:rPr>
          <w:b/>
        </w:rPr>
      </w:pPr>
      <w:r w:rsidRPr="00C43D15">
        <w:rPr>
          <w:b/>
        </w:rPr>
        <w:t>Case study dependencies for this version</w:t>
      </w:r>
    </w:p>
    <w:p w:rsidR="0001283D" w:rsidRDefault="0001283D" w:rsidP="002F3643">
      <w:pPr>
        <w:spacing w:after="0" w:line="240" w:lineRule="auto"/>
        <w:contextualSpacing/>
      </w:pP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At least two IOTC tuna stocks</w:t>
      </w: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Addition of the ICCAT swordfish case study – (Ask Alex Hanke)</w:t>
      </w:r>
    </w:p>
    <w:p w:rsidR="00C62EFB" w:rsidRDefault="00C62EFB" w:rsidP="00C62EFB">
      <w:pPr>
        <w:pStyle w:val="ListParagraph"/>
        <w:spacing w:after="0" w:line="240" w:lineRule="auto"/>
      </w:pPr>
    </w:p>
    <w:p w:rsidR="00BE2432" w:rsidRDefault="00BE2432" w:rsidP="00BE2432">
      <w:pPr>
        <w:pStyle w:val="ListParagraph"/>
        <w:spacing w:after="0" w:line="240" w:lineRule="auto"/>
      </w:pPr>
    </w:p>
    <w:p w:rsidR="0001283D" w:rsidRPr="009B343A" w:rsidRDefault="0001283D" w:rsidP="0001283D">
      <w:pPr>
        <w:pStyle w:val="ListParagraph"/>
        <w:spacing w:after="0" w:line="240" w:lineRule="auto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0E402D" w:rsidP="00C43D15">
      <w:pPr>
        <w:ind w:left="1418" w:hanging="1276"/>
      </w:pPr>
      <w:r>
        <w:t xml:space="preserve">Objectives: </w:t>
      </w:r>
      <w:r>
        <w:tab/>
        <w:t xml:space="preserve">understand the problem DLMtool solves, its conceptual underpinnings, DLMtool features, </w:t>
      </w:r>
      <w:proofErr w:type="gramStart"/>
      <w:r>
        <w:t>its</w:t>
      </w:r>
      <w:proofErr w:type="gramEnd"/>
      <w:r>
        <w:t xml:space="preserve"> current use in management and see a</w:t>
      </w:r>
      <w:r w:rsidR="008202C8">
        <w:t xml:space="preserve"> user friendly demo of</w:t>
      </w:r>
      <w:r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3434AE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2F3643">
      <w:pPr>
        <w:ind w:left="142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(Rstudio,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</w:r>
      <w:r>
        <w:tab/>
        <w:t>(~ 30 minutes)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383ED0" w:rsidRDefault="00CC43A2" w:rsidP="00CC43A2">
      <w:pPr>
        <w:pStyle w:val="ListParagraph"/>
        <w:numPr>
          <w:ilvl w:val="0"/>
          <w:numId w:val="1"/>
        </w:numPr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proofErr w:type="spellStart"/>
      <w:r w:rsidR="00383ED0">
        <w:t>Obs</w:t>
      </w:r>
      <w:proofErr w:type="spellEnd"/>
      <w:r w:rsidR="00383ED0">
        <w:t xml:space="preserve">) </w:t>
      </w:r>
    </w:p>
    <w:p w:rsidR="00CC43A2" w:rsidRDefault="00383ED0" w:rsidP="00383ED0">
      <w:pPr>
        <w:pStyle w:val="ListParagraph"/>
      </w:pPr>
      <w:r>
        <w:t>Implementation error (Imp)</w:t>
      </w:r>
      <w:r w:rsidR="00CC43A2">
        <w:t xml:space="preserve"> objects</w:t>
      </w:r>
      <w:r>
        <w:t>.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Constructing an operating model (OM) from these premade objects. 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Visualizing DLMtool Stock, Fleet, </w:t>
      </w:r>
      <w:proofErr w:type="spellStart"/>
      <w:r>
        <w:t>Obs</w:t>
      </w:r>
      <w:proofErr w:type="spellEnd"/>
      <w:r>
        <w:t>, Imp and OM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39424B" w:rsidP="00F27428">
      <w:pPr>
        <w:ind w:left="142"/>
      </w:pPr>
      <w:r>
        <w:t xml:space="preserve">Lecture 3b: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01283D">
        <w:tab/>
      </w:r>
      <w:r w:rsidR="0001283D">
        <w:tab/>
      </w:r>
      <w:r w:rsidR="00F27428">
        <w:t xml:space="preserve">  </w:t>
      </w:r>
      <w:r w:rsidR="00F27428">
        <w:tab/>
      </w:r>
      <w:r w:rsidR="0001283D">
        <w:tab/>
        <w:t>(~ 30 minutes)</w:t>
      </w:r>
    </w:p>
    <w:p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                         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7F1A88" w:rsidRDefault="007F1A88" w:rsidP="007F1A88">
      <w:pPr>
        <w:pStyle w:val="ListParagraph"/>
      </w:pP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 xml:space="preserve">Exercise 3b: </w:t>
      </w:r>
      <w:r w:rsidR="00F27428">
        <w:t>Selecting MPs and other MSE outputs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(~ 2h 20m)</w:t>
      </w:r>
    </w:p>
    <w:p w:rsidR="00431088" w:rsidRDefault="00431088" w:rsidP="00431088">
      <w:pPr>
        <w:ind w:left="142"/>
      </w:pPr>
      <w:r>
        <w:t xml:space="preserve">Audience: </w:t>
      </w:r>
      <w:r>
        <w:tab/>
        <w:t>PhD level quantitative fisheries scientists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431088" w:rsidRDefault="00431088" w:rsidP="00431088">
      <w:pPr>
        <w:ind w:left="142"/>
      </w:pPr>
      <w:r>
        <w:t>Lecture 4a: The format of fishery data for DLMtool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>Lecture 4b: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</w:t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431088" w:rsidRDefault="00431088" w:rsidP="00431088">
      <w:pPr>
        <w:ind w:left="142"/>
      </w:pPr>
      <w:r>
        <w:t>Exercise 4a: 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.csv files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Read/write functions </w:t>
      </w:r>
    </w:p>
    <w:p w:rsidR="00431088" w:rsidRDefault="00431088" w:rsidP="00431088">
      <w:r>
        <w:t xml:space="preserve">   Exercise 4b: 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Plotting outputs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Conducting sensitivity analysis </w:t>
      </w:r>
    </w:p>
    <w:p w:rsidR="00431088" w:rsidRDefault="00431088">
      <w:pPr>
        <w:rPr>
          <w:b/>
        </w:rPr>
      </w:pPr>
      <w:r>
        <w:rPr>
          <w:b/>
        </w:rPr>
        <w:br w:type="page"/>
      </w:r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01283D">
      <w:pPr>
        <w:ind w:left="142"/>
      </w:pPr>
      <w:r>
        <w:t xml:space="preserve">Audience: </w:t>
      </w:r>
      <w:r>
        <w:tab/>
      </w:r>
      <w:r w:rsidR="00235CF0">
        <w:t>PhD level q</w:t>
      </w:r>
      <w:r>
        <w:t>uantitative fisheries scientists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01283D">
      <w:pPr>
        <w:ind w:left="142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 of DLMtool simulated data (DLMdata)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BD708D" w:rsidP="00510A19">
      <w:pPr>
        <w:pStyle w:val="ListParagraph"/>
        <w:numPr>
          <w:ilvl w:val="0"/>
          <w:numId w:val="1"/>
        </w:numPr>
      </w:pPr>
      <w:r>
        <w:t xml:space="preserve">A more complex </w:t>
      </w:r>
      <w:bookmarkStart w:id="0" w:name="_GoBack"/>
      <w:bookmarkEnd w:id="0"/>
      <w:r>
        <w:t>MP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Effort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Combinations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among estimated growth parameters (what difference?)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CatchCompSRA() function and interpreting outputs</w:t>
      </w:r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Asymmetry in risk of model assumptions (steepness</w:t>
      </w:r>
      <w:r w:rsidR="008202C8">
        <w:t xml:space="preserve">, M </w:t>
      </w:r>
      <w:proofErr w:type="spellStart"/>
      <w:r w:rsidR="008202C8">
        <w:t>etc</w:t>
      </w:r>
      <w:proofErr w:type="spellEnd"/>
      <w:r w:rsidR="008202C8">
        <w:t>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MP selection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BE2432"/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proofErr w:type="spellStart"/>
      <w:r w:rsidR="00FD631A">
        <w:rPr>
          <w:b/>
        </w:rPr>
        <w:t>longtail</w:t>
      </w:r>
      <w:proofErr w:type="spellEnd"/>
      <w:r w:rsidR="00FD631A">
        <w:rPr>
          <w:b/>
        </w:rPr>
        <w:t xml:space="preserve"> tuna                           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proofErr w:type="spellStart"/>
      <w:r>
        <w:t>longtail</w:t>
      </w:r>
      <w:proofErr w:type="spellEnd"/>
      <w:r>
        <w:t xml:space="preserve">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 xml:space="preserve">Exercise CS1: </w:t>
      </w:r>
      <w:proofErr w:type="spellStart"/>
      <w:r>
        <w:t>longtail</w:t>
      </w:r>
      <w:proofErr w:type="spellEnd"/>
      <w:r>
        <w:t xml:space="preserve">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yellowfin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yellowfin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  <w:r>
        <w:rPr>
          <w:b/>
        </w:rPr>
        <w:br w:type="page"/>
      </w: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Case Study </w:t>
      </w:r>
      <w:r w:rsidR="00C62EFB">
        <w:rPr>
          <w:b/>
        </w:rPr>
        <w:t xml:space="preserve">3: ICCAT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FD631A" w:rsidRDefault="00F15683" w:rsidP="00FD631A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Case Study 4</w:t>
      </w:r>
      <w:r w:rsidR="00FD631A">
        <w:rPr>
          <w:b/>
        </w:rPr>
        <w:t>: ICCAT case study 2</w:t>
      </w:r>
    </w:p>
    <w:p w:rsidR="00FD631A" w:rsidRDefault="00FD631A" w:rsidP="00FD631A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5</w:t>
      </w:r>
      <w:r>
        <w:rPr>
          <w:b/>
        </w:rPr>
        <w:t xml:space="preserve">: IATTC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6</w:t>
      </w:r>
      <w:r>
        <w:rPr>
          <w:b/>
        </w:rPr>
        <w:t xml:space="preserve">: IATTC case study </w:t>
      </w:r>
      <w:r w:rsidR="00FD631A">
        <w:rPr>
          <w:b/>
        </w:rPr>
        <w:t>2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7</w:t>
      </w:r>
      <w:r>
        <w:rPr>
          <w:b/>
        </w:rPr>
        <w:t xml:space="preserve">: IATTC case study </w:t>
      </w:r>
      <w:r w:rsidR="00FD631A">
        <w:rPr>
          <w:b/>
        </w:rPr>
        <w:t>3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8</w:t>
      </w:r>
      <w:r>
        <w:rPr>
          <w:b/>
        </w:rPr>
        <w:t xml:space="preserve">: IATTC case study </w:t>
      </w:r>
      <w:r w:rsidR="00FD631A">
        <w:rPr>
          <w:b/>
        </w:rPr>
        <w:t>4</w:t>
      </w:r>
    </w:p>
    <w:p w:rsidR="00C62EFB" w:rsidRDefault="00C62EFB" w:rsidP="00C62EFB">
      <w:pPr>
        <w:spacing w:after="0"/>
        <w:rPr>
          <w:b/>
        </w:rPr>
      </w:pPr>
    </w:p>
    <w:sectPr w:rsidR="00C62EFB" w:rsidSect="002F3643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502"/>
    <w:multiLevelType w:val="hybridMultilevel"/>
    <w:tmpl w:val="2DCC6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3A"/>
    <w:rsid w:val="0001283D"/>
    <w:rsid w:val="000E402D"/>
    <w:rsid w:val="00213DE0"/>
    <w:rsid w:val="00235CF0"/>
    <w:rsid w:val="00265164"/>
    <w:rsid w:val="002F3643"/>
    <w:rsid w:val="003434AE"/>
    <w:rsid w:val="00383ED0"/>
    <w:rsid w:val="0039424B"/>
    <w:rsid w:val="003C7A9C"/>
    <w:rsid w:val="003E1B65"/>
    <w:rsid w:val="00431088"/>
    <w:rsid w:val="00447E12"/>
    <w:rsid w:val="004B2F30"/>
    <w:rsid w:val="00510A19"/>
    <w:rsid w:val="00516DD9"/>
    <w:rsid w:val="00516EB5"/>
    <w:rsid w:val="00574474"/>
    <w:rsid w:val="00593219"/>
    <w:rsid w:val="00630051"/>
    <w:rsid w:val="007F1A88"/>
    <w:rsid w:val="0080091B"/>
    <w:rsid w:val="008202C8"/>
    <w:rsid w:val="008F7EBB"/>
    <w:rsid w:val="009B343A"/>
    <w:rsid w:val="009F1137"/>
    <w:rsid w:val="00A4410B"/>
    <w:rsid w:val="00A67595"/>
    <w:rsid w:val="00A92354"/>
    <w:rsid w:val="00BD708D"/>
    <w:rsid w:val="00BE2432"/>
    <w:rsid w:val="00BE5B3B"/>
    <w:rsid w:val="00C11771"/>
    <w:rsid w:val="00C43D15"/>
    <w:rsid w:val="00C62EFB"/>
    <w:rsid w:val="00CC43A2"/>
    <w:rsid w:val="00D13013"/>
    <w:rsid w:val="00D27C79"/>
    <w:rsid w:val="00E05682"/>
    <w:rsid w:val="00E73A54"/>
    <w:rsid w:val="00F15683"/>
    <w:rsid w:val="00F27428"/>
    <w:rsid w:val="00F330FD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2D9B8-D9DA-43A2-BBCF-7A38449D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9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</cp:revision>
  <dcterms:created xsi:type="dcterms:W3CDTF">2017-05-01T16:37:00Z</dcterms:created>
  <dcterms:modified xsi:type="dcterms:W3CDTF">2017-05-02T18:04:00Z</dcterms:modified>
</cp:coreProperties>
</file>