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2A993" w14:textId="3359572E" w:rsidR="00BE21DC" w:rsidRPr="00155178" w:rsidRDefault="00BE21DC" w:rsidP="00BE21DC"/>
    <w:p w14:paraId="739A5051" w14:textId="729129AC"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w:t>
      </w:r>
      <w:r w:rsidR="003369C8">
        <w:rPr>
          <w:lang w:val="es-ES"/>
        </w:rPr>
        <w:t>el</w:t>
      </w:r>
      <w:r>
        <w:rPr>
          <w:lang w:val="es-ES"/>
        </w:rPr>
        <w:t xml:space="preserve"> modelo </w:t>
      </w:r>
      <w:proofErr w:type="spellStart"/>
      <w:r>
        <w:rPr>
          <w:lang w:val="es-ES"/>
        </w:rPr>
        <w:t>Canvas</w:t>
      </w:r>
      <w:proofErr w:type="spellEnd"/>
      <w:r>
        <w:rPr>
          <w:lang w:val="es-ES"/>
        </w:rPr>
        <w:t xml:space="preserve">, </w:t>
      </w:r>
      <w:r w:rsidR="0076445B">
        <w:rPr>
          <w:lang w:val="es-ES"/>
        </w:rPr>
        <w:t xml:space="preserve">siendo </w:t>
      </w:r>
      <w:r>
        <w:rPr>
          <w:lang w:val="es-ES"/>
        </w:rPr>
        <w:t xml:space="preserve">alguno de los </w:t>
      </w:r>
      <w:r w:rsidR="0076445B">
        <w:rPr>
          <w:lang w:val="es-ES"/>
        </w:rPr>
        <w:t xml:space="preserve">posibles </w:t>
      </w:r>
      <w:r>
        <w:rPr>
          <w:lang w:val="es-ES"/>
        </w:rPr>
        <w:t xml:space="preserve">socios clave universidades tales como la Universidad del Rosario o </w:t>
      </w:r>
      <w:r w:rsidR="0076445B">
        <w:rPr>
          <w:lang w:val="es-ES"/>
        </w:rPr>
        <w:t xml:space="preserve">también </w:t>
      </w:r>
      <w:r>
        <w:rPr>
          <w:lang w:val="es-ES"/>
        </w:rPr>
        <w:t xml:space="preserve">el Banco de la República, </w:t>
      </w:r>
      <w:r w:rsidR="003369C8">
        <w:rPr>
          <w:lang w:val="es-ES"/>
        </w:rPr>
        <w:t xml:space="preserve">además es posible hacer alianzas con </w:t>
      </w:r>
      <w:r>
        <w:rPr>
          <w:lang w:val="es-ES"/>
        </w:rPr>
        <w:t>instituciones públicas que tienen enfoque sobre temas de educación financiera</w:t>
      </w:r>
      <w:r w:rsidR="00B57925">
        <w:rPr>
          <w:lang w:val="es-ES"/>
        </w:rPr>
        <w:t xml:space="preserve">, </w:t>
      </w:r>
      <w:r w:rsidR="003369C8">
        <w:rPr>
          <w:lang w:val="es-ES"/>
        </w:rPr>
        <w:t>además de</w:t>
      </w:r>
      <w:r w:rsidR="00B57925">
        <w:rPr>
          <w:lang w:val="es-ES"/>
        </w:rPr>
        <w:t xml:space="preserve"> </w:t>
      </w:r>
      <w:proofErr w:type="spellStart"/>
      <w:r w:rsidR="003369C8">
        <w:rPr>
          <w:lang w:val="es-ES"/>
        </w:rPr>
        <w:t>ONG’s</w:t>
      </w:r>
      <w:proofErr w:type="spellEnd"/>
      <w:r w:rsidR="003369C8">
        <w:rPr>
          <w:lang w:val="es-ES"/>
        </w:rPr>
        <w:t xml:space="preserve"> </w:t>
      </w:r>
      <w:r w:rsidR="00B57925">
        <w:rPr>
          <w:lang w:val="es-ES"/>
        </w:rPr>
        <w:t>y otras fundaciones cercanas a temas económicos</w:t>
      </w:r>
      <w:r w:rsidR="003369C8">
        <w:rPr>
          <w:lang w:val="es-ES"/>
        </w:rPr>
        <w:t>. A</w:t>
      </w:r>
      <w:r w:rsidR="00B57925">
        <w:rPr>
          <w:lang w:val="es-ES"/>
        </w:rPr>
        <w:t xml:space="preserve">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3369C8">
        <w:rPr>
          <w:lang w:val="es-ES"/>
        </w:rPr>
        <w:t>. Las relaciones con el cliente serán</w:t>
      </w:r>
      <w:r w:rsidR="00B57925">
        <w:rPr>
          <w:lang w:val="es-ES"/>
        </w:rPr>
        <w:t xml:space="preserve"> por medio de autoservicio digital, con soporte opcional y comunicación del aplicativo al usuario</w:t>
      </w:r>
      <w:r w:rsidR="003369C8">
        <w:rPr>
          <w:lang w:val="es-ES"/>
        </w:rPr>
        <w:t>. L</w:t>
      </w:r>
      <w:r w:rsidR="00B57925">
        <w:rPr>
          <w:lang w:val="es-ES"/>
        </w:rPr>
        <w:t>os canales será</w:t>
      </w:r>
      <w:r w:rsidR="003369C8">
        <w:rPr>
          <w:lang w:val="es-ES"/>
        </w:rPr>
        <w:t>n</w:t>
      </w:r>
      <w:r w:rsidR="00B57925">
        <w:rPr>
          <w:lang w:val="es-ES"/>
        </w:rPr>
        <w:t xml:space="preserve"> </w:t>
      </w:r>
      <w:r w:rsidR="003369C8">
        <w:rPr>
          <w:lang w:val="es-ES"/>
        </w:rPr>
        <w:t>a través de</w:t>
      </w:r>
      <w:r w:rsidR="00B57925">
        <w:rPr>
          <w:lang w:val="es-ES"/>
        </w:rPr>
        <w:t xml:space="preserve"> nuestra página web</w:t>
      </w:r>
      <w:r w:rsidR="003369C8">
        <w:rPr>
          <w:lang w:val="es-ES"/>
        </w:rPr>
        <w:t>.</w:t>
      </w:r>
      <w:r w:rsidR="00B57925">
        <w:rPr>
          <w:lang w:val="es-ES"/>
        </w:rPr>
        <w:t xml:space="preserve"> </w:t>
      </w:r>
      <w:r w:rsidR="003369C8">
        <w:rPr>
          <w:lang w:val="es-ES"/>
        </w:rPr>
        <w:t>L</w:t>
      </w:r>
      <w:r w:rsidR="00B57925">
        <w:rPr>
          <w:lang w:val="es-ES"/>
        </w:rPr>
        <w:t xml:space="preserve">os segmentos </w:t>
      </w:r>
      <w:r w:rsidR="003369C8">
        <w:rPr>
          <w:lang w:val="es-ES"/>
        </w:rPr>
        <w:t xml:space="preserve">del público comprenderán </w:t>
      </w:r>
      <w:r w:rsidR="00B57925">
        <w:rPr>
          <w:lang w:val="es-ES"/>
        </w:rPr>
        <w:t>los jóvenes entre 18 a 24 años, trabajadores informales, nómadas digitales y personas interesadas en el mundo de la economía</w:t>
      </w:r>
      <w:r w:rsidR="003369C8">
        <w:rPr>
          <w:lang w:val="es-ES"/>
        </w:rPr>
        <w:t>.</w:t>
      </w:r>
      <w:r w:rsidR="00B57925">
        <w:rPr>
          <w:lang w:val="es-ES"/>
        </w:rPr>
        <w:t xml:space="preserve"> </w:t>
      </w:r>
      <w:r w:rsidR="003369C8">
        <w:rPr>
          <w:lang w:val="es-ES"/>
        </w:rPr>
        <w:t>L</w:t>
      </w:r>
      <w:r w:rsidR="00B57925">
        <w:rPr>
          <w:lang w:val="es-ES"/>
        </w:rPr>
        <w:t xml:space="preserve">a estructura de costos </w:t>
      </w:r>
      <w:r w:rsidR="003369C8">
        <w:rPr>
          <w:lang w:val="es-ES"/>
        </w:rPr>
        <w:t>está compuesta por el</w:t>
      </w:r>
      <w:r w:rsidR="00B57925">
        <w:rPr>
          <w:lang w:val="es-ES"/>
        </w:rPr>
        <w:t xml:space="preserve"> salario del talento humano, desarrollo </w:t>
      </w:r>
      <w:r w:rsidR="003369C8">
        <w:rPr>
          <w:lang w:val="es-ES"/>
        </w:rPr>
        <w:t>tecnológico</w:t>
      </w:r>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w:t>
      </w:r>
      <w:r w:rsidR="003369C8">
        <w:rPr>
          <w:lang w:val="es-ES"/>
        </w:rPr>
        <w:t>o</w:t>
      </w:r>
      <w:r w:rsidR="00B57925">
        <w:rPr>
          <w:lang w:val="es-ES"/>
        </w:rPr>
        <w:t>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104936F9"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w:t>
      </w:r>
      <w:r w:rsidR="003369C8">
        <w:rPr>
          <w:i/>
          <w:iCs/>
          <w:lang w:val="es-ES"/>
        </w:rPr>
        <w:t>nd</w:t>
      </w:r>
      <w:r w:rsidRPr="000A235C">
        <w:rPr>
          <w:i/>
          <w:iCs/>
          <w:lang w:val="es-ES"/>
        </w:rPr>
        <w:t>o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1D07E089"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r w:rsidR="003369C8">
        <w:rPr>
          <w:lang w:val="es-ES"/>
        </w:rPr>
        <w:t>está</w:t>
      </w:r>
      <w:r>
        <w:rPr>
          <w:lang w:val="es-ES"/>
        </w:rPr>
        <w:t xml:space="preserve"> conformado por David Leonardo Rincón Ovalle como Gerente </w:t>
      </w:r>
      <w:r w:rsidR="003369C8">
        <w:rPr>
          <w:lang w:val="es-ES"/>
        </w:rPr>
        <w:t>G</w:t>
      </w:r>
      <w:r>
        <w:rPr>
          <w:lang w:val="es-ES"/>
        </w:rPr>
        <w:t xml:space="preserve">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49946DFB" w:rsidR="000F0909" w:rsidRDefault="000F0909" w:rsidP="000F0909">
      <w:pPr>
        <w:rPr>
          <w:lang w:val="es-ES"/>
        </w:rPr>
      </w:pPr>
      <w:r>
        <w:rPr>
          <w:b/>
          <w:bCs/>
          <w:lang w:val="es-ES"/>
        </w:rPr>
        <w:lastRenderedPageBreak/>
        <w:t>[</w:t>
      </w:r>
      <w:proofErr w:type="spellStart"/>
      <w:r>
        <w:rPr>
          <w:b/>
          <w:bCs/>
          <w:lang w:val="es-ES"/>
        </w:rPr>
        <w:t>Diap</w:t>
      </w:r>
      <w:proofErr w:type="spellEnd"/>
      <w:r>
        <w:rPr>
          <w:b/>
          <w:bCs/>
          <w:lang w:val="es-ES"/>
        </w:rPr>
        <w:t xml:space="preserve">. 23] </w:t>
      </w:r>
      <w:r>
        <w:rPr>
          <w:lang w:val="es-ES"/>
        </w:rPr>
        <w:t>Al principio se va a contar con un capital inicial de 33 millones 640 mil</w:t>
      </w:r>
      <w:r w:rsidR="003369C8">
        <w:rPr>
          <w:lang w:val="es-ES"/>
        </w:rPr>
        <w:t xml:space="preserve"> pesos</w:t>
      </w:r>
      <w:r>
        <w:rPr>
          <w:lang w:val="es-ES"/>
        </w:rPr>
        <w:t xml:space="preserve"> el cual se divide </w:t>
      </w:r>
      <w:r w:rsidR="003369C8">
        <w:rPr>
          <w:lang w:val="es-ES"/>
        </w:rPr>
        <w:t>en 19 millones 300 mil</w:t>
      </w:r>
      <w:r>
        <w:rPr>
          <w:lang w:val="es-ES"/>
        </w:rPr>
        <w:t xml:space="preserve"> entre los aportes de los socios y</w:t>
      </w:r>
      <w:r w:rsidR="003369C8">
        <w:rPr>
          <w:lang w:val="es-ES"/>
        </w:rPr>
        <w:t xml:space="preserve"> el resto </w:t>
      </w:r>
      <w:r w:rsidR="00DB7299">
        <w:rPr>
          <w:lang w:val="es-ES"/>
        </w:rPr>
        <w:t xml:space="preserve">(15 millones 790 mil) </w:t>
      </w:r>
      <w:r w:rsidR="003369C8">
        <w:rPr>
          <w:lang w:val="es-ES"/>
        </w:rPr>
        <w:t>usando un</w:t>
      </w:r>
      <w:r>
        <w:rPr>
          <w:lang w:val="es-ES"/>
        </w:rPr>
        <w:t xml:space="preserve"> préstamo bancario de GNB Sudameris, este capital inicial se divide entre el capital de trabajo (salarios), planeación, producción de contenidos interactivos, planeación de marketing, equipos de trabajo y el montaje de la infraestructura</w:t>
      </w:r>
      <w:r w:rsidR="00DB7299">
        <w:rPr>
          <w:lang w:val="es-ES"/>
        </w:rPr>
        <w:t xml:space="preserve"> inicial</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5C8D944A"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 xml:space="preserve">En el estado de resultados podemos visualizar las utilidades de nuestro negocio, en donde los impuestos son claramente del 35% para las PYMES en Colombia, esta se divide en </w:t>
      </w:r>
      <w:r w:rsidR="00DB7299">
        <w:rPr>
          <w:lang w:val="es-ES"/>
        </w:rPr>
        <w:t xml:space="preserve">Bruta, que se subdivide en </w:t>
      </w:r>
      <w:r>
        <w:rPr>
          <w:lang w:val="es-ES"/>
        </w:rPr>
        <w:t>los ingresos obtenidos y el costo de mantenimiento. Operativa que trata sobre la mano de obra, beneficios, administración y de marketing</w:t>
      </w:r>
      <w:r w:rsidR="00DB7299">
        <w:rPr>
          <w:lang w:val="es-ES"/>
        </w:rPr>
        <w:t>. Y</w:t>
      </w:r>
      <w:r>
        <w:rPr>
          <w:lang w:val="es-ES"/>
        </w:rPr>
        <w:t xml:space="preserve"> cuotas del préstamo. </w:t>
      </w:r>
      <w:r w:rsidR="00DB7299">
        <w:rPr>
          <w:lang w:val="es-ES"/>
        </w:rPr>
        <w:t>Finalmente,</w:t>
      </w:r>
      <w:r>
        <w:rPr>
          <w:lang w:val="es-ES"/>
        </w:rPr>
        <w:t xml:space="preserve"> en la parte inferior de la tabla se detalla la utilidad neta que se calcula de 11 millones 77 mil pesos para el primer año fiscal llegando a 182 millones 328 mil para el </w:t>
      </w:r>
      <w:r w:rsidR="00DB7299">
        <w:rPr>
          <w:lang w:val="es-ES"/>
        </w:rPr>
        <w:t xml:space="preserve">quinto </w:t>
      </w:r>
      <w:r>
        <w:rPr>
          <w:lang w:val="es-ES"/>
        </w:rPr>
        <w:t>año</w:t>
      </w:r>
      <w:r w:rsidR="00DB7299">
        <w:rPr>
          <w:lang w:val="es-ES"/>
        </w:rPr>
        <w:t xml:space="preserve"> </w:t>
      </w:r>
      <w:r>
        <w:rPr>
          <w:lang w:val="es-ES"/>
        </w:rPr>
        <w:t>de operación.</w:t>
      </w:r>
    </w:p>
    <w:p w14:paraId="2E2A4DA3" w14:textId="09A0A1B6"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Con base en lo anterior, nos dejaría el flujo de caja que es el dinero libre que podemos invertir en agrandar el proyecto, mejorar infraestructuras, etc. Como observamos, durante el primer año contamos con apenas 11 millones de pesos. Pero esperamos que en año venideros este flujo aumente hasta alcanzar los 180 millones 509 mil para el</w:t>
      </w:r>
      <w:r w:rsidR="00DB7299">
        <w:rPr>
          <w:lang w:val="es-ES"/>
        </w:rPr>
        <w:t xml:space="preserve"> quinto</w:t>
      </w:r>
      <w:r>
        <w:rPr>
          <w:lang w:val="es-ES"/>
        </w:rPr>
        <w:t xml:space="preserve"> año, lo que permitiría tener mayor flexibilidad para abrir la puerta a </w:t>
      </w:r>
      <w:r w:rsidR="000B72A3">
        <w:rPr>
          <w:lang w:val="es-ES"/>
        </w:rPr>
        <w:t>nuevas formas</w:t>
      </w:r>
      <w:r>
        <w:rPr>
          <w:lang w:val="es-ES"/>
        </w:rPr>
        <w:t xml:space="preserve"> de inversión, realizar nuevos proyectos y mejorar la infraestructura </w:t>
      </w:r>
      <w:r w:rsidR="00DB7299">
        <w:rPr>
          <w:lang w:val="es-ES"/>
        </w:rPr>
        <w:t>existente</w:t>
      </w:r>
      <w:r>
        <w:rPr>
          <w:lang w:val="es-ES"/>
        </w:rPr>
        <w:t>.</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 xml:space="preserve">operación del </w:t>
      </w:r>
      <w:r w:rsidR="00BD2F7E">
        <w:rPr>
          <w:lang w:val="es-ES"/>
        </w:rPr>
        <w:lastRenderedPageBreak/>
        <w:t>aplicativo. Además, añadimos un 10% del valor para imprevistos en caso de ocurrir un evento extraordinario.</w:t>
      </w:r>
    </w:p>
    <w:p w14:paraId="0ECCCC5D" w14:textId="0FEBD02B"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w:t>
      </w:r>
      <w:r w:rsidR="00DB7299">
        <w:rPr>
          <w:lang w:val="es-ES"/>
        </w:rPr>
        <w:t>. P</w:t>
      </w:r>
      <w:r>
        <w:rPr>
          <w:lang w:val="es-ES"/>
        </w:rPr>
        <w:t>ara el primer año</w:t>
      </w:r>
      <w:r w:rsidR="00DB7299">
        <w:rPr>
          <w:lang w:val="es-ES"/>
        </w:rPr>
        <w:t>, vemos</w:t>
      </w:r>
      <w:r>
        <w:rPr>
          <w:lang w:val="es-ES"/>
        </w:rPr>
        <w:t xml:space="preserve">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19EB4360"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w:t>
      </w:r>
      <w:r w:rsidR="00DB7299">
        <w:rPr>
          <w:lang w:val="es-ES"/>
        </w:rPr>
        <w:t>.</w:t>
      </w:r>
      <w:r w:rsidR="000B72A3">
        <w:rPr>
          <w:lang w:val="es-ES"/>
        </w:rPr>
        <w:t xml:space="preserve"> </w:t>
      </w:r>
      <w:r w:rsidR="00DB7299">
        <w:rPr>
          <w:lang w:val="es-ES"/>
        </w:rPr>
        <w:t>P</w:t>
      </w:r>
      <w:r w:rsidR="000B72A3">
        <w:rPr>
          <w:lang w:val="es-ES"/>
        </w:rPr>
        <w:t>odemos observar como el punto de equilibrio donde el cual los ingresos superan los costos es alrededor de 4.784 personas en total, con unas ventas anuales mínimas de</w:t>
      </w:r>
      <w:r w:rsidR="00DB7299">
        <w:rPr>
          <w:lang w:val="es-ES"/>
        </w:rPr>
        <w:t xml:space="preserve"> alrededor de</w:t>
      </w:r>
      <w:r w:rsidR="000B72A3">
        <w:rPr>
          <w:lang w:val="es-ES"/>
        </w:rPr>
        <w:t xml:space="preserve"> 158 millones de pesos.</w:t>
      </w:r>
    </w:p>
    <w:p w14:paraId="15C2F6A9" w14:textId="34035B3A"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 xml:space="preserve">En base a todo lo anterior, el valor actual neto es </w:t>
      </w:r>
      <w:r w:rsidR="00DB7299">
        <w:rPr>
          <w:lang w:val="es-ES"/>
        </w:rPr>
        <w:t xml:space="preserve">de </w:t>
      </w:r>
      <w:r w:rsidR="008E4311">
        <w:rPr>
          <w:lang w:val="es-ES"/>
        </w:rPr>
        <w:t xml:space="preserve">219 millones de pesos </w:t>
      </w:r>
      <w:r w:rsidR="00DB7299">
        <w:rPr>
          <w:lang w:val="es-ES"/>
        </w:rPr>
        <w:t>con</w:t>
      </w:r>
      <w:r w:rsidR="008E4311">
        <w:rPr>
          <w:lang w:val="es-ES"/>
        </w:rPr>
        <w:t xml:space="preserve"> una tasa interna de retorno de 94,95% efectiva anual, lo cual es muy positiva para el negocio.</w:t>
      </w:r>
    </w:p>
    <w:p w14:paraId="43FA3554" w14:textId="29530A3F"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 xml:space="preserve">de gran manera con el paso del tiempo, </w:t>
      </w:r>
      <w:r w:rsidR="00DB7299">
        <w:rPr>
          <w:lang w:val="es-ES"/>
        </w:rPr>
        <w:t>junto a</w:t>
      </w:r>
      <w:r w:rsidR="00244C12">
        <w:rPr>
          <w:lang w:val="es-ES"/>
        </w:rPr>
        <w:t xml:space="preserve"> la liquidez de estos años, demostrando que la empresa es muy rentable y es realista.</w:t>
      </w:r>
    </w:p>
    <w:p w14:paraId="57D43577" w14:textId="3B9E62B9" w:rsidR="00244C12" w:rsidRDefault="00244C12" w:rsidP="00244C12">
      <w:pPr>
        <w:rPr>
          <w:i/>
          <w:iCs/>
          <w:lang w:val="es-ES"/>
        </w:rPr>
      </w:pPr>
      <w:r>
        <w:rPr>
          <w:b/>
          <w:bCs/>
          <w:lang w:val="es-ES"/>
        </w:rPr>
        <w:t>[</w:t>
      </w:r>
      <w:proofErr w:type="spellStart"/>
      <w:r>
        <w:rPr>
          <w:b/>
          <w:bCs/>
          <w:lang w:val="es-ES"/>
        </w:rPr>
        <w:t>Diap</w:t>
      </w:r>
      <w:proofErr w:type="spellEnd"/>
      <w:r>
        <w:rPr>
          <w:b/>
          <w:bCs/>
          <w:lang w:val="es-ES"/>
        </w:rPr>
        <w:t>. 37 a 38]</w:t>
      </w:r>
      <w:r w:rsidR="00DB7299">
        <w:rPr>
          <w:b/>
          <w:bCs/>
          <w:lang w:val="es-ES"/>
        </w:rPr>
        <w:t xml:space="preserve"> </w:t>
      </w:r>
      <w:r w:rsidR="00DB7299">
        <w:rPr>
          <w:lang w:val="es-ES"/>
        </w:rPr>
        <w:t>Para</w:t>
      </w:r>
      <w:r>
        <w:rPr>
          <w:lang w:val="es-ES"/>
        </w:rPr>
        <w:t xml:space="preserve"> terminar, tenemos una</w:t>
      </w:r>
      <w:r w:rsidR="00BE3371">
        <w:rPr>
          <w:lang w:val="es-ES"/>
        </w:rPr>
        <w:t>s</w:t>
      </w:r>
      <w:r>
        <w:rPr>
          <w:lang w:val="es-ES"/>
        </w:rPr>
        <w:t xml:space="preserve"> conclusiones finales con respecto al proyecto, el primero es que </w:t>
      </w:r>
      <w:r w:rsidRPr="00244C12">
        <w:rPr>
          <w:i/>
          <w:iCs/>
          <w:lang w:val="es-ES"/>
        </w:rPr>
        <w:t xml:space="preserve">El plan de negocio de </w:t>
      </w:r>
      <w:proofErr w:type="spellStart"/>
      <w:r w:rsidRPr="00244C12">
        <w:rPr>
          <w:i/>
          <w:iCs/>
          <w:lang w:val="es-ES"/>
        </w:rPr>
        <w:t>EduFinanzas</w:t>
      </w:r>
      <w:proofErr w:type="spellEnd"/>
      <w:r w:rsidRPr="00244C12">
        <w:rPr>
          <w:i/>
          <w:iCs/>
          <w:lang w:val="es-ES"/>
        </w:rPr>
        <w:t xml:space="preserve"> presenta una propuesta sólida para una plataforma de </w:t>
      </w:r>
      <w:proofErr w:type="spellStart"/>
      <w:r w:rsidRPr="00244C12">
        <w:rPr>
          <w:i/>
          <w:iCs/>
          <w:lang w:val="es-ES"/>
        </w:rPr>
        <w:t>edtech</w:t>
      </w:r>
      <w:proofErr w:type="spellEnd"/>
      <w:r w:rsidRPr="00244C12">
        <w:rPr>
          <w:i/>
          <w:iCs/>
          <w:lang w:val="es-ES"/>
        </w:rPr>
        <w:t xml:space="preserve"> centrada en el aprendizaje financiero, permitiendo que estudiantes, personas de bajos recursos y nómadas digitales puedan aprender de forma intuitiva y personalizada. El análisis realizado permite reconocer sus oportunidades y riesgos, resultando en una </w:t>
      </w:r>
      <w:proofErr w:type="spellStart"/>
      <w:r w:rsidRPr="00244C12">
        <w:rPr>
          <w:i/>
          <w:iCs/>
          <w:lang w:val="es-ES"/>
        </w:rPr>
        <w:t>viablidad</w:t>
      </w:r>
      <w:proofErr w:type="spellEnd"/>
      <w:r w:rsidRPr="00244C12">
        <w:rPr>
          <w:i/>
          <w:iCs/>
          <w:lang w:val="es-ES"/>
        </w:rPr>
        <w:t xml:space="preserve"> del modelo dentro del mercado actual.</w:t>
      </w:r>
      <w:r>
        <w:rPr>
          <w:i/>
          <w:iCs/>
          <w:lang w:val="es-ES"/>
        </w:rPr>
        <w:t xml:space="preserve"> </w:t>
      </w:r>
      <w:r>
        <w:rPr>
          <w:lang w:val="es-ES"/>
        </w:rPr>
        <w:t xml:space="preserve">Y como segunda y última conclusión es que </w:t>
      </w:r>
      <w:proofErr w:type="spellStart"/>
      <w:r w:rsidRPr="00244C12">
        <w:rPr>
          <w:i/>
          <w:iCs/>
          <w:lang w:val="es-ES"/>
        </w:rPr>
        <w:t>EduFinanzas</w:t>
      </w:r>
      <w:proofErr w:type="spellEnd"/>
      <w:r w:rsidRPr="00244C12">
        <w:rPr>
          <w:i/>
          <w:iCs/>
          <w:lang w:val="es-ES"/>
        </w:rPr>
        <w:t xml:space="preserve"> tiene potencial en mejorar la educación financiera dentro de estas comunidades, ofreciendo una plataforma inclusiva para sus usuarios, tanto con o sin suscripción. Permitiendo a la plataforma estar en la ola de la vanguardia de la transformación digital bancaria, permitiendo que la inteligencia de datos se traduzca en un bienestar financiero tangible para la sociedad.</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65639950"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 todos estos compañeros que permitieron construir el conocimiento para 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33BD00B3" w:rsidR="000B72A3" w:rsidRDefault="00244C12" w:rsidP="00BD2F7E">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Dalio, fundador de Bridgewater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r w:rsidR="00BE3371">
        <w:rPr>
          <w:lang w:val="es-ES"/>
        </w:rPr>
        <w:t>.</w:t>
      </w:r>
    </w:p>
    <w:p w14:paraId="1CDA0DA7" w14:textId="7668176B" w:rsidR="00BD2F7E" w:rsidRDefault="000B72A3" w:rsidP="00BD2F7E">
      <w:pPr>
        <w:rPr>
          <w:lang w:val="es-ES"/>
        </w:rPr>
      </w:pPr>
      <w:r>
        <w:rPr>
          <w:lang w:val="es-ES"/>
        </w:rPr>
        <w:lastRenderedPageBreak/>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E5638"/>
    <w:multiLevelType w:val="multilevel"/>
    <w:tmpl w:val="CBEE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4240D"/>
    <w:multiLevelType w:val="multilevel"/>
    <w:tmpl w:val="8D9C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5626982">
    <w:abstractNumId w:val="1"/>
  </w:num>
  <w:num w:numId="2" w16cid:durableId="1500848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A235C"/>
    <w:rsid w:val="000B05EC"/>
    <w:rsid w:val="000B72A3"/>
    <w:rsid w:val="000F0909"/>
    <w:rsid w:val="000F717A"/>
    <w:rsid w:val="0012098E"/>
    <w:rsid w:val="00136F4C"/>
    <w:rsid w:val="00153103"/>
    <w:rsid w:val="001B4DCA"/>
    <w:rsid w:val="00244C12"/>
    <w:rsid w:val="00252C46"/>
    <w:rsid w:val="00257B0C"/>
    <w:rsid w:val="003100F6"/>
    <w:rsid w:val="0031405F"/>
    <w:rsid w:val="003369C8"/>
    <w:rsid w:val="00344365"/>
    <w:rsid w:val="00367400"/>
    <w:rsid w:val="0039185E"/>
    <w:rsid w:val="003E3C2F"/>
    <w:rsid w:val="00415349"/>
    <w:rsid w:val="004854BB"/>
    <w:rsid w:val="004863EE"/>
    <w:rsid w:val="004B28D4"/>
    <w:rsid w:val="00566145"/>
    <w:rsid w:val="00573B6B"/>
    <w:rsid w:val="00597384"/>
    <w:rsid w:val="0062222A"/>
    <w:rsid w:val="007610CB"/>
    <w:rsid w:val="0076445B"/>
    <w:rsid w:val="0078658D"/>
    <w:rsid w:val="00797FF9"/>
    <w:rsid w:val="007E4808"/>
    <w:rsid w:val="0085106C"/>
    <w:rsid w:val="00864471"/>
    <w:rsid w:val="008D39C9"/>
    <w:rsid w:val="008E4311"/>
    <w:rsid w:val="00983BFA"/>
    <w:rsid w:val="009903A9"/>
    <w:rsid w:val="00B056D1"/>
    <w:rsid w:val="00B41C86"/>
    <w:rsid w:val="00B57925"/>
    <w:rsid w:val="00B753E5"/>
    <w:rsid w:val="00B96C98"/>
    <w:rsid w:val="00BD2F7E"/>
    <w:rsid w:val="00BE21DC"/>
    <w:rsid w:val="00BE2839"/>
    <w:rsid w:val="00BE3371"/>
    <w:rsid w:val="00CA0FB8"/>
    <w:rsid w:val="00D44E41"/>
    <w:rsid w:val="00DB7299"/>
    <w:rsid w:val="00E251CD"/>
    <w:rsid w:val="00E73932"/>
    <w:rsid w:val="00F179EB"/>
    <w:rsid w:val="00F32CE4"/>
    <w:rsid w:val="00F47E9A"/>
    <w:rsid w:val="00FD27F4"/>
    <w:rsid w:val="00FE5B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578</TotalTime>
  <Pages>4</Pages>
  <Words>1596</Words>
  <Characters>8783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Leidy Morales</cp:lastModifiedBy>
  <cp:revision>38</cp:revision>
  <cp:lastPrinted>2026-08-15T16:23:00Z</cp:lastPrinted>
  <dcterms:created xsi:type="dcterms:W3CDTF">2026-07-15T16:44:00Z</dcterms:created>
  <dcterms:modified xsi:type="dcterms:W3CDTF">2026-08-16T22:39:00Z</dcterms:modified>
</cp:coreProperties>
</file>