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D33C" w14:textId="77777777" w:rsidR="00B84EC0" w:rsidRDefault="00B84EC0">
      <w:pPr>
        <w:spacing w:after="600"/>
      </w:pPr>
    </w:p>
    <w:p w14:paraId="17B36A68" w14:textId="77777777" w:rsidR="00B84EC0" w:rsidRDefault="00792C7E">
      <w:pPr>
        <w:spacing w:after="500"/>
        <w:jc w:val="center"/>
      </w:pPr>
      <w:r>
        <w:rPr>
          <w:noProof/>
        </w:rPr>
        <w:drawing>
          <wp:inline distT="0" distB="0" distL="0" distR="0" wp14:anchorId="4C4CC546" wp14:editId="3838E606">
            <wp:extent cx="20002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504825"/>
                    </a:xfrm>
                    <a:prstGeom prst="rect">
                      <a:avLst/>
                    </a:prstGeom>
                  </pic:spPr>
                </pic:pic>
              </a:graphicData>
            </a:graphic>
          </wp:inline>
        </w:drawing>
      </w:r>
    </w:p>
    <w:p w14:paraId="5905E7CE" w14:textId="77777777" w:rsidR="00B84EC0" w:rsidRDefault="00792C7E">
      <w:pPr>
        <w:spacing w:after="200"/>
        <w:jc w:val="center"/>
      </w:pPr>
      <w:r>
        <w:rPr>
          <w:rFonts w:ascii="Figtree" w:eastAsia="Figtree" w:hAnsi="Figtree" w:cs="Figtree"/>
          <w:b/>
          <w:bCs/>
          <w:color w:val="1742F6"/>
        </w:rPr>
        <w:t>UNIFIED SOURCE CONTROL PROGRAMME</w:t>
      </w:r>
    </w:p>
    <w:p w14:paraId="529AA360" w14:textId="77777777" w:rsidR="00B84EC0" w:rsidRDefault="00792C7E">
      <w:pPr>
        <w:spacing w:after="160"/>
        <w:jc w:val="center"/>
      </w:pPr>
      <w:r>
        <w:rPr>
          <w:rFonts w:ascii="Figtree" w:eastAsia="Figtree" w:hAnsi="Figtree" w:cs="Figtree"/>
          <w:b/>
          <w:bCs/>
          <w:color w:val="081581"/>
          <w:sz w:val="56"/>
          <w:szCs w:val="56"/>
        </w:rPr>
        <w:t>Git, GitHub &amp; DevOps Foundations</w:t>
      </w:r>
    </w:p>
    <w:p w14:paraId="117A760A" w14:textId="77777777" w:rsidR="00B84EC0" w:rsidRDefault="00792C7E">
      <w:pPr>
        <w:spacing w:after="360"/>
        <w:jc w:val="center"/>
      </w:pPr>
      <w:r>
        <w:rPr>
          <w:rFonts w:ascii="Figtree" w:eastAsia="Figtree" w:hAnsi="Figtree" w:cs="Figtree"/>
          <w:color w:val="3C454E"/>
          <w:sz w:val="26"/>
          <w:szCs w:val="26"/>
        </w:rPr>
        <w:t xml:space="preserve">A Foundation Guide for </w:t>
      </w:r>
      <w:proofErr w:type="spellStart"/>
      <w:r>
        <w:rPr>
          <w:rFonts w:ascii="Figtree" w:eastAsia="Figtree" w:hAnsi="Figtree" w:cs="Figtree"/>
          <w:color w:val="3C454E"/>
          <w:sz w:val="26"/>
          <w:szCs w:val="26"/>
        </w:rPr>
        <w:t>Deltek</w:t>
      </w:r>
      <w:proofErr w:type="spellEnd"/>
      <w:r>
        <w:rPr>
          <w:rFonts w:ascii="Figtree" w:eastAsia="Figtree" w:hAnsi="Figtree" w:cs="Figtree"/>
          <w:color w:val="3C454E"/>
          <w:sz w:val="26"/>
          <w:szCs w:val="26"/>
        </w:rPr>
        <w:t xml:space="preserve"> Consultants</w:t>
      </w:r>
    </w:p>
    <w:tbl>
      <w:tblPr>
        <w:tblW w:w="2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700"/>
        <w:gridCol w:w="700"/>
      </w:tblGrid>
      <w:tr w:rsidR="00B84EC0" w14:paraId="5A779385" w14:textId="77777777">
        <w:tblPrEx>
          <w:tblCellMar>
            <w:top w:w="0" w:type="dxa"/>
            <w:bottom w:w="0" w:type="dxa"/>
          </w:tblCellMar>
        </w:tblPrEx>
        <w:trPr>
          <w:jc w:val="center"/>
        </w:trPr>
        <w:tc>
          <w:tcPr>
            <w:tcW w:w="700" w:type="dxa"/>
            <w:shd w:val="clear" w:color="auto" w:fill="00B6C3"/>
            <w:tcMar>
              <w:top w:w="10" w:type="dxa"/>
              <w:left w:w="0" w:type="dxa"/>
              <w:bottom w:w="10" w:type="dxa"/>
              <w:right w:w="0" w:type="dxa"/>
            </w:tcMar>
          </w:tcPr>
          <w:p w14:paraId="220F2125" w14:textId="77777777" w:rsidR="00B84EC0" w:rsidRDefault="00B84EC0"/>
        </w:tc>
        <w:tc>
          <w:tcPr>
            <w:tcW w:w="700" w:type="dxa"/>
            <w:shd w:val="clear" w:color="auto" w:fill="C200CC"/>
            <w:tcMar>
              <w:top w:w="10" w:type="dxa"/>
              <w:left w:w="0" w:type="dxa"/>
              <w:bottom w:w="10" w:type="dxa"/>
              <w:right w:w="0" w:type="dxa"/>
            </w:tcMar>
          </w:tcPr>
          <w:p w14:paraId="3977552B" w14:textId="77777777" w:rsidR="00B84EC0" w:rsidRDefault="00B84EC0"/>
        </w:tc>
        <w:tc>
          <w:tcPr>
            <w:tcW w:w="700" w:type="dxa"/>
            <w:shd w:val="clear" w:color="auto" w:fill="6D18F1"/>
            <w:tcMar>
              <w:top w:w="10" w:type="dxa"/>
              <w:left w:w="0" w:type="dxa"/>
              <w:bottom w:w="10" w:type="dxa"/>
              <w:right w:w="0" w:type="dxa"/>
            </w:tcMar>
          </w:tcPr>
          <w:p w14:paraId="320B2C76" w14:textId="77777777" w:rsidR="00B84EC0" w:rsidRDefault="00B84EC0"/>
        </w:tc>
        <w:tc>
          <w:tcPr>
            <w:tcW w:w="700" w:type="dxa"/>
            <w:shd w:val="clear" w:color="auto" w:fill="3893FF"/>
            <w:tcMar>
              <w:top w:w="10" w:type="dxa"/>
              <w:left w:w="0" w:type="dxa"/>
              <w:bottom w:w="10" w:type="dxa"/>
              <w:right w:w="0" w:type="dxa"/>
            </w:tcMar>
          </w:tcPr>
          <w:p w14:paraId="71B57C89" w14:textId="77777777" w:rsidR="00B84EC0" w:rsidRDefault="00B84EC0"/>
        </w:tc>
      </w:tr>
    </w:tbl>
    <w:p w14:paraId="386349FB" w14:textId="77777777" w:rsidR="00B84EC0" w:rsidRDefault="00B84EC0">
      <w:pPr>
        <w:spacing w:after="700"/>
      </w:pPr>
    </w:p>
    <w:p w14:paraId="02D53024" w14:textId="77777777" w:rsidR="00B84EC0" w:rsidRDefault="00792C7E">
      <w:pPr>
        <w:spacing w:after="120"/>
        <w:jc w:val="center"/>
      </w:pPr>
      <w:r>
        <w:rPr>
          <w:rFonts w:ascii="Figtree" w:eastAsia="Figtree" w:hAnsi="Figtree" w:cs="Figtree"/>
          <w:color w:val="595959"/>
          <w:sz w:val="22"/>
          <w:szCs w:val="22"/>
        </w:rPr>
        <w:t>August 2026</w:t>
      </w:r>
    </w:p>
    <w:p w14:paraId="0F341476" w14:textId="77777777" w:rsidR="00B84EC0" w:rsidRDefault="00792C7E">
      <w:r>
        <w:br w:type="page"/>
      </w:r>
    </w:p>
    <w:p w14:paraId="5C01A48B" w14:textId="77777777" w:rsidR="00B84EC0" w:rsidRDefault="00792C7E">
      <w:pPr>
        <w:pStyle w:val="Heading1"/>
        <w:pBdr>
          <w:bottom w:val="single" w:sz="6" w:space="4" w:color="081581"/>
        </w:pBdr>
        <w:spacing w:after="260"/>
      </w:pPr>
      <w:r>
        <w:rPr>
          <w:rFonts w:ascii="Figtree" w:eastAsia="Figtree" w:hAnsi="Figtree" w:cs="Figtree"/>
          <w:b/>
          <w:bCs/>
          <w:color w:val="081581"/>
        </w:rPr>
        <w:lastRenderedPageBreak/>
        <w:t>Contents</w:t>
      </w:r>
    </w:p>
    <w:p w14:paraId="461252BF" w14:textId="77777777" w:rsidR="00B84EC0" w:rsidRDefault="00792C7E">
      <w:pPr>
        <w:tabs>
          <w:tab w:val="right" w:leader="dot" w:pos="9026"/>
        </w:tabs>
        <w:spacing w:after="160"/>
      </w:pPr>
      <w:r>
        <w:rPr>
          <w:rFonts w:ascii="Figtree" w:eastAsia="Figtree" w:hAnsi="Figtree" w:cs="Figtree"/>
          <w:sz w:val="23"/>
          <w:szCs w:val="23"/>
        </w:rPr>
        <w:t>1.  Why This Exists — The Transformation</w:t>
      </w:r>
      <w:r>
        <w:rPr>
          <w:rFonts w:ascii="Figtree" w:eastAsia="Figtree" w:hAnsi="Figtree" w:cs="Figtree"/>
          <w:sz w:val="23"/>
          <w:szCs w:val="23"/>
        </w:rPr>
        <w:tab/>
        <w:t>3</w:t>
      </w:r>
    </w:p>
    <w:p w14:paraId="47FD3297" w14:textId="77777777" w:rsidR="00B84EC0" w:rsidRDefault="00792C7E">
      <w:pPr>
        <w:tabs>
          <w:tab w:val="right" w:leader="dot" w:pos="9026"/>
        </w:tabs>
        <w:spacing w:after="160"/>
      </w:pPr>
      <w:r>
        <w:rPr>
          <w:rFonts w:ascii="Figtree" w:eastAsia="Figtree" w:hAnsi="Figtree" w:cs="Figtree"/>
          <w:sz w:val="23"/>
          <w:szCs w:val="23"/>
        </w:rPr>
        <w:t>2.  Git Foundations</w:t>
      </w:r>
      <w:r>
        <w:rPr>
          <w:rFonts w:ascii="Figtree" w:eastAsia="Figtree" w:hAnsi="Figtree" w:cs="Figtree"/>
          <w:sz w:val="23"/>
          <w:szCs w:val="23"/>
        </w:rPr>
        <w:tab/>
        <w:t>3</w:t>
      </w:r>
    </w:p>
    <w:p w14:paraId="578AB674" w14:textId="77777777" w:rsidR="00B84EC0" w:rsidRDefault="00792C7E">
      <w:pPr>
        <w:tabs>
          <w:tab w:val="right" w:leader="dot" w:pos="9026"/>
        </w:tabs>
        <w:spacing w:after="160"/>
      </w:pPr>
      <w:r>
        <w:rPr>
          <w:rFonts w:ascii="Figtree" w:eastAsia="Figtree" w:hAnsi="Figtree" w:cs="Figtree"/>
          <w:sz w:val="23"/>
          <w:szCs w:val="23"/>
        </w:rPr>
        <w:t>3.  GitHub Foundations</w:t>
      </w:r>
      <w:r>
        <w:rPr>
          <w:rFonts w:ascii="Figtree" w:eastAsia="Figtree" w:hAnsi="Figtree" w:cs="Figtree"/>
          <w:sz w:val="23"/>
          <w:szCs w:val="23"/>
        </w:rPr>
        <w:tab/>
        <w:t>4</w:t>
      </w:r>
    </w:p>
    <w:p w14:paraId="7F8653AF" w14:textId="77777777" w:rsidR="00B84EC0" w:rsidRDefault="00792C7E">
      <w:pPr>
        <w:tabs>
          <w:tab w:val="right" w:leader="dot" w:pos="9026"/>
        </w:tabs>
        <w:spacing w:after="160"/>
      </w:pPr>
      <w:r>
        <w:rPr>
          <w:rFonts w:ascii="Figtree" w:eastAsia="Figtree" w:hAnsi="Figtree" w:cs="Figtree"/>
          <w:sz w:val="23"/>
          <w:szCs w:val="23"/>
        </w:rPr>
        <w:t>4.  DevOps Foundations</w:t>
      </w:r>
      <w:r>
        <w:rPr>
          <w:rFonts w:ascii="Figtree" w:eastAsia="Figtree" w:hAnsi="Figtree" w:cs="Figtree"/>
          <w:sz w:val="23"/>
          <w:szCs w:val="23"/>
        </w:rPr>
        <w:tab/>
        <w:t>4</w:t>
      </w:r>
    </w:p>
    <w:p w14:paraId="5F454EB8" w14:textId="77777777" w:rsidR="00B84EC0" w:rsidRDefault="00792C7E">
      <w:pPr>
        <w:tabs>
          <w:tab w:val="right" w:leader="dot" w:pos="9026"/>
        </w:tabs>
        <w:spacing w:after="160"/>
      </w:pPr>
      <w:r>
        <w:rPr>
          <w:rFonts w:ascii="Figtree" w:eastAsia="Figtree" w:hAnsi="Figtree" w:cs="Figtree"/>
          <w:sz w:val="23"/>
          <w:szCs w:val="23"/>
        </w:rPr>
        <w:t>5.  What “Must-Know” Actually Means</w:t>
      </w:r>
      <w:r>
        <w:rPr>
          <w:rFonts w:ascii="Figtree" w:eastAsia="Figtree" w:hAnsi="Figtree" w:cs="Figtree"/>
          <w:sz w:val="23"/>
          <w:szCs w:val="23"/>
        </w:rPr>
        <w:tab/>
        <w:t>5</w:t>
      </w:r>
    </w:p>
    <w:p w14:paraId="00E9C349" w14:textId="77777777" w:rsidR="00B84EC0" w:rsidRDefault="00792C7E">
      <w:pPr>
        <w:tabs>
          <w:tab w:val="right" w:leader="dot" w:pos="9026"/>
        </w:tabs>
        <w:spacing w:after="160"/>
      </w:pPr>
      <w:r>
        <w:rPr>
          <w:rFonts w:ascii="Figtree" w:eastAsia="Figtree" w:hAnsi="Figtree" w:cs="Figtree"/>
          <w:sz w:val="23"/>
          <w:szCs w:val="23"/>
        </w:rPr>
        <w:t>6.  LinkedIn Learning — Starting Points</w:t>
      </w:r>
      <w:r>
        <w:rPr>
          <w:rFonts w:ascii="Figtree" w:eastAsia="Figtree" w:hAnsi="Figtree" w:cs="Figtree"/>
          <w:sz w:val="23"/>
          <w:szCs w:val="23"/>
        </w:rPr>
        <w:tab/>
        <w:t>6</w:t>
      </w:r>
    </w:p>
    <w:p w14:paraId="22F58437" w14:textId="77777777" w:rsidR="00B84EC0" w:rsidRDefault="00792C7E">
      <w:pPr>
        <w:tabs>
          <w:tab w:val="right" w:leader="dot" w:pos="9026"/>
        </w:tabs>
        <w:spacing w:after="160"/>
      </w:pPr>
      <w:r>
        <w:rPr>
          <w:rFonts w:ascii="Figtree" w:eastAsia="Figtree" w:hAnsi="Figtree" w:cs="Figtree"/>
          <w:sz w:val="23"/>
          <w:szCs w:val="23"/>
        </w:rPr>
        <w:t>7.  Quick Terminology Reference</w:t>
      </w:r>
      <w:r>
        <w:rPr>
          <w:rFonts w:ascii="Figtree" w:eastAsia="Figtree" w:hAnsi="Figtree" w:cs="Figtree"/>
          <w:sz w:val="23"/>
          <w:szCs w:val="23"/>
        </w:rPr>
        <w:tab/>
        <w:t>8</w:t>
      </w:r>
    </w:p>
    <w:p w14:paraId="3FDDEA67" w14:textId="77777777" w:rsidR="00B84EC0" w:rsidRDefault="00792C7E">
      <w:pPr>
        <w:tabs>
          <w:tab w:val="right" w:leader="dot" w:pos="9026"/>
        </w:tabs>
        <w:spacing w:after="160"/>
      </w:pPr>
      <w:r>
        <w:rPr>
          <w:rFonts w:ascii="Figtree" w:eastAsia="Figtree" w:hAnsi="Figtree" w:cs="Figtree"/>
          <w:sz w:val="23"/>
          <w:szCs w:val="23"/>
        </w:rPr>
        <w:t>8.  What Happens Next</w:t>
      </w:r>
      <w:r>
        <w:rPr>
          <w:rFonts w:ascii="Figtree" w:eastAsia="Figtree" w:hAnsi="Figtree" w:cs="Figtree"/>
          <w:sz w:val="23"/>
          <w:szCs w:val="23"/>
        </w:rPr>
        <w:tab/>
        <w:t>8</w:t>
      </w:r>
    </w:p>
    <w:p w14:paraId="3F764E24" w14:textId="77777777" w:rsidR="00B84EC0" w:rsidRDefault="00792C7E">
      <w:r>
        <w:br w:type="page"/>
      </w:r>
    </w:p>
    <w:p w14:paraId="38A09FA2"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lastRenderedPageBreak/>
        <w:t>1. Why This Exists — The Transformation</w:t>
      </w:r>
    </w:p>
    <w:p w14:paraId="0518DA8E" w14:textId="77777777" w:rsidR="00B84EC0" w:rsidRDefault="00792C7E">
      <w:pPr>
        <w:spacing w:after="120"/>
      </w:pPr>
      <w:r>
        <w:rPr>
          <w:rFonts w:ascii="Figtree" w:eastAsia="Figtree" w:hAnsi="Figtree" w:cs="Figtree"/>
          <w:sz w:val="22"/>
          <w:szCs w:val="22"/>
        </w:rPr>
        <w:t xml:space="preserve">Costpoint and Vantagepoint are moving into a single, governed GitHub organisation — </w:t>
      </w:r>
      <w:proofErr w:type="spellStart"/>
      <w:r>
        <w:rPr>
          <w:rFonts w:ascii="Figtree" w:eastAsia="Figtree" w:hAnsi="Figtree" w:cs="Figtree"/>
          <w:sz w:val="22"/>
          <w:szCs w:val="22"/>
        </w:rPr>
        <w:t>Deltek</w:t>
      </w:r>
      <w:proofErr w:type="spellEnd"/>
      <w:r>
        <w:rPr>
          <w:rFonts w:ascii="Figtree" w:eastAsia="Figtree" w:hAnsi="Figtree" w:cs="Figtree"/>
          <w:sz w:val="22"/>
          <w:szCs w:val="22"/>
        </w:rPr>
        <w:t xml:space="preserve"> Professional Services — as part of the Unified Source Control programme. Costpoint is currently on a constrained Azure DevOps setup; Vantagepoint is on Azure DevOps TFVC, an older, centralised version control system. Both are moving to GitHub under a modernised, automation-driven software delivery lifecycle (SDLC).</w:t>
      </w:r>
    </w:p>
    <w:p w14:paraId="25851EC1" w14:textId="77777777" w:rsidR="00B84EC0" w:rsidRDefault="00792C7E">
      <w:pPr>
        <w:spacing w:after="120"/>
      </w:pPr>
      <w:r>
        <w:rPr>
          <w:rFonts w:ascii="Figtree" w:eastAsia="Figtree" w:hAnsi="Figtree" w:cs="Figtree"/>
          <w:sz w:val="22"/>
          <w:szCs w:val="22"/>
        </w:rPr>
        <w:t>The move is being pushed along by Project Ascend, which is adding automated pipelines, embedded security reviews, and a shift-left delivery model — security and quality checks happening early in the process, not bolted on at the end. Costpoint and Vantagepoint go first, but the direction of travel is the same for every product: consultants across the whole portfolio will need working fluency in Git, GitHub and core DevOps practice as their product's turn comes up, not sometime after.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126"/>
      </w:tblGrid>
      <w:tr w:rsidR="00B84EC0" w14:paraId="0F349907" w14:textId="77777777">
        <w:tblPrEx>
          <w:tblCellMar>
            <w:top w:w="0" w:type="dxa"/>
            <w:bottom w:w="0" w:type="dxa"/>
          </w:tblCellMar>
        </w:tblPrEx>
        <w:trPr>
          <w:tblHeader/>
        </w:trPr>
        <w:tc>
          <w:tcPr>
            <w:tcW w:w="2200" w:type="dxa"/>
            <w:shd w:val="clear" w:color="auto" w:fill="E8ECFE"/>
            <w:tcMar>
              <w:top w:w="60" w:type="dxa"/>
              <w:left w:w="100" w:type="dxa"/>
              <w:bottom w:w="60" w:type="dxa"/>
              <w:right w:w="100" w:type="dxa"/>
            </w:tcMar>
            <w:vAlign w:val="center"/>
          </w:tcPr>
          <w:p w14:paraId="7EF9892F" w14:textId="77777777" w:rsidR="00B84EC0" w:rsidRDefault="00792C7E">
            <w:r>
              <w:rPr>
                <w:rFonts w:ascii="Figtree" w:eastAsia="Figtree" w:hAnsi="Figtree" w:cs="Figtree"/>
                <w:b/>
                <w:bCs/>
                <w:color w:val="081581"/>
              </w:rPr>
              <w:t>Product</w:t>
            </w:r>
          </w:p>
        </w:tc>
        <w:tc>
          <w:tcPr>
            <w:tcW w:w="2700" w:type="dxa"/>
            <w:shd w:val="clear" w:color="auto" w:fill="E8ECFE"/>
            <w:tcMar>
              <w:top w:w="60" w:type="dxa"/>
              <w:left w:w="100" w:type="dxa"/>
              <w:bottom w:w="60" w:type="dxa"/>
              <w:right w:w="100" w:type="dxa"/>
            </w:tcMar>
            <w:vAlign w:val="center"/>
          </w:tcPr>
          <w:p w14:paraId="4610BD52" w14:textId="77777777" w:rsidR="00B84EC0" w:rsidRDefault="00792C7E">
            <w:r>
              <w:rPr>
                <w:rFonts w:ascii="Figtree" w:eastAsia="Figtree" w:hAnsi="Figtree" w:cs="Figtree"/>
                <w:b/>
                <w:bCs/>
                <w:color w:val="081581"/>
              </w:rPr>
              <w:t>Go-live</w:t>
            </w:r>
          </w:p>
        </w:tc>
        <w:tc>
          <w:tcPr>
            <w:tcW w:w="4126" w:type="dxa"/>
            <w:shd w:val="clear" w:color="auto" w:fill="E8ECFE"/>
            <w:tcMar>
              <w:top w:w="60" w:type="dxa"/>
              <w:left w:w="100" w:type="dxa"/>
              <w:bottom w:w="60" w:type="dxa"/>
              <w:right w:w="100" w:type="dxa"/>
            </w:tcMar>
            <w:vAlign w:val="center"/>
          </w:tcPr>
          <w:p w14:paraId="0B3BC656" w14:textId="77777777" w:rsidR="00B84EC0" w:rsidRDefault="00792C7E">
            <w:r>
              <w:rPr>
                <w:rFonts w:ascii="Figtree" w:eastAsia="Figtree" w:hAnsi="Figtree" w:cs="Figtree"/>
                <w:b/>
                <w:bCs/>
                <w:color w:val="081581"/>
              </w:rPr>
              <w:t>Notes</w:t>
            </w:r>
          </w:p>
        </w:tc>
      </w:tr>
      <w:tr w:rsidR="00B84EC0" w14:paraId="62DEADEA" w14:textId="77777777">
        <w:tblPrEx>
          <w:tblCellMar>
            <w:top w:w="0" w:type="dxa"/>
            <w:bottom w:w="0" w:type="dxa"/>
          </w:tblCellMar>
        </w:tblPrEx>
        <w:tc>
          <w:tcPr>
            <w:tcW w:w="2200" w:type="dxa"/>
            <w:tcMar>
              <w:top w:w="60" w:type="dxa"/>
              <w:left w:w="100" w:type="dxa"/>
              <w:bottom w:w="60" w:type="dxa"/>
              <w:right w:w="100" w:type="dxa"/>
            </w:tcMar>
            <w:vAlign w:val="center"/>
          </w:tcPr>
          <w:p w14:paraId="6FDF5577" w14:textId="77777777" w:rsidR="00B84EC0" w:rsidRDefault="00792C7E">
            <w:r>
              <w:rPr>
                <w:rFonts w:ascii="Figtree" w:eastAsia="Figtree" w:hAnsi="Figtree" w:cs="Figtree"/>
                <w:b/>
                <w:bCs/>
              </w:rPr>
              <w:t>Costpoint</w:t>
            </w:r>
          </w:p>
        </w:tc>
        <w:tc>
          <w:tcPr>
            <w:tcW w:w="2700" w:type="dxa"/>
            <w:tcMar>
              <w:top w:w="60" w:type="dxa"/>
              <w:left w:w="100" w:type="dxa"/>
              <w:bottom w:w="60" w:type="dxa"/>
              <w:right w:w="100" w:type="dxa"/>
            </w:tcMar>
            <w:vAlign w:val="center"/>
          </w:tcPr>
          <w:p w14:paraId="65DEB1B6" w14:textId="77777777" w:rsidR="00B84EC0" w:rsidRDefault="00792C7E">
            <w:r>
              <w:rPr>
                <w:rFonts w:ascii="Figtree" w:eastAsia="Figtree" w:hAnsi="Figtree" w:cs="Figtree"/>
              </w:rPr>
              <w:t>End of Q3 2026 (30 Sept)</w:t>
            </w:r>
          </w:p>
        </w:tc>
        <w:tc>
          <w:tcPr>
            <w:tcW w:w="4126" w:type="dxa"/>
            <w:tcMar>
              <w:top w:w="60" w:type="dxa"/>
              <w:left w:w="100" w:type="dxa"/>
              <w:bottom w:w="60" w:type="dxa"/>
              <w:right w:w="100" w:type="dxa"/>
            </w:tcMar>
            <w:vAlign w:val="center"/>
          </w:tcPr>
          <w:p w14:paraId="2B547A25" w14:textId="77777777" w:rsidR="00B84EC0" w:rsidRDefault="00792C7E">
            <w:r>
              <w:rPr>
                <w:rFonts w:ascii="Figtree" w:eastAsia="Figtree" w:hAnsi="Figtree" w:cs="Figtree"/>
              </w:rPr>
              <w:t>First product live — the most urgent audience.</w:t>
            </w:r>
          </w:p>
        </w:tc>
      </w:tr>
      <w:tr w:rsidR="00B84EC0" w14:paraId="045CBF5C" w14:textId="77777777">
        <w:tblPrEx>
          <w:tblCellMar>
            <w:top w:w="0" w:type="dxa"/>
            <w:bottom w:w="0" w:type="dxa"/>
          </w:tblCellMar>
        </w:tblPrEx>
        <w:tc>
          <w:tcPr>
            <w:tcW w:w="2200" w:type="dxa"/>
            <w:tcMar>
              <w:top w:w="60" w:type="dxa"/>
              <w:left w:w="100" w:type="dxa"/>
              <w:bottom w:w="60" w:type="dxa"/>
              <w:right w:w="100" w:type="dxa"/>
            </w:tcMar>
            <w:vAlign w:val="center"/>
          </w:tcPr>
          <w:p w14:paraId="13C2C6FF" w14:textId="77777777" w:rsidR="00B84EC0" w:rsidRDefault="00792C7E">
            <w:r>
              <w:rPr>
                <w:rFonts w:ascii="Figtree" w:eastAsia="Figtree" w:hAnsi="Figtree" w:cs="Figtree"/>
                <w:b/>
                <w:bCs/>
              </w:rPr>
              <w:t>Vantagepoint</w:t>
            </w:r>
          </w:p>
        </w:tc>
        <w:tc>
          <w:tcPr>
            <w:tcW w:w="2700" w:type="dxa"/>
            <w:tcMar>
              <w:top w:w="60" w:type="dxa"/>
              <w:left w:w="100" w:type="dxa"/>
              <w:bottom w:w="60" w:type="dxa"/>
              <w:right w:w="100" w:type="dxa"/>
            </w:tcMar>
            <w:vAlign w:val="center"/>
          </w:tcPr>
          <w:p w14:paraId="3258E813" w14:textId="77777777" w:rsidR="00B84EC0" w:rsidRDefault="00792C7E">
            <w:r>
              <w:rPr>
                <w:rFonts w:ascii="Figtree" w:eastAsia="Figtree" w:hAnsi="Figtree" w:cs="Figtree"/>
              </w:rPr>
              <w:t>End of Q4 2026 (31 Dec)</w:t>
            </w:r>
          </w:p>
        </w:tc>
        <w:tc>
          <w:tcPr>
            <w:tcW w:w="4126" w:type="dxa"/>
            <w:tcMar>
              <w:top w:w="60" w:type="dxa"/>
              <w:left w:w="100" w:type="dxa"/>
              <w:bottom w:w="60" w:type="dxa"/>
              <w:right w:w="100" w:type="dxa"/>
            </w:tcMar>
            <w:vAlign w:val="center"/>
          </w:tcPr>
          <w:p w14:paraId="17CBE6AA" w14:textId="77777777" w:rsidR="00B84EC0" w:rsidRDefault="00792C7E">
            <w:r>
              <w:rPr>
                <w:rFonts w:ascii="Figtree" w:eastAsia="Figtree" w:hAnsi="Figtree" w:cs="Figtree"/>
              </w:rPr>
              <w:t>Second product; moving off Azure DevOps TFVC.</w:t>
            </w:r>
          </w:p>
        </w:tc>
      </w:tr>
      <w:tr w:rsidR="00B84EC0" w14:paraId="116C93FB" w14:textId="77777777">
        <w:tblPrEx>
          <w:tblCellMar>
            <w:top w:w="0" w:type="dxa"/>
            <w:bottom w:w="0" w:type="dxa"/>
          </w:tblCellMar>
        </w:tblPrEx>
        <w:tc>
          <w:tcPr>
            <w:tcW w:w="2200" w:type="dxa"/>
            <w:tcMar>
              <w:top w:w="60" w:type="dxa"/>
              <w:left w:w="100" w:type="dxa"/>
              <w:bottom w:w="60" w:type="dxa"/>
              <w:right w:w="100" w:type="dxa"/>
            </w:tcMar>
            <w:vAlign w:val="center"/>
          </w:tcPr>
          <w:p w14:paraId="7525D75A" w14:textId="77777777" w:rsidR="00B84EC0" w:rsidRDefault="00792C7E">
            <w:r>
              <w:rPr>
                <w:rFonts w:ascii="Figtree" w:eastAsia="Figtree" w:hAnsi="Figtree" w:cs="Figtree"/>
                <w:b/>
                <w:bCs/>
              </w:rPr>
              <w:t>Maconomy</w:t>
            </w:r>
          </w:p>
        </w:tc>
        <w:tc>
          <w:tcPr>
            <w:tcW w:w="2700" w:type="dxa"/>
            <w:tcMar>
              <w:top w:w="60" w:type="dxa"/>
              <w:left w:w="100" w:type="dxa"/>
              <w:bottom w:w="60" w:type="dxa"/>
              <w:right w:w="100" w:type="dxa"/>
            </w:tcMar>
            <w:vAlign w:val="center"/>
          </w:tcPr>
          <w:p w14:paraId="47C39AF8" w14:textId="77777777" w:rsidR="00B84EC0" w:rsidRDefault="00792C7E">
            <w:r>
              <w:rPr>
                <w:rFonts w:ascii="Figtree" w:eastAsia="Figtree" w:hAnsi="Figtree" w:cs="Figtree"/>
              </w:rPr>
              <w:t>2027 (TBC)</w:t>
            </w:r>
          </w:p>
        </w:tc>
        <w:tc>
          <w:tcPr>
            <w:tcW w:w="4126" w:type="dxa"/>
            <w:tcMar>
              <w:top w:w="60" w:type="dxa"/>
              <w:left w:w="100" w:type="dxa"/>
              <w:bottom w:w="60" w:type="dxa"/>
              <w:right w:w="100" w:type="dxa"/>
            </w:tcMar>
            <w:vAlign w:val="center"/>
          </w:tcPr>
          <w:p w14:paraId="361CFEED" w14:textId="77777777" w:rsidR="00B84EC0" w:rsidRDefault="00792C7E">
            <w:r>
              <w:rPr>
                <w:rFonts w:ascii="Figtree" w:eastAsia="Figtree" w:hAnsi="Figtree" w:cs="Figtree"/>
              </w:rPr>
              <w:t>Already on GitHub (</w:t>
            </w:r>
            <w:proofErr w:type="spellStart"/>
            <w:r>
              <w:rPr>
                <w:rFonts w:ascii="Figtree" w:eastAsia="Figtree" w:hAnsi="Figtree" w:cs="Figtree"/>
              </w:rPr>
              <w:t>CloudOps</w:t>
            </w:r>
            <w:proofErr w:type="spellEnd"/>
            <w:r>
              <w:rPr>
                <w:rFonts w:ascii="Figtree" w:eastAsia="Figtree" w:hAnsi="Figtree" w:cs="Figtree"/>
              </w:rPr>
              <w:t xml:space="preserve"> org); scope set during 2027 planning.</w:t>
            </w:r>
          </w:p>
        </w:tc>
      </w:tr>
      <w:tr w:rsidR="00B84EC0" w14:paraId="0228841E" w14:textId="77777777">
        <w:tblPrEx>
          <w:tblCellMar>
            <w:top w:w="0" w:type="dxa"/>
            <w:bottom w:w="0" w:type="dxa"/>
          </w:tblCellMar>
        </w:tblPrEx>
        <w:tc>
          <w:tcPr>
            <w:tcW w:w="2200" w:type="dxa"/>
            <w:tcMar>
              <w:top w:w="60" w:type="dxa"/>
              <w:left w:w="100" w:type="dxa"/>
              <w:bottom w:w="60" w:type="dxa"/>
              <w:right w:w="100" w:type="dxa"/>
            </w:tcMar>
            <w:vAlign w:val="center"/>
          </w:tcPr>
          <w:p w14:paraId="0D75BB69" w14:textId="77777777" w:rsidR="00B84EC0" w:rsidRDefault="00792C7E">
            <w:r>
              <w:rPr>
                <w:rFonts w:ascii="Figtree" w:eastAsia="Figtree" w:hAnsi="Figtree" w:cs="Figtree"/>
                <w:b/>
                <w:bCs/>
              </w:rPr>
              <w:t>Replicon</w:t>
            </w:r>
          </w:p>
        </w:tc>
        <w:tc>
          <w:tcPr>
            <w:tcW w:w="2700" w:type="dxa"/>
            <w:tcMar>
              <w:top w:w="60" w:type="dxa"/>
              <w:left w:w="100" w:type="dxa"/>
              <w:bottom w:w="60" w:type="dxa"/>
              <w:right w:w="100" w:type="dxa"/>
            </w:tcMar>
            <w:vAlign w:val="center"/>
          </w:tcPr>
          <w:p w14:paraId="78A35999" w14:textId="77777777" w:rsidR="00B84EC0" w:rsidRDefault="00792C7E">
            <w:r>
              <w:rPr>
                <w:rFonts w:ascii="Figtree" w:eastAsia="Figtree" w:hAnsi="Figtree" w:cs="Figtree"/>
              </w:rPr>
              <w:t>2027 (TBC)</w:t>
            </w:r>
          </w:p>
        </w:tc>
        <w:tc>
          <w:tcPr>
            <w:tcW w:w="4126" w:type="dxa"/>
            <w:tcMar>
              <w:top w:w="60" w:type="dxa"/>
              <w:left w:w="100" w:type="dxa"/>
              <w:bottom w:w="60" w:type="dxa"/>
              <w:right w:w="100" w:type="dxa"/>
            </w:tcMar>
            <w:vAlign w:val="center"/>
          </w:tcPr>
          <w:p w14:paraId="2DB1341A" w14:textId="77777777" w:rsidR="00B84EC0" w:rsidRDefault="00792C7E">
            <w:r>
              <w:rPr>
                <w:rFonts w:ascii="Figtree" w:eastAsia="Figtree" w:hAnsi="Figtree" w:cs="Figtree"/>
              </w:rPr>
              <w:t>Migrating from its own GitHub Enterprise org; scope set during 2027 planning.</w:t>
            </w:r>
          </w:p>
        </w:tc>
      </w:tr>
    </w:tbl>
    <w:p w14:paraId="67612EFD"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t>2. Git Foundations</w:t>
      </w:r>
    </w:p>
    <w:p w14:paraId="165493AE" w14:textId="77777777" w:rsidR="00B84EC0" w:rsidRDefault="00792C7E">
      <w:pPr>
        <w:spacing w:after="120"/>
      </w:pPr>
      <w:r>
        <w:rPr>
          <w:rFonts w:ascii="Figtree" w:eastAsia="Figtree" w:hAnsi="Figtree" w:cs="Figtree"/>
          <w:sz w:val="22"/>
          <w:szCs w:val="22"/>
        </w:rPr>
        <w:t xml:space="preserve">Git is the version control system underneath GitHub — it's what </w:t>
      </w:r>
      <w:proofErr w:type="gramStart"/>
      <w:r>
        <w:rPr>
          <w:rFonts w:ascii="Figtree" w:eastAsia="Figtree" w:hAnsi="Figtree" w:cs="Figtree"/>
          <w:sz w:val="22"/>
          <w:szCs w:val="22"/>
        </w:rPr>
        <w:t>actually tracks</w:t>
      </w:r>
      <w:proofErr w:type="gramEnd"/>
      <w:r>
        <w:rPr>
          <w:rFonts w:ascii="Figtree" w:eastAsia="Figtree" w:hAnsi="Figtree" w:cs="Figtree"/>
          <w:sz w:val="22"/>
          <w:szCs w:val="22"/>
        </w:rPr>
        <w:t xml:space="preserve"> changes. Understanding it is the foundation everything else in this guide builds on, regardless of which </w:t>
      </w:r>
      <w:proofErr w:type="spellStart"/>
      <w:r>
        <w:rPr>
          <w:rFonts w:ascii="Figtree" w:eastAsia="Figtree" w:hAnsi="Figtree" w:cs="Figtree"/>
          <w:sz w:val="22"/>
          <w:szCs w:val="22"/>
        </w:rPr>
        <w:t>Deltek</w:t>
      </w:r>
      <w:proofErr w:type="spellEnd"/>
      <w:r>
        <w:rPr>
          <w:rFonts w:ascii="Figtree" w:eastAsia="Figtree" w:hAnsi="Figtree" w:cs="Figtree"/>
          <w:sz w:val="22"/>
          <w:szCs w:val="22"/>
        </w:rPr>
        <w:t xml:space="preserve"> product you work on.</w:t>
      </w:r>
    </w:p>
    <w:p w14:paraId="45B236AE" w14:textId="77777777" w:rsidR="00B84EC0" w:rsidRDefault="00792C7E">
      <w:pPr>
        <w:pStyle w:val="Heading2"/>
        <w:keepNext/>
        <w:spacing w:before="220" w:after="90"/>
      </w:pPr>
      <w:r>
        <w:rPr>
          <w:rFonts w:ascii="Figtree" w:eastAsia="Figtree" w:hAnsi="Figtree" w:cs="Figtree"/>
          <w:b/>
          <w:bCs/>
          <w:color w:val="1742F6"/>
          <w:sz w:val="23"/>
          <w:szCs w:val="23"/>
        </w:rPr>
        <w:t>The mental shift</w:t>
      </w:r>
    </w:p>
    <w:p w14:paraId="60E87B17" w14:textId="77777777" w:rsidR="00B84EC0" w:rsidRDefault="00792C7E">
      <w:pPr>
        <w:spacing w:after="120"/>
      </w:pPr>
      <w:r>
        <w:rPr>
          <w:rFonts w:ascii="Figtree" w:eastAsia="Figtree" w:hAnsi="Figtree" w:cs="Figtree"/>
          <w:sz w:val="22"/>
          <w:szCs w:val="22"/>
        </w:rPr>
        <w:t>This shift shows up clearest today on Costpoint (moving off a constrained Azure DevOps setup) and Vantagepoint (moving off Azure DevOps TFVC, an older, centralised system), but it's the same shift any consultant makes coming from a centralised or file-locking tool: one master copy on a server, with files “checked out” and locked while someone edits them. Git is distributed instead — everyone works from a full copy of the project's history, and merging other people's changes is the normal way of working, not</w:t>
      </w:r>
      <w:r>
        <w:rPr>
          <w:rFonts w:ascii="Figtree" w:eastAsia="Figtree" w:hAnsi="Figtree" w:cs="Figtree"/>
          <w:sz w:val="22"/>
          <w:szCs w:val="22"/>
        </w:rPr>
        <w:t xml:space="preserve"> an exception.</w:t>
      </w:r>
    </w:p>
    <w:p w14:paraId="51C6FEF1" w14:textId="77777777" w:rsidR="00B84EC0" w:rsidRDefault="00792C7E">
      <w:pPr>
        <w:pStyle w:val="Heading2"/>
        <w:keepNext/>
        <w:spacing w:before="220" w:after="90"/>
      </w:pPr>
      <w:r>
        <w:rPr>
          <w:rFonts w:ascii="Figtree" w:eastAsia="Figtree" w:hAnsi="Figtree" w:cs="Figtree"/>
          <w:b/>
          <w:bCs/>
          <w:color w:val="1742F6"/>
          <w:sz w:val="23"/>
          <w:szCs w:val="23"/>
        </w:rPr>
        <w:t>Seeing it in practice</w:t>
      </w:r>
    </w:p>
    <w:p w14:paraId="5A2F385E" w14:textId="77777777" w:rsidR="00B84EC0" w:rsidRDefault="00792C7E">
      <w:pPr>
        <w:spacing w:after="120"/>
      </w:pPr>
      <w:r>
        <w:rPr>
          <w:rFonts w:ascii="Figtree" w:eastAsia="Figtree" w:hAnsi="Figtree" w:cs="Figtree"/>
          <w:sz w:val="22"/>
          <w:szCs w:val="22"/>
        </w:rPr>
        <w:t>Say a consultant is asked to fix a mislabelled field on a screen. Working in Git, they'd branch off the main codebase to isolate the fix, commit the change with a message explaining what and why, push it to GitHub, and open a pull request so a colleague can review it before it joins the main version. At no point is the main version at risk — if the fix turns out to be wrong, it's a branch that gets closed, not a production incident.</w:t>
      </w:r>
    </w:p>
    <w:p w14:paraId="60925FAA" w14:textId="77777777" w:rsidR="00B84EC0" w:rsidRDefault="00792C7E">
      <w:pPr>
        <w:pStyle w:val="Heading2"/>
        <w:keepNext/>
        <w:spacing w:before="220" w:after="90"/>
      </w:pPr>
      <w:r>
        <w:rPr>
          <w:rFonts w:ascii="Figtree" w:eastAsia="Figtree" w:hAnsi="Figtree" w:cs="Figtree"/>
          <w:b/>
          <w:bCs/>
          <w:color w:val="1742F6"/>
          <w:sz w:val="23"/>
          <w:szCs w:val="23"/>
        </w:rPr>
        <w:t>Core operations</w:t>
      </w:r>
    </w:p>
    <w:p w14:paraId="6A6CDDB6" w14:textId="77777777" w:rsidR="00B84EC0" w:rsidRDefault="00792C7E">
      <w:pPr>
        <w:pStyle w:val="ListParagraph"/>
        <w:numPr>
          <w:ilvl w:val="0"/>
          <w:numId w:val="2"/>
        </w:numPr>
        <w:spacing w:after="90"/>
      </w:pPr>
      <w:r>
        <w:rPr>
          <w:rFonts w:ascii="Figtree" w:eastAsia="Figtree" w:hAnsi="Figtree" w:cs="Figtree"/>
          <w:b/>
          <w:bCs/>
          <w:sz w:val="21"/>
          <w:szCs w:val="21"/>
        </w:rPr>
        <w:t xml:space="preserve">Clone — </w:t>
      </w:r>
      <w:r>
        <w:rPr>
          <w:rFonts w:ascii="Figtree" w:eastAsia="Figtree" w:hAnsi="Figtree" w:cs="Figtree"/>
          <w:sz w:val="21"/>
          <w:szCs w:val="21"/>
        </w:rPr>
        <w:t>download a full copy of a project, history included, so you can work offline and safely without touching anyone else's copy.</w:t>
      </w:r>
    </w:p>
    <w:p w14:paraId="6D8290F7" w14:textId="77777777" w:rsidR="00B84EC0" w:rsidRDefault="00792C7E">
      <w:pPr>
        <w:pStyle w:val="ListParagraph"/>
        <w:numPr>
          <w:ilvl w:val="0"/>
          <w:numId w:val="2"/>
        </w:numPr>
        <w:spacing w:after="90"/>
      </w:pPr>
      <w:r>
        <w:rPr>
          <w:rFonts w:ascii="Figtree" w:eastAsia="Figtree" w:hAnsi="Figtree" w:cs="Figtree"/>
          <w:b/>
          <w:bCs/>
          <w:sz w:val="21"/>
          <w:szCs w:val="21"/>
        </w:rPr>
        <w:lastRenderedPageBreak/>
        <w:t xml:space="preserve">Commit — </w:t>
      </w:r>
      <w:r>
        <w:rPr>
          <w:rFonts w:ascii="Figtree" w:eastAsia="Figtree" w:hAnsi="Figtree" w:cs="Figtree"/>
          <w:sz w:val="21"/>
          <w:szCs w:val="21"/>
        </w:rPr>
        <w:t>save a snapshot of your changes, with a note on what and why — this is what makes “who changed this, and when” answerable months later.</w:t>
      </w:r>
    </w:p>
    <w:p w14:paraId="45004B9E" w14:textId="77777777" w:rsidR="00B84EC0" w:rsidRDefault="00792C7E">
      <w:pPr>
        <w:pStyle w:val="ListParagraph"/>
        <w:numPr>
          <w:ilvl w:val="0"/>
          <w:numId w:val="2"/>
        </w:numPr>
        <w:spacing w:after="90"/>
      </w:pPr>
      <w:r>
        <w:rPr>
          <w:rFonts w:ascii="Figtree" w:eastAsia="Figtree" w:hAnsi="Figtree" w:cs="Figtree"/>
          <w:b/>
          <w:bCs/>
          <w:sz w:val="21"/>
          <w:szCs w:val="21"/>
        </w:rPr>
        <w:t xml:space="preserve">Branch — </w:t>
      </w:r>
      <w:r>
        <w:rPr>
          <w:rFonts w:ascii="Figtree" w:eastAsia="Figtree" w:hAnsi="Figtree" w:cs="Figtree"/>
          <w:sz w:val="21"/>
          <w:szCs w:val="21"/>
        </w:rPr>
        <w:t>work on something in isolation without touching the main version, so half-finished work never blocks or breaks anyone else.</w:t>
      </w:r>
    </w:p>
    <w:p w14:paraId="3761B7DA" w14:textId="77777777" w:rsidR="00B84EC0" w:rsidRDefault="00792C7E">
      <w:pPr>
        <w:pStyle w:val="ListParagraph"/>
        <w:numPr>
          <w:ilvl w:val="0"/>
          <w:numId w:val="2"/>
        </w:numPr>
        <w:spacing w:after="90"/>
      </w:pPr>
      <w:r>
        <w:rPr>
          <w:rFonts w:ascii="Figtree" w:eastAsia="Figtree" w:hAnsi="Figtree" w:cs="Figtree"/>
          <w:b/>
          <w:bCs/>
          <w:sz w:val="21"/>
          <w:szCs w:val="21"/>
        </w:rPr>
        <w:t xml:space="preserve">Merge — </w:t>
      </w:r>
      <w:r>
        <w:rPr>
          <w:rFonts w:ascii="Figtree" w:eastAsia="Figtree" w:hAnsi="Figtree" w:cs="Figtree"/>
          <w:sz w:val="21"/>
          <w:szCs w:val="21"/>
        </w:rPr>
        <w:t>bring a branch's changes back together with the main version, once it's been reviewed and is ready.</w:t>
      </w:r>
    </w:p>
    <w:p w14:paraId="3AD6FCAA" w14:textId="77777777" w:rsidR="00B84EC0" w:rsidRDefault="00792C7E">
      <w:pPr>
        <w:pStyle w:val="ListParagraph"/>
        <w:numPr>
          <w:ilvl w:val="0"/>
          <w:numId w:val="2"/>
        </w:numPr>
        <w:spacing w:after="90"/>
      </w:pPr>
      <w:r>
        <w:rPr>
          <w:rFonts w:ascii="Figtree" w:eastAsia="Figtree" w:hAnsi="Figtree" w:cs="Figtree"/>
          <w:b/>
          <w:bCs/>
          <w:sz w:val="21"/>
          <w:szCs w:val="21"/>
        </w:rPr>
        <w:t xml:space="preserve">Remote — </w:t>
      </w:r>
      <w:r>
        <w:rPr>
          <w:rFonts w:ascii="Figtree" w:eastAsia="Figtree" w:hAnsi="Figtree" w:cs="Figtree"/>
          <w:sz w:val="21"/>
          <w:szCs w:val="21"/>
        </w:rPr>
        <w:t>the shared copy of the project, hosted on GitHub — the single source of truth everyone's local copy eventually syncs with.</w:t>
      </w:r>
    </w:p>
    <w:p w14:paraId="64A7D0C2" w14:textId="77777777" w:rsidR="00B84EC0" w:rsidRDefault="00792C7E">
      <w:pPr>
        <w:pStyle w:val="ListParagraph"/>
        <w:numPr>
          <w:ilvl w:val="0"/>
          <w:numId w:val="2"/>
        </w:numPr>
        <w:spacing w:after="90"/>
      </w:pPr>
      <w:r>
        <w:rPr>
          <w:rFonts w:ascii="Figtree" w:eastAsia="Figtree" w:hAnsi="Figtree" w:cs="Figtree"/>
          <w:b/>
          <w:bCs/>
          <w:sz w:val="21"/>
          <w:szCs w:val="21"/>
        </w:rPr>
        <w:t xml:space="preserve">Undoing changes — </w:t>
      </w:r>
      <w:r>
        <w:rPr>
          <w:rFonts w:ascii="Figtree" w:eastAsia="Figtree" w:hAnsi="Figtree" w:cs="Figtree"/>
          <w:sz w:val="21"/>
          <w:szCs w:val="21"/>
        </w:rPr>
        <w:t>Git keeps full history, so mistakes are recoverable, not catastrophic — there's almost always a way back to a known-good state.</w:t>
      </w:r>
    </w:p>
    <w:p w14:paraId="15009BDD"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t>3. GitHub Foundations</w:t>
      </w:r>
    </w:p>
    <w:p w14:paraId="53682AA7" w14:textId="77777777" w:rsidR="00B84EC0" w:rsidRDefault="00792C7E">
      <w:pPr>
        <w:spacing w:after="120"/>
      </w:pPr>
      <w:r>
        <w:rPr>
          <w:rFonts w:ascii="Figtree" w:eastAsia="Figtree" w:hAnsi="Figtree" w:cs="Figtree"/>
          <w:sz w:val="22"/>
          <w:szCs w:val="22"/>
        </w:rPr>
        <w:t xml:space="preserve">GitHub is the collaboration layer built on top of Git — where a team </w:t>
      </w:r>
      <w:proofErr w:type="gramStart"/>
      <w:r>
        <w:rPr>
          <w:rFonts w:ascii="Figtree" w:eastAsia="Figtree" w:hAnsi="Figtree" w:cs="Figtree"/>
          <w:sz w:val="22"/>
          <w:szCs w:val="22"/>
        </w:rPr>
        <w:t>actually works</w:t>
      </w:r>
      <w:proofErr w:type="gramEnd"/>
      <w:r>
        <w:rPr>
          <w:rFonts w:ascii="Figtree" w:eastAsia="Figtree" w:hAnsi="Figtree" w:cs="Figtree"/>
          <w:sz w:val="22"/>
          <w:szCs w:val="22"/>
        </w:rPr>
        <w:t xml:space="preserve"> together, not just where code is stored.</w:t>
      </w:r>
    </w:p>
    <w:p w14:paraId="5E391970" w14:textId="77777777" w:rsidR="00B84EC0" w:rsidRDefault="00792C7E">
      <w:pPr>
        <w:pStyle w:val="Heading2"/>
        <w:keepNext/>
        <w:spacing w:before="220" w:after="90"/>
      </w:pPr>
      <w:r>
        <w:rPr>
          <w:rFonts w:ascii="Figtree" w:eastAsia="Figtree" w:hAnsi="Figtree" w:cs="Figtree"/>
          <w:b/>
          <w:bCs/>
          <w:color w:val="1742F6"/>
          <w:sz w:val="23"/>
          <w:szCs w:val="23"/>
        </w:rPr>
        <w:t xml:space="preserve">How a change </w:t>
      </w:r>
      <w:proofErr w:type="gramStart"/>
      <w:r>
        <w:rPr>
          <w:rFonts w:ascii="Figtree" w:eastAsia="Figtree" w:hAnsi="Figtree" w:cs="Figtree"/>
          <w:b/>
          <w:bCs/>
          <w:color w:val="1742F6"/>
          <w:sz w:val="23"/>
          <w:szCs w:val="23"/>
        </w:rPr>
        <w:t>actually flows</w:t>
      </w:r>
      <w:proofErr w:type="gramEnd"/>
    </w:p>
    <w:p w14:paraId="4F91D68C" w14:textId="77777777" w:rsidR="00B84EC0" w:rsidRDefault="00792C7E">
      <w:pPr>
        <w:spacing w:after="120"/>
      </w:pPr>
      <w:r>
        <w:rPr>
          <w:rFonts w:ascii="Figtree" w:eastAsia="Figtree" w:hAnsi="Figtree" w:cs="Figtree"/>
          <w:sz w:val="22"/>
          <w:szCs w:val="22"/>
        </w:rPr>
        <w:t>In practice, a change on GitHub follows the same shape every time: pick up or open an issue, create a branch, commit the work, push it, and open a pull request. From there, automated checks run, a colleague reviews the diff and leaves comments, anything raised gets addressed, and only then does it get merged into the main version. It's a slower first step than editing a shared file directly — but it's what makes a large, fast-moving codebase safe to work in with dozens of other people touching it.</w:t>
      </w:r>
    </w:p>
    <w:p w14:paraId="28E0922D" w14:textId="77777777" w:rsidR="00B84EC0" w:rsidRDefault="00792C7E">
      <w:pPr>
        <w:pStyle w:val="ListParagraph"/>
        <w:numPr>
          <w:ilvl w:val="0"/>
          <w:numId w:val="2"/>
        </w:numPr>
        <w:spacing w:after="90"/>
      </w:pPr>
      <w:r>
        <w:rPr>
          <w:rFonts w:ascii="Figtree" w:eastAsia="Figtree" w:hAnsi="Figtree" w:cs="Figtree"/>
          <w:b/>
          <w:bCs/>
          <w:sz w:val="21"/>
          <w:szCs w:val="21"/>
        </w:rPr>
        <w:t xml:space="preserve">Repositories — </w:t>
      </w:r>
      <w:r>
        <w:rPr>
          <w:rFonts w:ascii="Figtree" w:eastAsia="Figtree" w:hAnsi="Figtree" w:cs="Figtree"/>
          <w:sz w:val="21"/>
          <w:szCs w:val="21"/>
        </w:rPr>
        <w:t>a project's home: code, history, and everything about it in one place.</w:t>
      </w:r>
    </w:p>
    <w:p w14:paraId="4A548F9B" w14:textId="77777777" w:rsidR="00B84EC0" w:rsidRDefault="00792C7E">
      <w:pPr>
        <w:pStyle w:val="ListParagraph"/>
        <w:numPr>
          <w:ilvl w:val="0"/>
          <w:numId w:val="2"/>
        </w:numPr>
        <w:spacing w:after="90"/>
      </w:pPr>
      <w:r>
        <w:rPr>
          <w:rFonts w:ascii="Figtree" w:eastAsia="Figtree" w:hAnsi="Figtree" w:cs="Figtree"/>
          <w:b/>
          <w:bCs/>
          <w:sz w:val="21"/>
          <w:szCs w:val="21"/>
        </w:rPr>
        <w:t xml:space="preserve">Issues — </w:t>
      </w:r>
      <w:r>
        <w:rPr>
          <w:rFonts w:ascii="Figtree" w:eastAsia="Figtree" w:hAnsi="Figtree" w:cs="Figtree"/>
          <w:sz w:val="21"/>
          <w:szCs w:val="21"/>
        </w:rPr>
        <w:t>the to-do list — bugs, tasks and questions, tracked against the project, so nothing important lives only in someone's memory or inbox.</w:t>
      </w:r>
    </w:p>
    <w:p w14:paraId="2915FD2F" w14:textId="77777777" w:rsidR="00B84EC0" w:rsidRDefault="00792C7E">
      <w:pPr>
        <w:pStyle w:val="ListParagraph"/>
        <w:numPr>
          <w:ilvl w:val="0"/>
          <w:numId w:val="2"/>
        </w:numPr>
        <w:spacing w:after="90"/>
      </w:pPr>
      <w:r>
        <w:rPr>
          <w:rFonts w:ascii="Figtree" w:eastAsia="Figtree" w:hAnsi="Figtree" w:cs="Figtree"/>
          <w:b/>
          <w:bCs/>
          <w:sz w:val="21"/>
          <w:szCs w:val="21"/>
        </w:rPr>
        <w:t xml:space="preserve">Pull requests — </w:t>
      </w:r>
      <w:r>
        <w:rPr>
          <w:rFonts w:ascii="Figtree" w:eastAsia="Figtree" w:hAnsi="Figtree" w:cs="Figtree"/>
          <w:sz w:val="21"/>
          <w:szCs w:val="21"/>
        </w:rPr>
        <w:t>how a change gets proposed, discussed and reviewed before it joins the main version.</w:t>
      </w:r>
    </w:p>
    <w:p w14:paraId="4B9EBFAD" w14:textId="77777777" w:rsidR="00B84EC0" w:rsidRDefault="00792C7E">
      <w:pPr>
        <w:pStyle w:val="ListParagraph"/>
        <w:numPr>
          <w:ilvl w:val="0"/>
          <w:numId w:val="2"/>
        </w:numPr>
        <w:spacing w:after="90"/>
      </w:pPr>
      <w:r>
        <w:rPr>
          <w:rFonts w:ascii="Figtree" w:eastAsia="Figtree" w:hAnsi="Figtree" w:cs="Figtree"/>
          <w:b/>
          <w:bCs/>
          <w:sz w:val="21"/>
          <w:szCs w:val="21"/>
        </w:rPr>
        <w:t xml:space="preserve">Code review — </w:t>
      </w:r>
      <w:r>
        <w:rPr>
          <w:rFonts w:ascii="Figtree" w:eastAsia="Figtree" w:hAnsi="Figtree" w:cs="Figtree"/>
          <w:sz w:val="21"/>
          <w:szCs w:val="21"/>
        </w:rPr>
        <w:t>the conversation that happens on a pull request before it's approved — it catches mistakes early and spreads knowledge of the codebase beyond whoever happened to write it.</w:t>
      </w:r>
    </w:p>
    <w:p w14:paraId="242C3441" w14:textId="77777777" w:rsidR="00B84EC0" w:rsidRDefault="00792C7E">
      <w:pPr>
        <w:pStyle w:val="ListParagraph"/>
        <w:numPr>
          <w:ilvl w:val="0"/>
          <w:numId w:val="2"/>
        </w:numPr>
        <w:spacing w:after="90"/>
      </w:pPr>
      <w:r>
        <w:rPr>
          <w:rFonts w:ascii="Figtree" w:eastAsia="Figtree" w:hAnsi="Figtree" w:cs="Figtree"/>
          <w:b/>
          <w:bCs/>
          <w:sz w:val="21"/>
          <w:szCs w:val="21"/>
        </w:rPr>
        <w:t xml:space="preserve">GitHub Actions &amp; CI basics — </w:t>
      </w:r>
      <w:r>
        <w:rPr>
          <w:rFonts w:ascii="Figtree" w:eastAsia="Figtree" w:hAnsi="Figtree" w:cs="Figtree"/>
          <w:sz w:val="21"/>
          <w:szCs w:val="21"/>
        </w:rPr>
        <w:t>what automatically runs when a pull request is opened, and how to read a failed check rather than guess at it.</w:t>
      </w:r>
    </w:p>
    <w:p w14:paraId="4EDD6460" w14:textId="77777777" w:rsidR="00B84EC0" w:rsidRDefault="00792C7E">
      <w:pPr>
        <w:spacing w:after="180"/>
      </w:pPr>
      <w:r>
        <w:rPr>
          <w:rFonts w:ascii="Figtree" w:eastAsia="Figtree" w:hAnsi="Figtree" w:cs="Figtree"/>
          <w:i/>
          <w:iCs/>
          <w:color w:val="595959"/>
        </w:rPr>
        <w:t>Good to know, not essential at go-live: more advanced Git (rebase, cherry-pick) and GitHub's admin/security features.</w:t>
      </w:r>
    </w:p>
    <w:p w14:paraId="1E608AA6"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t>4. DevOps Foundations</w:t>
      </w:r>
    </w:p>
    <w:p w14:paraId="78B3B8A0" w14:textId="77777777" w:rsidR="00B84EC0" w:rsidRDefault="00792C7E">
      <w:pPr>
        <w:spacing w:after="120"/>
      </w:pPr>
      <w:r>
        <w:rPr>
          <w:rFonts w:ascii="Figtree" w:eastAsia="Figtree" w:hAnsi="Figtree" w:cs="Figtree"/>
          <w:sz w:val="22"/>
          <w:szCs w:val="22"/>
        </w:rPr>
        <w:t>DevOps is a way of working, not a product. It brings the people who build software and the people who run it together, with automation doing the repetitive, risky work of testing and releasing. It exists because those two groups used to be separate teams pulling in different directions — one wanted speed, the other wanted stability — and things broke in the gap between them. It comes down to four ideas, often shortened to CAMS:</w:t>
      </w:r>
    </w:p>
    <w:p w14:paraId="21BEC66A" w14:textId="77777777" w:rsidR="00B84EC0" w:rsidRDefault="00792C7E">
      <w:pPr>
        <w:pStyle w:val="ListParagraph"/>
        <w:numPr>
          <w:ilvl w:val="0"/>
          <w:numId w:val="2"/>
        </w:numPr>
        <w:spacing w:after="90"/>
      </w:pPr>
      <w:r>
        <w:rPr>
          <w:rFonts w:ascii="Figtree" w:eastAsia="Figtree" w:hAnsi="Figtree" w:cs="Figtree"/>
          <w:b/>
          <w:bCs/>
          <w:sz w:val="21"/>
          <w:szCs w:val="21"/>
        </w:rPr>
        <w:t xml:space="preserve">Culture — </w:t>
      </w:r>
      <w:r>
        <w:rPr>
          <w:rFonts w:ascii="Figtree" w:eastAsia="Figtree" w:hAnsi="Figtree" w:cs="Figtree"/>
          <w:sz w:val="21"/>
          <w:szCs w:val="21"/>
        </w:rPr>
        <w:t>shared responsibility for how software behaves in the real world, instead of developers handing code over a wall to whoever runs it.</w:t>
      </w:r>
    </w:p>
    <w:p w14:paraId="2ECEA6C0" w14:textId="77777777" w:rsidR="00B84EC0" w:rsidRDefault="00792C7E">
      <w:pPr>
        <w:pStyle w:val="ListParagraph"/>
        <w:numPr>
          <w:ilvl w:val="0"/>
          <w:numId w:val="2"/>
        </w:numPr>
        <w:spacing w:after="90"/>
      </w:pPr>
      <w:r>
        <w:rPr>
          <w:rFonts w:ascii="Figtree" w:eastAsia="Figtree" w:hAnsi="Figtree" w:cs="Figtree"/>
          <w:b/>
          <w:bCs/>
          <w:sz w:val="21"/>
          <w:szCs w:val="21"/>
        </w:rPr>
        <w:t xml:space="preserve">Automation — </w:t>
      </w:r>
      <w:r>
        <w:rPr>
          <w:rFonts w:ascii="Figtree" w:eastAsia="Figtree" w:hAnsi="Figtree" w:cs="Figtree"/>
          <w:sz w:val="21"/>
          <w:szCs w:val="21"/>
        </w:rPr>
        <w:t>computers handle the repetitive, risky steps — testing, releasing, provisioning — so releases are fast, repeatable, and boring. Boring is the goal; it means reliable.</w:t>
      </w:r>
    </w:p>
    <w:p w14:paraId="48DFF036" w14:textId="77777777" w:rsidR="00B84EC0" w:rsidRDefault="00792C7E">
      <w:pPr>
        <w:pStyle w:val="ListParagraph"/>
        <w:numPr>
          <w:ilvl w:val="0"/>
          <w:numId w:val="2"/>
        </w:numPr>
        <w:spacing w:after="90"/>
      </w:pPr>
      <w:r>
        <w:rPr>
          <w:rFonts w:ascii="Figtree" w:eastAsia="Figtree" w:hAnsi="Figtree" w:cs="Figtree"/>
          <w:b/>
          <w:bCs/>
          <w:sz w:val="21"/>
          <w:szCs w:val="21"/>
        </w:rPr>
        <w:lastRenderedPageBreak/>
        <w:t xml:space="preserve">Measurement — </w:t>
      </w:r>
      <w:r>
        <w:rPr>
          <w:rFonts w:ascii="Figtree" w:eastAsia="Figtree" w:hAnsi="Figtree" w:cs="Figtree"/>
          <w:sz w:val="21"/>
          <w:szCs w:val="21"/>
        </w:rPr>
        <w:t>keep watching live systems so problems are caught in minutes, not from a client's complaint days later.</w:t>
      </w:r>
    </w:p>
    <w:p w14:paraId="520F2700" w14:textId="77777777" w:rsidR="00B84EC0" w:rsidRDefault="00792C7E">
      <w:pPr>
        <w:pStyle w:val="ListParagraph"/>
        <w:numPr>
          <w:ilvl w:val="0"/>
          <w:numId w:val="2"/>
        </w:numPr>
        <w:spacing w:after="90"/>
      </w:pPr>
      <w:r>
        <w:rPr>
          <w:rFonts w:ascii="Figtree" w:eastAsia="Figtree" w:hAnsi="Figtree" w:cs="Figtree"/>
          <w:b/>
          <w:bCs/>
          <w:sz w:val="21"/>
          <w:szCs w:val="21"/>
        </w:rPr>
        <w:t xml:space="preserve">Sharing — </w:t>
      </w:r>
      <w:r>
        <w:rPr>
          <w:rFonts w:ascii="Figtree" w:eastAsia="Figtree" w:hAnsi="Figtree" w:cs="Figtree"/>
          <w:sz w:val="21"/>
          <w:szCs w:val="21"/>
        </w:rPr>
        <w:t>teams share knowledge, tools and even on-call duty, instead of critical information staying siloed with whoever happens to hold it.</w:t>
      </w:r>
    </w:p>
    <w:p w14:paraId="2A580D9B" w14:textId="77777777" w:rsidR="00B84EC0" w:rsidRDefault="00792C7E">
      <w:pPr>
        <w:pStyle w:val="Heading2"/>
        <w:keepNext/>
        <w:spacing w:before="220" w:after="90"/>
      </w:pPr>
      <w:r>
        <w:rPr>
          <w:rFonts w:ascii="Figtree" w:eastAsia="Figtree" w:hAnsi="Figtree" w:cs="Figtree"/>
          <w:b/>
          <w:bCs/>
          <w:color w:val="1742F6"/>
          <w:sz w:val="23"/>
          <w:szCs w:val="23"/>
        </w:rPr>
        <w:t>The practices that matter here</w:t>
      </w:r>
    </w:p>
    <w:p w14:paraId="0F0ECEA6" w14:textId="77777777" w:rsidR="00B84EC0" w:rsidRDefault="00792C7E">
      <w:pPr>
        <w:pStyle w:val="ListParagraph"/>
        <w:numPr>
          <w:ilvl w:val="0"/>
          <w:numId w:val="2"/>
        </w:numPr>
        <w:spacing w:after="90"/>
      </w:pPr>
      <w:r>
        <w:rPr>
          <w:rFonts w:ascii="Figtree" w:eastAsia="Figtree" w:hAnsi="Figtree" w:cs="Figtree"/>
          <w:b/>
          <w:bCs/>
          <w:sz w:val="21"/>
          <w:szCs w:val="21"/>
        </w:rPr>
        <w:t xml:space="preserve">CI/CD pipelines — </w:t>
      </w:r>
      <w:r>
        <w:rPr>
          <w:rFonts w:ascii="Figtree" w:eastAsia="Figtree" w:hAnsi="Figtree" w:cs="Figtree"/>
          <w:sz w:val="21"/>
          <w:szCs w:val="21"/>
        </w:rPr>
        <w:t xml:space="preserve">the automated steps a change goes through before release — what “our” pipeline will </w:t>
      </w:r>
      <w:proofErr w:type="gramStart"/>
      <w:r>
        <w:rPr>
          <w:rFonts w:ascii="Figtree" w:eastAsia="Figtree" w:hAnsi="Figtree" w:cs="Figtree"/>
          <w:sz w:val="21"/>
          <w:szCs w:val="21"/>
        </w:rPr>
        <w:t>actually do</w:t>
      </w:r>
      <w:proofErr w:type="gramEnd"/>
      <w:r>
        <w:rPr>
          <w:rFonts w:ascii="Figtree" w:eastAsia="Figtree" w:hAnsi="Figtree" w:cs="Figtree"/>
          <w:sz w:val="21"/>
          <w:szCs w:val="21"/>
        </w:rPr>
        <w:t>, and why a failed check is useful information, not an obstacle.</w:t>
      </w:r>
    </w:p>
    <w:p w14:paraId="461A79E4" w14:textId="77777777" w:rsidR="00B84EC0" w:rsidRDefault="00792C7E">
      <w:pPr>
        <w:pStyle w:val="ListParagraph"/>
        <w:numPr>
          <w:ilvl w:val="0"/>
          <w:numId w:val="2"/>
        </w:numPr>
        <w:spacing w:after="90"/>
      </w:pPr>
      <w:r>
        <w:rPr>
          <w:rFonts w:ascii="Figtree" w:eastAsia="Figtree" w:hAnsi="Figtree" w:cs="Figtree"/>
          <w:b/>
          <w:bCs/>
          <w:sz w:val="21"/>
          <w:szCs w:val="21"/>
        </w:rPr>
        <w:t xml:space="preserve">Containers — </w:t>
      </w:r>
      <w:r>
        <w:rPr>
          <w:rFonts w:ascii="Figtree" w:eastAsia="Figtree" w:hAnsi="Figtree" w:cs="Figtree"/>
          <w:sz w:val="21"/>
          <w:szCs w:val="21"/>
        </w:rPr>
        <w:t>Docker, at a conceptual level — packaging an app so it runs the same way everywhere, removing “works on my machine” as an excuse.</w:t>
      </w:r>
    </w:p>
    <w:p w14:paraId="00C2F387" w14:textId="77777777" w:rsidR="00B84EC0" w:rsidRDefault="00792C7E">
      <w:pPr>
        <w:pStyle w:val="ListParagraph"/>
        <w:numPr>
          <w:ilvl w:val="0"/>
          <w:numId w:val="2"/>
        </w:numPr>
        <w:spacing w:after="90"/>
      </w:pPr>
      <w:r>
        <w:rPr>
          <w:rFonts w:ascii="Figtree" w:eastAsia="Figtree" w:hAnsi="Figtree" w:cs="Figtree"/>
          <w:b/>
          <w:bCs/>
          <w:sz w:val="21"/>
          <w:szCs w:val="21"/>
        </w:rPr>
        <w:t xml:space="preserve">Infrastructure as code — </w:t>
      </w:r>
      <w:r>
        <w:rPr>
          <w:rFonts w:ascii="Figtree" w:eastAsia="Figtree" w:hAnsi="Figtree" w:cs="Figtree"/>
          <w:sz w:val="21"/>
          <w:szCs w:val="21"/>
        </w:rPr>
        <w:t>environments defined in config files instead of built by hand — enough to read and reason about, not necessarily author. It means environments are reviewable and reproducible, instead of tribal knowledge.</w:t>
      </w:r>
    </w:p>
    <w:p w14:paraId="52053166" w14:textId="77777777" w:rsidR="00B84EC0" w:rsidRDefault="00792C7E">
      <w:pPr>
        <w:pStyle w:val="ListParagraph"/>
        <w:numPr>
          <w:ilvl w:val="0"/>
          <w:numId w:val="2"/>
        </w:numPr>
        <w:spacing w:after="90"/>
      </w:pPr>
      <w:r>
        <w:rPr>
          <w:rFonts w:ascii="Figtree" w:eastAsia="Figtree" w:hAnsi="Figtree" w:cs="Figtree"/>
          <w:b/>
          <w:bCs/>
          <w:sz w:val="21"/>
          <w:szCs w:val="21"/>
        </w:rPr>
        <w:t xml:space="preserve">Monitoring, observability &amp; logging — </w:t>
      </w:r>
      <w:r>
        <w:rPr>
          <w:rFonts w:ascii="Figtree" w:eastAsia="Figtree" w:hAnsi="Figtree" w:cs="Figtree"/>
          <w:sz w:val="21"/>
          <w:szCs w:val="21"/>
        </w:rPr>
        <w:t>how the team will know something's broken, ideally before a client does — the earlier a problem is seen, the cheaper it is to fix.</w:t>
      </w:r>
    </w:p>
    <w:p w14:paraId="2C44E81B" w14:textId="77777777" w:rsidR="00B84EC0" w:rsidRDefault="00792C7E">
      <w:pPr>
        <w:pStyle w:val="ListParagraph"/>
        <w:numPr>
          <w:ilvl w:val="0"/>
          <w:numId w:val="2"/>
        </w:numPr>
        <w:spacing w:after="90"/>
      </w:pPr>
      <w:r>
        <w:rPr>
          <w:rFonts w:ascii="Figtree" w:eastAsia="Figtree" w:hAnsi="Figtree" w:cs="Figtree"/>
          <w:b/>
          <w:bCs/>
          <w:sz w:val="21"/>
          <w:szCs w:val="21"/>
        </w:rPr>
        <w:t xml:space="preserve">Security &amp; </w:t>
      </w:r>
      <w:proofErr w:type="spellStart"/>
      <w:r>
        <w:rPr>
          <w:rFonts w:ascii="Figtree" w:eastAsia="Figtree" w:hAnsi="Figtree" w:cs="Figtree"/>
          <w:b/>
          <w:bCs/>
          <w:sz w:val="21"/>
          <w:szCs w:val="21"/>
        </w:rPr>
        <w:t>DevSecOps</w:t>
      </w:r>
      <w:proofErr w:type="spellEnd"/>
      <w:r>
        <w:rPr>
          <w:rFonts w:ascii="Figtree" w:eastAsia="Figtree" w:hAnsi="Figtree" w:cs="Figtree"/>
          <w:b/>
          <w:bCs/>
          <w:sz w:val="21"/>
          <w:szCs w:val="21"/>
        </w:rPr>
        <w:t xml:space="preserve"> (shift-left) — </w:t>
      </w:r>
      <w:r>
        <w:rPr>
          <w:rFonts w:ascii="Figtree" w:eastAsia="Figtree" w:hAnsi="Figtree" w:cs="Figtree"/>
          <w:sz w:val="21"/>
          <w:szCs w:val="21"/>
        </w:rPr>
        <w:t>security checks move earlier into the pipeline instead of being a final gate — directly relevant to Project Ascend, and far cheaper than finding a problem after release.</w:t>
      </w:r>
    </w:p>
    <w:p w14:paraId="6A890EC6" w14:textId="77777777" w:rsidR="00B84EC0" w:rsidRDefault="00792C7E">
      <w:pPr>
        <w:pStyle w:val="Heading2"/>
        <w:keepNext/>
        <w:spacing w:before="220" w:after="90"/>
      </w:pPr>
      <w:r>
        <w:rPr>
          <w:rFonts w:ascii="Figtree" w:eastAsia="Figtree" w:hAnsi="Figtree" w:cs="Figtree"/>
          <w:b/>
          <w:bCs/>
          <w:color w:val="1742F6"/>
          <w:sz w:val="23"/>
          <w:szCs w:val="23"/>
        </w:rPr>
        <w:t>Not the same as AWS or Azure</w:t>
      </w:r>
    </w:p>
    <w:p w14:paraId="2708C043" w14:textId="77777777" w:rsidR="00B84EC0" w:rsidRDefault="00792C7E">
      <w:pPr>
        <w:spacing w:after="120"/>
      </w:pPr>
      <w:r>
        <w:rPr>
          <w:rFonts w:ascii="Figtree" w:eastAsia="Figtree" w:hAnsi="Figtree" w:cs="Figtree"/>
          <w:sz w:val="22"/>
          <w:szCs w:val="22"/>
        </w:rPr>
        <w:t>AWS and Azure are cloud platforms — the actual computers software runs on. DevOps is the practice of how you build, test and release software; it's often done using a platform like AWS or Azure, but it isn't one itself. Worth knowing: “Azure DevOps” is also a specific Microsoft product (tools for pipelines, code and tracking work) — a different thing from “DevOps” the general practice, and an easy mix-up.</w:t>
      </w:r>
    </w:p>
    <w:p w14:paraId="15C48742"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t>5. What “Must-Know” Actually Means</w:t>
      </w:r>
    </w:p>
    <w:p w14:paraId="2F85BC4E" w14:textId="77777777" w:rsidR="00B84EC0" w:rsidRDefault="00792C7E">
      <w:pPr>
        <w:spacing w:after="120"/>
      </w:pPr>
      <w:proofErr w:type="spellStart"/>
      <w:r>
        <w:rPr>
          <w:rFonts w:ascii="Figtree" w:eastAsia="Figtree" w:hAnsi="Figtree" w:cs="Figtree"/>
          <w:sz w:val="22"/>
          <w:szCs w:val="22"/>
        </w:rPr>
        <w:t>roadmap.sh's</w:t>
      </w:r>
      <w:proofErr w:type="spellEnd"/>
      <w:r>
        <w:rPr>
          <w:rFonts w:ascii="Figtree" w:eastAsia="Figtree" w:hAnsi="Figtree" w:cs="Figtree"/>
          <w:sz w:val="22"/>
          <w:szCs w:val="22"/>
        </w:rPr>
        <w:t xml:space="preserve"> Git/GitHub and DevOps trees list far more than any one consultant needs before go-live. Every topic in the eventual learning paths will be tagged Must-know before go-live or Good to know / deepen later — this guide sticks to the must-know layer covered in Sections 2–4.</w:t>
      </w:r>
    </w:p>
    <w:p w14:paraId="3895C132" w14:textId="77777777" w:rsidR="00B84EC0" w:rsidRDefault="00792C7E">
      <w:pPr>
        <w:spacing w:after="120"/>
      </w:pPr>
      <w:r>
        <w:rPr>
          <w:rFonts w:ascii="Figtree" w:eastAsia="Figtree" w:hAnsi="Figtree" w:cs="Figtree"/>
          <w:sz w:val="22"/>
          <w:szCs w:val="22"/>
        </w:rPr>
        <w:t xml:space="preserve">The detailed, course-by-course maps — with specific LinkedIn Learning content, time estimates and priority per topic — are the joint deliverable Matty, Elton and Nahum are building: a curated, one-page shortlist (1–3 items per topic) for GitHub and one for DevOps, sequenced Costpoint-first since it goes live earliest. That sequencing is about timing, not relevance — the same must-know layer applies to any consultant on any </w:t>
      </w:r>
      <w:proofErr w:type="spellStart"/>
      <w:r>
        <w:rPr>
          <w:rFonts w:ascii="Figtree" w:eastAsia="Figtree" w:hAnsi="Figtree" w:cs="Figtree"/>
          <w:sz w:val="22"/>
          <w:szCs w:val="22"/>
        </w:rPr>
        <w:t>Deltek</w:t>
      </w:r>
      <w:proofErr w:type="spellEnd"/>
      <w:r>
        <w:rPr>
          <w:rFonts w:ascii="Figtree" w:eastAsia="Figtree" w:hAnsi="Figtree" w:cs="Figtree"/>
          <w:sz w:val="22"/>
          <w:szCs w:val="22"/>
        </w:rPr>
        <w:t xml:space="preserve"> product making this move. Section 6 breaks down a real, live starting set of LinkedIn Learning courses in detail.</w:t>
      </w:r>
    </w:p>
    <w:p w14:paraId="6421723B"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t>6. LinkedIn Learning — Starting Points</w:t>
      </w:r>
    </w:p>
    <w:p w14:paraId="72281DD1" w14:textId="77777777" w:rsidR="00B84EC0" w:rsidRDefault="00792C7E">
      <w:pPr>
        <w:spacing w:after="120"/>
      </w:pPr>
      <w:r>
        <w:rPr>
          <w:rFonts w:ascii="Figtree" w:eastAsia="Figtree" w:hAnsi="Figtree" w:cs="Figtree"/>
          <w:sz w:val="22"/>
          <w:szCs w:val="22"/>
        </w:rPr>
        <w:t xml:space="preserve">A real, live shortlist to seed the two learning-path maps, grouped in the order each course builds on the last. The full reasoning behind each one is written out below — useful whether you're picking the final 1–3 items per topic for the official </w:t>
      </w:r>
      <w:proofErr w:type="gramStart"/>
      <w:r>
        <w:rPr>
          <w:rFonts w:ascii="Figtree" w:eastAsia="Figtree" w:hAnsi="Figtree" w:cs="Figtree"/>
          <w:sz w:val="22"/>
          <w:szCs w:val="22"/>
        </w:rPr>
        <w:t>map, or</w:t>
      </w:r>
      <w:proofErr w:type="gramEnd"/>
      <w:r>
        <w:rPr>
          <w:rFonts w:ascii="Figtree" w:eastAsia="Figtree" w:hAnsi="Figtree" w:cs="Figtree"/>
          <w:sz w:val="22"/>
          <w:szCs w:val="22"/>
        </w:rPr>
        <w:t xml:space="preserve"> just working through this as a consultant on any </w:t>
      </w:r>
      <w:proofErr w:type="spellStart"/>
      <w:r>
        <w:rPr>
          <w:rFonts w:ascii="Figtree" w:eastAsia="Figtree" w:hAnsi="Figtree" w:cs="Figtree"/>
          <w:sz w:val="22"/>
          <w:szCs w:val="22"/>
        </w:rPr>
        <w:t>Deltek</w:t>
      </w:r>
      <w:proofErr w:type="spellEnd"/>
      <w:r>
        <w:rPr>
          <w:rFonts w:ascii="Figtree" w:eastAsia="Figtree" w:hAnsi="Figtree" w:cs="Figtree"/>
          <w:sz w:val="22"/>
          <w:szCs w:val="22"/>
        </w:rPr>
        <w:t xml:space="preserve"> product making this move.</w:t>
      </w:r>
    </w:p>
    <w:p w14:paraId="080CD9B5" w14:textId="77777777" w:rsidR="00B84EC0" w:rsidRDefault="00792C7E">
      <w:pPr>
        <w:pStyle w:val="Heading2"/>
        <w:keepNext/>
        <w:spacing w:before="220" w:after="90"/>
      </w:pPr>
      <w:r>
        <w:rPr>
          <w:rFonts w:ascii="Figtree" w:eastAsia="Figtree" w:hAnsi="Figtree" w:cs="Figtree"/>
          <w:b/>
          <w:bCs/>
          <w:color w:val="1742F6"/>
          <w:sz w:val="23"/>
          <w:szCs w:val="23"/>
        </w:rPr>
        <w:lastRenderedPageBreak/>
        <w:t>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2826"/>
      </w:tblGrid>
      <w:tr w:rsidR="00B84EC0" w14:paraId="6DB33F5E" w14:textId="77777777">
        <w:tblPrEx>
          <w:tblCellMar>
            <w:top w:w="0" w:type="dxa"/>
            <w:bottom w:w="0" w:type="dxa"/>
          </w:tblCellMar>
        </w:tblPrEx>
        <w:trPr>
          <w:tblHeader/>
        </w:trPr>
        <w:tc>
          <w:tcPr>
            <w:tcW w:w="2300" w:type="dxa"/>
            <w:shd w:val="clear" w:color="auto" w:fill="E8ECFE"/>
            <w:tcMar>
              <w:top w:w="60" w:type="dxa"/>
              <w:left w:w="100" w:type="dxa"/>
              <w:bottom w:w="60" w:type="dxa"/>
              <w:right w:w="100" w:type="dxa"/>
            </w:tcMar>
            <w:vAlign w:val="center"/>
          </w:tcPr>
          <w:p w14:paraId="7008B51D" w14:textId="77777777" w:rsidR="00B84EC0" w:rsidRDefault="00792C7E">
            <w:r>
              <w:rPr>
                <w:rFonts w:ascii="Figtree" w:eastAsia="Figtree" w:hAnsi="Figtree" w:cs="Figtree"/>
                <w:b/>
                <w:bCs/>
                <w:color w:val="081581"/>
              </w:rPr>
              <w:t>Course</w:t>
            </w:r>
          </w:p>
        </w:tc>
        <w:tc>
          <w:tcPr>
            <w:tcW w:w="3900" w:type="dxa"/>
            <w:shd w:val="clear" w:color="auto" w:fill="E8ECFE"/>
            <w:tcMar>
              <w:top w:w="60" w:type="dxa"/>
              <w:left w:w="100" w:type="dxa"/>
              <w:bottom w:w="60" w:type="dxa"/>
              <w:right w:w="100" w:type="dxa"/>
            </w:tcMar>
            <w:vAlign w:val="center"/>
          </w:tcPr>
          <w:p w14:paraId="19191ADD" w14:textId="77777777" w:rsidR="00B84EC0" w:rsidRDefault="00792C7E">
            <w:r>
              <w:rPr>
                <w:rFonts w:ascii="Figtree" w:eastAsia="Figtree" w:hAnsi="Figtree" w:cs="Figtree"/>
                <w:b/>
                <w:bCs/>
                <w:color w:val="081581"/>
              </w:rPr>
              <w:t>What it's for</w:t>
            </w:r>
          </w:p>
        </w:tc>
        <w:tc>
          <w:tcPr>
            <w:tcW w:w="2826" w:type="dxa"/>
            <w:shd w:val="clear" w:color="auto" w:fill="E8ECFE"/>
            <w:tcMar>
              <w:top w:w="60" w:type="dxa"/>
              <w:left w:w="100" w:type="dxa"/>
              <w:bottom w:w="60" w:type="dxa"/>
              <w:right w:w="100" w:type="dxa"/>
            </w:tcMar>
            <w:vAlign w:val="center"/>
          </w:tcPr>
          <w:p w14:paraId="7328578A" w14:textId="77777777" w:rsidR="00B84EC0" w:rsidRDefault="00792C7E">
            <w:r>
              <w:rPr>
                <w:rFonts w:ascii="Figtree" w:eastAsia="Figtree" w:hAnsi="Figtree" w:cs="Figtree"/>
                <w:b/>
                <w:bCs/>
                <w:color w:val="081581"/>
              </w:rPr>
              <w:t>Link</w:t>
            </w:r>
          </w:p>
        </w:tc>
      </w:tr>
      <w:tr w:rsidR="00B84EC0" w14:paraId="3B43EE47" w14:textId="77777777">
        <w:tblPrEx>
          <w:tblCellMar>
            <w:top w:w="0" w:type="dxa"/>
            <w:bottom w:w="0" w:type="dxa"/>
          </w:tblCellMar>
        </w:tblPrEx>
        <w:tc>
          <w:tcPr>
            <w:tcW w:w="2300" w:type="dxa"/>
            <w:tcMar>
              <w:top w:w="60" w:type="dxa"/>
              <w:left w:w="100" w:type="dxa"/>
              <w:bottom w:w="60" w:type="dxa"/>
              <w:right w:w="100" w:type="dxa"/>
            </w:tcMar>
            <w:vAlign w:val="center"/>
          </w:tcPr>
          <w:p w14:paraId="1092EB44" w14:textId="77777777" w:rsidR="00B84EC0" w:rsidRDefault="00792C7E">
            <w:r>
              <w:rPr>
                <w:rFonts w:ascii="Figtree" w:eastAsia="Figtree" w:hAnsi="Figtree" w:cs="Figtree"/>
                <w:b/>
                <w:bCs/>
              </w:rPr>
              <w:t>Learning Git and GitHub</w:t>
            </w:r>
          </w:p>
        </w:tc>
        <w:tc>
          <w:tcPr>
            <w:tcW w:w="3900" w:type="dxa"/>
            <w:tcMar>
              <w:top w:w="60" w:type="dxa"/>
              <w:left w:w="100" w:type="dxa"/>
              <w:bottom w:w="60" w:type="dxa"/>
              <w:right w:w="100" w:type="dxa"/>
            </w:tcMar>
            <w:vAlign w:val="center"/>
          </w:tcPr>
          <w:p w14:paraId="6F585BC1" w14:textId="77777777" w:rsidR="00B84EC0" w:rsidRDefault="00792C7E">
            <w:r>
              <w:rPr>
                <w:rFonts w:ascii="Figtree" w:eastAsia="Figtree" w:hAnsi="Figtree" w:cs="Figtree"/>
              </w:rPr>
              <w:t>Core Git commands and how they map onto GitHub.</w:t>
            </w:r>
          </w:p>
        </w:tc>
        <w:tc>
          <w:tcPr>
            <w:tcW w:w="2826" w:type="dxa"/>
            <w:tcMar>
              <w:top w:w="60" w:type="dxa"/>
              <w:left w:w="100" w:type="dxa"/>
              <w:bottom w:w="60" w:type="dxa"/>
              <w:right w:w="100" w:type="dxa"/>
            </w:tcMar>
            <w:vAlign w:val="center"/>
          </w:tcPr>
          <w:p w14:paraId="2BC4E2F7" w14:textId="77777777" w:rsidR="00B84EC0" w:rsidRDefault="00792C7E">
            <w:hyperlink r:id="rId8" w:history="1">
              <w:r>
                <w:rPr>
                  <w:rFonts w:ascii="Figtree" w:eastAsia="Figtree" w:hAnsi="Figtree" w:cs="Figtree"/>
                  <w:color w:val="1742F6"/>
                  <w:u w:val="single"/>
                </w:rPr>
                <w:t>Open course</w:t>
              </w:r>
            </w:hyperlink>
          </w:p>
        </w:tc>
      </w:tr>
      <w:tr w:rsidR="00B84EC0" w14:paraId="10C4D924" w14:textId="77777777">
        <w:tblPrEx>
          <w:tblCellMar>
            <w:top w:w="0" w:type="dxa"/>
            <w:bottom w:w="0" w:type="dxa"/>
          </w:tblCellMar>
        </w:tblPrEx>
        <w:tc>
          <w:tcPr>
            <w:tcW w:w="2300" w:type="dxa"/>
            <w:tcMar>
              <w:top w:w="60" w:type="dxa"/>
              <w:left w:w="100" w:type="dxa"/>
              <w:bottom w:w="60" w:type="dxa"/>
              <w:right w:w="100" w:type="dxa"/>
            </w:tcMar>
            <w:vAlign w:val="center"/>
          </w:tcPr>
          <w:p w14:paraId="3818FDC0" w14:textId="77777777" w:rsidR="00B84EC0" w:rsidRDefault="00792C7E">
            <w:r>
              <w:rPr>
                <w:rFonts w:ascii="Figtree" w:eastAsia="Figtree" w:hAnsi="Figtree" w:cs="Figtree"/>
                <w:b/>
                <w:bCs/>
              </w:rPr>
              <w:t>Learning GitHub</w:t>
            </w:r>
          </w:p>
        </w:tc>
        <w:tc>
          <w:tcPr>
            <w:tcW w:w="3900" w:type="dxa"/>
            <w:tcMar>
              <w:top w:w="60" w:type="dxa"/>
              <w:left w:w="100" w:type="dxa"/>
              <w:bottom w:w="60" w:type="dxa"/>
              <w:right w:w="100" w:type="dxa"/>
            </w:tcMar>
            <w:vAlign w:val="center"/>
          </w:tcPr>
          <w:p w14:paraId="31CB6E11" w14:textId="77777777" w:rsidR="00B84EC0" w:rsidRDefault="00792C7E">
            <w:r>
              <w:rPr>
                <w:rFonts w:ascii="Figtree" w:eastAsia="Figtree" w:hAnsi="Figtree" w:cs="Figtree"/>
              </w:rPr>
              <w:t>GitHub as a platform — UI, repos, everyday tasks.</w:t>
            </w:r>
          </w:p>
        </w:tc>
        <w:tc>
          <w:tcPr>
            <w:tcW w:w="2826" w:type="dxa"/>
            <w:tcMar>
              <w:top w:w="60" w:type="dxa"/>
              <w:left w:w="100" w:type="dxa"/>
              <w:bottom w:w="60" w:type="dxa"/>
              <w:right w:w="100" w:type="dxa"/>
            </w:tcMar>
            <w:vAlign w:val="center"/>
          </w:tcPr>
          <w:p w14:paraId="644A484F" w14:textId="77777777" w:rsidR="00B84EC0" w:rsidRDefault="00792C7E">
            <w:hyperlink r:id="rId9" w:history="1">
              <w:r>
                <w:rPr>
                  <w:rFonts w:ascii="Figtree" w:eastAsia="Figtree" w:hAnsi="Figtree" w:cs="Figtree"/>
                  <w:color w:val="1742F6"/>
                  <w:u w:val="single"/>
                </w:rPr>
                <w:t>Open course</w:t>
              </w:r>
            </w:hyperlink>
          </w:p>
        </w:tc>
      </w:tr>
      <w:tr w:rsidR="00B84EC0" w14:paraId="7F72382E" w14:textId="77777777">
        <w:tblPrEx>
          <w:tblCellMar>
            <w:top w:w="0" w:type="dxa"/>
            <w:bottom w:w="0" w:type="dxa"/>
          </w:tblCellMar>
        </w:tblPrEx>
        <w:tc>
          <w:tcPr>
            <w:tcW w:w="2300" w:type="dxa"/>
            <w:tcMar>
              <w:top w:w="60" w:type="dxa"/>
              <w:left w:w="100" w:type="dxa"/>
              <w:bottom w:w="60" w:type="dxa"/>
              <w:right w:w="100" w:type="dxa"/>
            </w:tcMar>
            <w:vAlign w:val="center"/>
          </w:tcPr>
          <w:p w14:paraId="6ACAF6C5" w14:textId="77777777" w:rsidR="00B84EC0" w:rsidRDefault="00792C7E">
            <w:r>
              <w:rPr>
                <w:rFonts w:ascii="Figtree" w:eastAsia="Figtree" w:hAnsi="Figtree" w:cs="Figtree"/>
                <w:b/>
                <w:bCs/>
              </w:rPr>
              <w:t>Practical GitHub Project Management and Collaboration</w:t>
            </w:r>
          </w:p>
        </w:tc>
        <w:tc>
          <w:tcPr>
            <w:tcW w:w="3900" w:type="dxa"/>
            <w:tcMar>
              <w:top w:w="60" w:type="dxa"/>
              <w:left w:w="100" w:type="dxa"/>
              <w:bottom w:w="60" w:type="dxa"/>
              <w:right w:w="100" w:type="dxa"/>
            </w:tcMar>
            <w:vAlign w:val="center"/>
          </w:tcPr>
          <w:p w14:paraId="0769C25B" w14:textId="77777777" w:rsidR="00B84EC0" w:rsidRDefault="00792C7E">
            <w:r>
              <w:rPr>
                <w:rFonts w:ascii="Figtree" w:eastAsia="Figtree" w:hAnsi="Figtree" w:cs="Figtree"/>
              </w:rPr>
              <w:t>Issues, project boards, and managing pull requests as a team.</w:t>
            </w:r>
          </w:p>
        </w:tc>
        <w:tc>
          <w:tcPr>
            <w:tcW w:w="2826" w:type="dxa"/>
            <w:tcMar>
              <w:top w:w="60" w:type="dxa"/>
              <w:left w:w="100" w:type="dxa"/>
              <w:bottom w:w="60" w:type="dxa"/>
              <w:right w:w="100" w:type="dxa"/>
            </w:tcMar>
            <w:vAlign w:val="center"/>
          </w:tcPr>
          <w:p w14:paraId="7F51C7FD" w14:textId="77777777" w:rsidR="00B84EC0" w:rsidRDefault="00792C7E">
            <w:hyperlink r:id="rId10" w:history="1">
              <w:r>
                <w:rPr>
                  <w:rFonts w:ascii="Figtree" w:eastAsia="Figtree" w:hAnsi="Figtree" w:cs="Figtree"/>
                  <w:color w:val="1742F6"/>
                  <w:u w:val="single"/>
                </w:rPr>
                <w:t>Open course</w:t>
              </w:r>
            </w:hyperlink>
          </w:p>
        </w:tc>
      </w:tr>
    </w:tbl>
    <w:p w14:paraId="5BE245E7" w14:textId="77777777" w:rsidR="00B84EC0" w:rsidRDefault="00B84EC0">
      <w:pPr>
        <w:spacing w:after="120"/>
      </w:pPr>
    </w:p>
    <w:p w14:paraId="12A09F3D"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Learning Git and GitHub — </w:t>
      </w:r>
      <w:r>
        <w:rPr>
          <w:rFonts w:ascii="Figtree" w:eastAsia="Figtree" w:hAnsi="Figtree" w:cs="Figtree"/>
          <w:sz w:val="21"/>
          <w:szCs w:val="21"/>
        </w:rPr>
        <w:t>a fast-paced primer on the core Git commands — clone, commit, branch, merge — and how they map onto GitHub's interface, including a first look at pull requests and code review. It matters because everything else on this list assumes this fluency already; skip it, and every later course starts to feel like it's speaking a foreign language. This is the single highest-leverage course on the list for anyone starting from zero.</w:t>
      </w:r>
    </w:p>
    <w:p w14:paraId="3709A55A"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Learning GitHub — </w:t>
      </w:r>
      <w:r>
        <w:rPr>
          <w:rFonts w:ascii="Figtree" w:eastAsia="Figtree" w:hAnsi="Figtree" w:cs="Figtree"/>
          <w:sz w:val="21"/>
          <w:szCs w:val="21"/>
        </w:rPr>
        <w:t>where the previous course teaches Git's mechanics, this one teaches GitHub as a platform in its own right — navigating the interface, setting up a repository, and handling everyday tasks like branching and commits from GitHub's side rather than the command line. Useful specifically because Git and GitHub get taught together so often that it's easy to know the commands without ever feeling comfortable in the actual tool you'll spend most of your day in.</w:t>
      </w:r>
    </w:p>
    <w:p w14:paraId="08193E66"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Practical GitHub Project Management and Collaboration — </w:t>
      </w:r>
      <w:r>
        <w:rPr>
          <w:rFonts w:ascii="Figtree" w:eastAsia="Figtree" w:hAnsi="Figtree" w:cs="Figtree"/>
          <w:sz w:val="21"/>
          <w:szCs w:val="21"/>
        </w:rPr>
        <w:t xml:space="preserve">covers GitHub's project management layer — issues, project boards, assigning and tracking work — and, more importantly, what it </w:t>
      </w:r>
      <w:proofErr w:type="gramStart"/>
      <w:r>
        <w:rPr>
          <w:rFonts w:ascii="Figtree" w:eastAsia="Figtree" w:hAnsi="Figtree" w:cs="Figtree"/>
          <w:sz w:val="21"/>
          <w:szCs w:val="21"/>
        </w:rPr>
        <w:t>actually looks</w:t>
      </w:r>
      <w:proofErr w:type="gramEnd"/>
      <w:r>
        <w:rPr>
          <w:rFonts w:ascii="Figtree" w:eastAsia="Figtree" w:hAnsi="Figtree" w:cs="Figtree"/>
          <w:sz w:val="21"/>
          <w:szCs w:val="21"/>
        </w:rPr>
        <w:t xml:space="preserve"> like to manage pull requests as a team habit rather than a solo one. This is the course that matters most once work happens inside a shared, governed organisation like </w:t>
      </w:r>
      <w:proofErr w:type="spellStart"/>
      <w:r>
        <w:rPr>
          <w:rFonts w:ascii="Figtree" w:eastAsia="Figtree" w:hAnsi="Figtree" w:cs="Figtree"/>
          <w:sz w:val="21"/>
          <w:szCs w:val="21"/>
        </w:rPr>
        <w:t>Deltek</w:t>
      </w:r>
      <w:proofErr w:type="spellEnd"/>
      <w:r>
        <w:rPr>
          <w:rFonts w:ascii="Figtree" w:eastAsia="Figtree" w:hAnsi="Figtree" w:cs="Figtree"/>
          <w:sz w:val="21"/>
          <w:szCs w:val="21"/>
        </w:rPr>
        <w:t xml:space="preserve"> Professional Services: knowing who's doing what, reviewing someone else's change, and keeping a board honest are consultant skills, not just developer ones.</w:t>
      </w:r>
    </w:p>
    <w:p w14:paraId="4B7B7438" w14:textId="77777777" w:rsidR="00B84EC0" w:rsidRDefault="00B84EC0">
      <w:pPr>
        <w:spacing w:after="140"/>
      </w:pPr>
    </w:p>
    <w:p w14:paraId="5A2665C7" w14:textId="77777777" w:rsidR="00B84EC0" w:rsidRDefault="00792C7E">
      <w:pPr>
        <w:pStyle w:val="Heading2"/>
        <w:keepNext/>
        <w:spacing w:before="220" w:after="90"/>
      </w:pPr>
      <w:r>
        <w:rPr>
          <w:rFonts w:ascii="Figtree" w:eastAsia="Figtree" w:hAnsi="Figtree" w:cs="Figtree"/>
          <w:b/>
          <w:bCs/>
          <w:color w:val="1742F6"/>
          <w:sz w:val="23"/>
          <w:szCs w:val="23"/>
        </w:rPr>
        <w:t>Bridge: GitHub Actions &amp; 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2826"/>
      </w:tblGrid>
      <w:tr w:rsidR="00B84EC0" w14:paraId="2EB3C1C8" w14:textId="77777777">
        <w:tblPrEx>
          <w:tblCellMar>
            <w:top w:w="0" w:type="dxa"/>
            <w:bottom w:w="0" w:type="dxa"/>
          </w:tblCellMar>
        </w:tblPrEx>
        <w:trPr>
          <w:tblHeader/>
        </w:trPr>
        <w:tc>
          <w:tcPr>
            <w:tcW w:w="2300" w:type="dxa"/>
            <w:shd w:val="clear" w:color="auto" w:fill="E8ECFE"/>
            <w:tcMar>
              <w:top w:w="60" w:type="dxa"/>
              <w:left w:w="100" w:type="dxa"/>
              <w:bottom w:w="60" w:type="dxa"/>
              <w:right w:w="100" w:type="dxa"/>
            </w:tcMar>
            <w:vAlign w:val="center"/>
          </w:tcPr>
          <w:p w14:paraId="0E1B708B" w14:textId="77777777" w:rsidR="00B84EC0" w:rsidRDefault="00792C7E">
            <w:r>
              <w:rPr>
                <w:rFonts w:ascii="Figtree" w:eastAsia="Figtree" w:hAnsi="Figtree" w:cs="Figtree"/>
                <w:b/>
                <w:bCs/>
                <w:color w:val="081581"/>
              </w:rPr>
              <w:t>Course</w:t>
            </w:r>
          </w:p>
        </w:tc>
        <w:tc>
          <w:tcPr>
            <w:tcW w:w="3900" w:type="dxa"/>
            <w:shd w:val="clear" w:color="auto" w:fill="E8ECFE"/>
            <w:tcMar>
              <w:top w:w="60" w:type="dxa"/>
              <w:left w:w="100" w:type="dxa"/>
              <w:bottom w:w="60" w:type="dxa"/>
              <w:right w:w="100" w:type="dxa"/>
            </w:tcMar>
            <w:vAlign w:val="center"/>
          </w:tcPr>
          <w:p w14:paraId="4DB93187" w14:textId="77777777" w:rsidR="00B84EC0" w:rsidRDefault="00792C7E">
            <w:r>
              <w:rPr>
                <w:rFonts w:ascii="Figtree" w:eastAsia="Figtree" w:hAnsi="Figtree" w:cs="Figtree"/>
                <w:b/>
                <w:bCs/>
                <w:color w:val="081581"/>
              </w:rPr>
              <w:t>What it's for</w:t>
            </w:r>
          </w:p>
        </w:tc>
        <w:tc>
          <w:tcPr>
            <w:tcW w:w="2826" w:type="dxa"/>
            <w:shd w:val="clear" w:color="auto" w:fill="E8ECFE"/>
            <w:tcMar>
              <w:top w:w="60" w:type="dxa"/>
              <w:left w:w="100" w:type="dxa"/>
              <w:bottom w:w="60" w:type="dxa"/>
              <w:right w:w="100" w:type="dxa"/>
            </w:tcMar>
            <w:vAlign w:val="center"/>
          </w:tcPr>
          <w:p w14:paraId="54ADE840" w14:textId="77777777" w:rsidR="00B84EC0" w:rsidRDefault="00792C7E">
            <w:r>
              <w:rPr>
                <w:rFonts w:ascii="Figtree" w:eastAsia="Figtree" w:hAnsi="Figtree" w:cs="Figtree"/>
                <w:b/>
                <w:bCs/>
                <w:color w:val="081581"/>
              </w:rPr>
              <w:t>Link</w:t>
            </w:r>
          </w:p>
        </w:tc>
      </w:tr>
      <w:tr w:rsidR="00B84EC0" w14:paraId="67C84247" w14:textId="77777777">
        <w:tblPrEx>
          <w:tblCellMar>
            <w:top w:w="0" w:type="dxa"/>
            <w:bottom w:w="0" w:type="dxa"/>
          </w:tblCellMar>
        </w:tblPrEx>
        <w:tc>
          <w:tcPr>
            <w:tcW w:w="2300" w:type="dxa"/>
            <w:tcMar>
              <w:top w:w="60" w:type="dxa"/>
              <w:left w:w="100" w:type="dxa"/>
              <w:bottom w:w="60" w:type="dxa"/>
              <w:right w:w="100" w:type="dxa"/>
            </w:tcMar>
            <w:vAlign w:val="center"/>
          </w:tcPr>
          <w:p w14:paraId="411DEA07" w14:textId="77777777" w:rsidR="00B84EC0" w:rsidRDefault="00792C7E">
            <w:r>
              <w:rPr>
                <w:rFonts w:ascii="Figtree" w:eastAsia="Figtree" w:hAnsi="Figtree" w:cs="Figtree"/>
                <w:b/>
                <w:bCs/>
              </w:rPr>
              <w:t>Learning GitHub Actions</w:t>
            </w:r>
          </w:p>
        </w:tc>
        <w:tc>
          <w:tcPr>
            <w:tcW w:w="3900" w:type="dxa"/>
            <w:tcMar>
              <w:top w:w="60" w:type="dxa"/>
              <w:left w:w="100" w:type="dxa"/>
              <w:bottom w:w="60" w:type="dxa"/>
              <w:right w:w="100" w:type="dxa"/>
            </w:tcMar>
            <w:vAlign w:val="center"/>
          </w:tcPr>
          <w:p w14:paraId="33A7D640" w14:textId="77777777" w:rsidR="00B84EC0" w:rsidRDefault="00792C7E">
            <w:r>
              <w:rPr>
                <w:rFonts w:ascii="Figtree" w:eastAsia="Figtree" w:hAnsi="Figtree" w:cs="Figtree"/>
              </w:rPr>
              <w:t>Workflows that trigger automatically on events.</w:t>
            </w:r>
          </w:p>
        </w:tc>
        <w:tc>
          <w:tcPr>
            <w:tcW w:w="2826" w:type="dxa"/>
            <w:tcMar>
              <w:top w:w="60" w:type="dxa"/>
              <w:left w:w="100" w:type="dxa"/>
              <w:bottom w:w="60" w:type="dxa"/>
              <w:right w:w="100" w:type="dxa"/>
            </w:tcMar>
            <w:vAlign w:val="center"/>
          </w:tcPr>
          <w:p w14:paraId="48D32892" w14:textId="77777777" w:rsidR="00B84EC0" w:rsidRDefault="00792C7E">
            <w:hyperlink r:id="rId11" w:history="1">
              <w:r>
                <w:rPr>
                  <w:rFonts w:ascii="Figtree" w:eastAsia="Figtree" w:hAnsi="Figtree" w:cs="Figtree"/>
                  <w:color w:val="1742F6"/>
                  <w:u w:val="single"/>
                </w:rPr>
                <w:t>Open course</w:t>
              </w:r>
            </w:hyperlink>
          </w:p>
        </w:tc>
      </w:tr>
      <w:tr w:rsidR="00B84EC0" w14:paraId="1D54B471" w14:textId="77777777">
        <w:tblPrEx>
          <w:tblCellMar>
            <w:top w:w="0" w:type="dxa"/>
            <w:bottom w:w="0" w:type="dxa"/>
          </w:tblCellMar>
        </w:tblPrEx>
        <w:tc>
          <w:tcPr>
            <w:tcW w:w="2300" w:type="dxa"/>
            <w:tcMar>
              <w:top w:w="60" w:type="dxa"/>
              <w:left w:w="100" w:type="dxa"/>
              <w:bottom w:w="60" w:type="dxa"/>
              <w:right w:w="100" w:type="dxa"/>
            </w:tcMar>
            <w:vAlign w:val="center"/>
          </w:tcPr>
          <w:p w14:paraId="08A38473" w14:textId="77777777" w:rsidR="00B84EC0" w:rsidRDefault="00792C7E">
            <w:r>
              <w:rPr>
                <w:rFonts w:ascii="Figtree" w:eastAsia="Figtree" w:hAnsi="Figtree" w:cs="Figtree"/>
                <w:b/>
                <w:bCs/>
              </w:rPr>
              <w:t>GitHub Actions for CI/CD</w:t>
            </w:r>
          </w:p>
        </w:tc>
        <w:tc>
          <w:tcPr>
            <w:tcW w:w="3900" w:type="dxa"/>
            <w:tcMar>
              <w:top w:w="60" w:type="dxa"/>
              <w:left w:w="100" w:type="dxa"/>
              <w:bottom w:w="60" w:type="dxa"/>
              <w:right w:w="100" w:type="dxa"/>
            </w:tcMar>
            <w:vAlign w:val="center"/>
          </w:tcPr>
          <w:p w14:paraId="041CDD6A" w14:textId="77777777" w:rsidR="00B84EC0" w:rsidRDefault="00792C7E">
            <w:r>
              <w:rPr>
                <w:rFonts w:ascii="Figtree" w:eastAsia="Figtree" w:hAnsi="Figtree" w:cs="Figtree"/>
              </w:rPr>
              <w:t>Hands-on with a real CI/CD pipeline.</w:t>
            </w:r>
          </w:p>
        </w:tc>
        <w:tc>
          <w:tcPr>
            <w:tcW w:w="2826" w:type="dxa"/>
            <w:tcMar>
              <w:top w:w="60" w:type="dxa"/>
              <w:left w:w="100" w:type="dxa"/>
              <w:bottom w:w="60" w:type="dxa"/>
              <w:right w:w="100" w:type="dxa"/>
            </w:tcMar>
            <w:vAlign w:val="center"/>
          </w:tcPr>
          <w:p w14:paraId="6266D05F" w14:textId="77777777" w:rsidR="00B84EC0" w:rsidRDefault="00792C7E">
            <w:hyperlink r:id="rId12" w:history="1">
              <w:r>
                <w:rPr>
                  <w:rFonts w:ascii="Figtree" w:eastAsia="Figtree" w:hAnsi="Figtree" w:cs="Figtree"/>
                  <w:color w:val="1742F6"/>
                  <w:u w:val="single"/>
                </w:rPr>
                <w:t>Open course</w:t>
              </w:r>
            </w:hyperlink>
          </w:p>
        </w:tc>
      </w:tr>
    </w:tbl>
    <w:p w14:paraId="559B040E" w14:textId="77777777" w:rsidR="00B84EC0" w:rsidRDefault="00B84EC0">
      <w:pPr>
        <w:spacing w:after="120"/>
      </w:pPr>
    </w:p>
    <w:p w14:paraId="36F75EFC"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Learning GitHub Actions — </w:t>
      </w:r>
      <w:r>
        <w:rPr>
          <w:rFonts w:ascii="Figtree" w:eastAsia="Figtree" w:hAnsi="Figtree" w:cs="Figtree"/>
          <w:sz w:val="21"/>
          <w:szCs w:val="21"/>
        </w:rPr>
        <w:t>introduces workflows that trigger automatically on events — most commonly, a pull request being opened — and how to build a simple CI/CD pipeline or custom action inside GitHub itself. For most consultants, this is the first real brush with automation: the moment a check runs and reports back without anyone remembering to test manually. Understanding roughly what's happening here removes a lot of the mystery from seeing a red X appear on a pull request.</w:t>
      </w:r>
    </w:p>
    <w:p w14:paraId="4B03B17A"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GitHub Actions for CI/CD — </w:t>
      </w:r>
      <w:r>
        <w:rPr>
          <w:rFonts w:ascii="Figtree" w:eastAsia="Figtree" w:hAnsi="Figtree" w:cs="Figtree"/>
          <w:sz w:val="21"/>
          <w:szCs w:val="21"/>
        </w:rPr>
        <w:t xml:space="preserve">a more hands-on, intermediate step up: using pre-built actions from the GitHub Marketplace, and planning and assembling a real CI/CD pipeline end to end rather than just observing one exist. Worth returning to once the basics from </w:t>
      </w:r>
      <w:r>
        <w:rPr>
          <w:rFonts w:ascii="Figtree" w:eastAsia="Figtree" w:hAnsi="Figtree" w:cs="Figtree"/>
          <w:sz w:val="21"/>
          <w:szCs w:val="21"/>
        </w:rPr>
        <w:lastRenderedPageBreak/>
        <w:t xml:space="preserve">the previous course feel comfortable and the goal shifts from recognising a pipeline to being able to reason about what each of its steps is </w:t>
      </w:r>
      <w:proofErr w:type="gramStart"/>
      <w:r>
        <w:rPr>
          <w:rFonts w:ascii="Figtree" w:eastAsia="Figtree" w:hAnsi="Figtree" w:cs="Figtree"/>
          <w:sz w:val="21"/>
          <w:szCs w:val="21"/>
        </w:rPr>
        <w:t>actually for</w:t>
      </w:r>
      <w:proofErr w:type="gramEnd"/>
      <w:r>
        <w:rPr>
          <w:rFonts w:ascii="Figtree" w:eastAsia="Figtree" w:hAnsi="Figtree" w:cs="Figtree"/>
          <w:sz w:val="21"/>
          <w:szCs w:val="21"/>
        </w:rPr>
        <w:t>.</w:t>
      </w:r>
    </w:p>
    <w:p w14:paraId="67BC7D8B" w14:textId="77777777" w:rsidR="00B84EC0" w:rsidRDefault="00B84EC0">
      <w:pPr>
        <w:spacing w:after="140"/>
      </w:pPr>
    </w:p>
    <w:p w14:paraId="452930BC" w14:textId="77777777" w:rsidR="00B84EC0" w:rsidRDefault="00792C7E">
      <w:pPr>
        <w:pStyle w:val="Heading2"/>
        <w:keepNext/>
        <w:spacing w:before="220" w:after="90"/>
      </w:pPr>
      <w:r>
        <w:rPr>
          <w:rFonts w:ascii="Figtree" w:eastAsia="Figtree" w:hAnsi="Figtree" w:cs="Figtree"/>
          <w:b/>
          <w:bCs/>
          <w:color w:val="1742F6"/>
          <w:sz w:val="23"/>
          <w:szCs w:val="23"/>
        </w:rPr>
        <w:t>DevOps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2826"/>
      </w:tblGrid>
      <w:tr w:rsidR="00B84EC0" w14:paraId="0C012800" w14:textId="77777777">
        <w:tblPrEx>
          <w:tblCellMar>
            <w:top w:w="0" w:type="dxa"/>
            <w:bottom w:w="0" w:type="dxa"/>
          </w:tblCellMar>
        </w:tblPrEx>
        <w:trPr>
          <w:tblHeader/>
        </w:trPr>
        <w:tc>
          <w:tcPr>
            <w:tcW w:w="2300" w:type="dxa"/>
            <w:shd w:val="clear" w:color="auto" w:fill="E8ECFE"/>
            <w:tcMar>
              <w:top w:w="60" w:type="dxa"/>
              <w:left w:w="100" w:type="dxa"/>
              <w:bottom w:w="60" w:type="dxa"/>
              <w:right w:w="100" w:type="dxa"/>
            </w:tcMar>
            <w:vAlign w:val="center"/>
          </w:tcPr>
          <w:p w14:paraId="583F8412" w14:textId="77777777" w:rsidR="00B84EC0" w:rsidRDefault="00792C7E">
            <w:r>
              <w:rPr>
                <w:rFonts w:ascii="Figtree" w:eastAsia="Figtree" w:hAnsi="Figtree" w:cs="Figtree"/>
                <w:b/>
                <w:bCs/>
                <w:color w:val="081581"/>
              </w:rPr>
              <w:t>Course</w:t>
            </w:r>
          </w:p>
        </w:tc>
        <w:tc>
          <w:tcPr>
            <w:tcW w:w="3900" w:type="dxa"/>
            <w:shd w:val="clear" w:color="auto" w:fill="E8ECFE"/>
            <w:tcMar>
              <w:top w:w="60" w:type="dxa"/>
              <w:left w:w="100" w:type="dxa"/>
              <w:bottom w:w="60" w:type="dxa"/>
              <w:right w:w="100" w:type="dxa"/>
            </w:tcMar>
            <w:vAlign w:val="center"/>
          </w:tcPr>
          <w:p w14:paraId="17BA9656" w14:textId="77777777" w:rsidR="00B84EC0" w:rsidRDefault="00792C7E">
            <w:r>
              <w:rPr>
                <w:rFonts w:ascii="Figtree" w:eastAsia="Figtree" w:hAnsi="Figtree" w:cs="Figtree"/>
                <w:b/>
                <w:bCs/>
                <w:color w:val="081581"/>
              </w:rPr>
              <w:t>What it's for</w:t>
            </w:r>
          </w:p>
        </w:tc>
        <w:tc>
          <w:tcPr>
            <w:tcW w:w="2826" w:type="dxa"/>
            <w:shd w:val="clear" w:color="auto" w:fill="E8ECFE"/>
            <w:tcMar>
              <w:top w:w="60" w:type="dxa"/>
              <w:left w:w="100" w:type="dxa"/>
              <w:bottom w:w="60" w:type="dxa"/>
              <w:right w:w="100" w:type="dxa"/>
            </w:tcMar>
            <w:vAlign w:val="center"/>
          </w:tcPr>
          <w:p w14:paraId="6C261504" w14:textId="77777777" w:rsidR="00B84EC0" w:rsidRDefault="00792C7E">
            <w:r>
              <w:rPr>
                <w:rFonts w:ascii="Figtree" w:eastAsia="Figtree" w:hAnsi="Figtree" w:cs="Figtree"/>
                <w:b/>
                <w:bCs/>
                <w:color w:val="081581"/>
              </w:rPr>
              <w:t>Link</w:t>
            </w:r>
          </w:p>
        </w:tc>
      </w:tr>
      <w:tr w:rsidR="00B84EC0" w14:paraId="6915EF74" w14:textId="77777777">
        <w:tblPrEx>
          <w:tblCellMar>
            <w:top w:w="0" w:type="dxa"/>
            <w:bottom w:w="0" w:type="dxa"/>
          </w:tblCellMar>
        </w:tblPrEx>
        <w:tc>
          <w:tcPr>
            <w:tcW w:w="2300" w:type="dxa"/>
            <w:tcMar>
              <w:top w:w="60" w:type="dxa"/>
              <w:left w:w="100" w:type="dxa"/>
              <w:bottom w:w="60" w:type="dxa"/>
              <w:right w:w="100" w:type="dxa"/>
            </w:tcMar>
            <w:vAlign w:val="center"/>
          </w:tcPr>
          <w:p w14:paraId="2368510F" w14:textId="77777777" w:rsidR="00B84EC0" w:rsidRDefault="00792C7E">
            <w:r>
              <w:rPr>
                <w:rFonts w:ascii="Figtree" w:eastAsia="Figtree" w:hAnsi="Figtree" w:cs="Figtree"/>
                <w:b/>
                <w:bCs/>
              </w:rPr>
              <w:t>DevOps Foundations</w:t>
            </w:r>
          </w:p>
        </w:tc>
        <w:tc>
          <w:tcPr>
            <w:tcW w:w="3900" w:type="dxa"/>
            <w:tcMar>
              <w:top w:w="60" w:type="dxa"/>
              <w:left w:w="100" w:type="dxa"/>
              <w:bottom w:w="60" w:type="dxa"/>
              <w:right w:w="100" w:type="dxa"/>
            </w:tcMar>
            <w:vAlign w:val="center"/>
          </w:tcPr>
          <w:p w14:paraId="73FA63BE" w14:textId="77777777" w:rsidR="00B84EC0" w:rsidRDefault="00792C7E">
            <w:r>
              <w:rPr>
                <w:rFonts w:ascii="Figtree" w:eastAsia="Figtree" w:hAnsi="Figtree" w:cs="Figtree"/>
              </w:rPr>
              <w:t>The DevOps movement and the CAMS model.</w:t>
            </w:r>
          </w:p>
        </w:tc>
        <w:tc>
          <w:tcPr>
            <w:tcW w:w="2826" w:type="dxa"/>
            <w:tcMar>
              <w:top w:w="60" w:type="dxa"/>
              <w:left w:w="100" w:type="dxa"/>
              <w:bottom w:w="60" w:type="dxa"/>
              <w:right w:w="100" w:type="dxa"/>
            </w:tcMar>
            <w:vAlign w:val="center"/>
          </w:tcPr>
          <w:p w14:paraId="67D1722C" w14:textId="77777777" w:rsidR="00B84EC0" w:rsidRDefault="00792C7E">
            <w:hyperlink r:id="rId13" w:history="1">
              <w:r>
                <w:rPr>
                  <w:rFonts w:ascii="Figtree" w:eastAsia="Figtree" w:hAnsi="Figtree" w:cs="Figtree"/>
                  <w:color w:val="1742F6"/>
                  <w:u w:val="single"/>
                </w:rPr>
                <w:t>Open course</w:t>
              </w:r>
            </w:hyperlink>
          </w:p>
        </w:tc>
      </w:tr>
      <w:tr w:rsidR="00B84EC0" w14:paraId="2B1B15CA" w14:textId="77777777">
        <w:tblPrEx>
          <w:tblCellMar>
            <w:top w:w="0" w:type="dxa"/>
            <w:bottom w:w="0" w:type="dxa"/>
          </w:tblCellMar>
        </w:tblPrEx>
        <w:tc>
          <w:tcPr>
            <w:tcW w:w="2300" w:type="dxa"/>
            <w:tcMar>
              <w:top w:w="60" w:type="dxa"/>
              <w:left w:w="100" w:type="dxa"/>
              <w:bottom w:w="60" w:type="dxa"/>
              <w:right w:w="100" w:type="dxa"/>
            </w:tcMar>
            <w:vAlign w:val="center"/>
          </w:tcPr>
          <w:p w14:paraId="09901D72" w14:textId="77777777" w:rsidR="00B84EC0" w:rsidRDefault="00792C7E">
            <w:r>
              <w:rPr>
                <w:rFonts w:ascii="Figtree" w:eastAsia="Figtree" w:hAnsi="Figtree" w:cs="Figtree"/>
                <w:b/>
                <w:bCs/>
              </w:rPr>
              <w:t>DevOps Foundations: Infrastructure as Code</w:t>
            </w:r>
          </w:p>
        </w:tc>
        <w:tc>
          <w:tcPr>
            <w:tcW w:w="3900" w:type="dxa"/>
            <w:tcMar>
              <w:top w:w="60" w:type="dxa"/>
              <w:left w:w="100" w:type="dxa"/>
              <w:bottom w:w="60" w:type="dxa"/>
              <w:right w:w="100" w:type="dxa"/>
            </w:tcMar>
            <w:vAlign w:val="center"/>
          </w:tcPr>
          <w:p w14:paraId="78C64BE4" w14:textId="77777777" w:rsidR="00B84EC0" w:rsidRDefault="00792C7E">
            <w:r>
              <w:rPr>
                <w:rFonts w:ascii="Figtree" w:eastAsia="Figtree" w:hAnsi="Figtree" w:cs="Figtree"/>
              </w:rPr>
              <w:t>Managing environments through versioned config.</w:t>
            </w:r>
          </w:p>
        </w:tc>
        <w:tc>
          <w:tcPr>
            <w:tcW w:w="2826" w:type="dxa"/>
            <w:tcMar>
              <w:top w:w="60" w:type="dxa"/>
              <w:left w:w="100" w:type="dxa"/>
              <w:bottom w:w="60" w:type="dxa"/>
              <w:right w:w="100" w:type="dxa"/>
            </w:tcMar>
            <w:vAlign w:val="center"/>
          </w:tcPr>
          <w:p w14:paraId="6A5A73D8" w14:textId="77777777" w:rsidR="00B84EC0" w:rsidRDefault="00792C7E">
            <w:hyperlink r:id="rId14" w:history="1">
              <w:r>
                <w:rPr>
                  <w:rFonts w:ascii="Figtree" w:eastAsia="Figtree" w:hAnsi="Figtree" w:cs="Figtree"/>
                  <w:color w:val="1742F6"/>
                  <w:u w:val="single"/>
                </w:rPr>
                <w:t>Open course</w:t>
              </w:r>
            </w:hyperlink>
          </w:p>
        </w:tc>
      </w:tr>
      <w:tr w:rsidR="00B84EC0" w14:paraId="6BF3E9E4" w14:textId="77777777">
        <w:tblPrEx>
          <w:tblCellMar>
            <w:top w:w="0" w:type="dxa"/>
            <w:bottom w:w="0" w:type="dxa"/>
          </w:tblCellMar>
        </w:tblPrEx>
        <w:tc>
          <w:tcPr>
            <w:tcW w:w="2300" w:type="dxa"/>
            <w:tcMar>
              <w:top w:w="60" w:type="dxa"/>
              <w:left w:w="100" w:type="dxa"/>
              <w:bottom w:w="60" w:type="dxa"/>
              <w:right w:w="100" w:type="dxa"/>
            </w:tcMar>
            <w:vAlign w:val="center"/>
          </w:tcPr>
          <w:p w14:paraId="491FA493" w14:textId="77777777" w:rsidR="00B84EC0" w:rsidRDefault="00792C7E">
            <w:r>
              <w:rPr>
                <w:rFonts w:ascii="Figtree" w:eastAsia="Figtree" w:hAnsi="Figtree" w:cs="Figtree"/>
                <w:b/>
                <w:bCs/>
              </w:rPr>
              <w:t>DevOps Foundations: Your First Project</w:t>
            </w:r>
          </w:p>
        </w:tc>
        <w:tc>
          <w:tcPr>
            <w:tcW w:w="3900" w:type="dxa"/>
            <w:tcMar>
              <w:top w:w="60" w:type="dxa"/>
              <w:left w:w="100" w:type="dxa"/>
              <w:bottom w:w="60" w:type="dxa"/>
              <w:right w:w="100" w:type="dxa"/>
            </w:tcMar>
            <w:vAlign w:val="center"/>
          </w:tcPr>
          <w:p w14:paraId="5DF96C19" w14:textId="77777777" w:rsidR="00B84EC0" w:rsidRDefault="00792C7E">
            <w:r>
              <w:rPr>
                <w:rFonts w:ascii="Figtree" w:eastAsia="Figtree" w:hAnsi="Figtree" w:cs="Figtree"/>
              </w:rPr>
              <w:t>An applied, start-to-finish DevOps project.</w:t>
            </w:r>
          </w:p>
        </w:tc>
        <w:tc>
          <w:tcPr>
            <w:tcW w:w="2826" w:type="dxa"/>
            <w:tcMar>
              <w:top w:w="60" w:type="dxa"/>
              <w:left w:w="100" w:type="dxa"/>
              <w:bottom w:w="60" w:type="dxa"/>
              <w:right w:w="100" w:type="dxa"/>
            </w:tcMar>
            <w:vAlign w:val="center"/>
          </w:tcPr>
          <w:p w14:paraId="44B4ECF9" w14:textId="77777777" w:rsidR="00B84EC0" w:rsidRDefault="00792C7E">
            <w:hyperlink r:id="rId15" w:history="1">
              <w:r>
                <w:rPr>
                  <w:rFonts w:ascii="Figtree" w:eastAsia="Figtree" w:hAnsi="Figtree" w:cs="Figtree"/>
                  <w:color w:val="1742F6"/>
                  <w:u w:val="single"/>
                </w:rPr>
                <w:t>Open course</w:t>
              </w:r>
            </w:hyperlink>
          </w:p>
        </w:tc>
      </w:tr>
    </w:tbl>
    <w:p w14:paraId="0760BD14" w14:textId="77777777" w:rsidR="00B84EC0" w:rsidRDefault="00B84EC0">
      <w:pPr>
        <w:spacing w:after="120"/>
      </w:pPr>
    </w:p>
    <w:p w14:paraId="25425573"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DevOps Foundations — </w:t>
      </w:r>
      <w:r>
        <w:rPr>
          <w:rFonts w:ascii="Figtree" w:eastAsia="Figtree" w:hAnsi="Figtree" w:cs="Figtree"/>
          <w:sz w:val="21"/>
          <w:szCs w:val="21"/>
        </w:rPr>
        <w:t>covers the DevOps movement itself and the CAMS model — culture, automation, measurement, sharing — plus how older frameworks like Agile, ITIL and the SDLC fit alongside it. This is the one purely conceptual course on the list, and that's exactly its value: without it, everything else here — Actions, pipelines, containers — looks like an unrelated pile of tools rather than one coherent philosophy about how software should be built, released and run. It's the “why” behind everything else in this section.</w:t>
      </w:r>
    </w:p>
    <w:p w14:paraId="7CD4E48E"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DevOps Foundations: Infrastructure as Code — </w:t>
      </w:r>
      <w:r>
        <w:rPr>
          <w:rFonts w:ascii="Figtree" w:eastAsia="Figtree" w:hAnsi="Figtree" w:cs="Figtree"/>
          <w:sz w:val="21"/>
          <w:szCs w:val="21"/>
        </w:rPr>
        <w:t xml:space="preserve">introduces managing servers and environments through versioned configuration files, rather than manual, one-off setup. As </w:t>
      </w:r>
      <w:proofErr w:type="spellStart"/>
      <w:r>
        <w:rPr>
          <w:rFonts w:ascii="Figtree" w:eastAsia="Figtree" w:hAnsi="Figtree" w:cs="Figtree"/>
          <w:sz w:val="21"/>
          <w:szCs w:val="21"/>
        </w:rPr>
        <w:t>Deltek's</w:t>
      </w:r>
      <w:proofErr w:type="spellEnd"/>
      <w:r>
        <w:rPr>
          <w:rFonts w:ascii="Figtree" w:eastAsia="Figtree" w:hAnsi="Figtree" w:cs="Figtree"/>
          <w:sz w:val="21"/>
          <w:szCs w:val="21"/>
        </w:rPr>
        <w:t xml:space="preserve"> products move toward a more automation-driven SDLC, environments increasingly get defined this way. No consultant needs to author this from </w:t>
      </w:r>
      <w:proofErr w:type="gramStart"/>
      <w:r>
        <w:rPr>
          <w:rFonts w:ascii="Figtree" w:eastAsia="Figtree" w:hAnsi="Figtree" w:cs="Figtree"/>
          <w:sz w:val="21"/>
          <w:szCs w:val="21"/>
        </w:rPr>
        <w:t>scratch, but</w:t>
      </w:r>
      <w:proofErr w:type="gramEnd"/>
      <w:r>
        <w:rPr>
          <w:rFonts w:ascii="Figtree" w:eastAsia="Figtree" w:hAnsi="Figtree" w:cs="Figtree"/>
          <w:sz w:val="21"/>
          <w:szCs w:val="21"/>
        </w:rPr>
        <w:t xml:space="preserve"> being able to open a config file and understand what environment it's describing is quickly becoming a baseline expectation rather than a specialism.</w:t>
      </w:r>
    </w:p>
    <w:p w14:paraId="0E511C3E" w14:textId="77777777" w:rsidR="00B84EC0" w:rsidRDefault="00792C7E">
      <w:pPr>
        <w:pStyle w:val="ListParagraph"/>
        <w:numPr>
          <w:ilvl w:val="0"/>
          <w:numId w:val="2"/>
        </w:numPr>
        <w:spacing w:after="140"/>
      </w:pPr>
      <w:r>
        <w:rPr>
          <w:rFonts w:ascii="Figtree" w:eastAsia="Figtree" w:hAnsi="Figtree" w:cs="Figtree"/>
          <w:b/>
          <w:bCs/>
          <w:color w:val="081581"/>
          <w:sz w:val="21"/>
          <w:szCs w:val="21"/>
        </w:rPr>
        <w:t xml:space="preserve">DevOps Foundations: Your First Project — </w:t>
      </w:r>
      <w:r>
        <w:rPr>
          <w:rFonts w:ascii="Figtree" w:eastAsia="Figtree" w:hAnsi="Figtree" w:cs="Figtree"/>
          <w:sz w:val="21"/>
          <w:szCs w:val="21"/>
        </w:rPr>
        <w:t>an applied, start-to-finish walkthrough of a real DevOps project, tying together concepts from the other courses — pipelines, automation, infrastructure — into a single worked example. Concepts learned in isolation rarely stick until they're seen working together once; this is the course that makes the rest click, and a sensible last step before considering the DevOps path complete.</w:t>
      </w:r>
    </w:p>
    <w:p w14:paraId="58B5255A" w14:textId="77777777" w:rsidR="00B84EC0" w:rsidRDefault="00792C7E">
      <w:pPr>
        <w:spacing w:after="180"/>
      </w:pPr>
      <w:r>
        <w:rPr>
          <w:rFonts w:ascii="Figtree" w:eastAsia="Figtree" w:hAnsi="Figtree" w:cs="Figtree"/>
          <w:i/>
          <w:iCs/>
          <w:color w:val="595959"/>
        </w:rPr>
        <w:t>Prefer one guided path over choosing individually? Getting Started with DevOps (linkedin.com/learning/paths/getting-started-with-</w:t>
      </w:r>
      <w:proofErr w:type="spellStart"/>
      <w:r>
        <w:rPr>
          <w:rFonts w:ascii="Figtree" w:eastAsia="Figtree" w:hAnsi="Figtree" w:cs="Figtree"/>
          <w:i/>
          <w:iCs/>
          <w:color w:val="595959"/>
        </w:rPr>
        <w:t>devops</w:t>
      </w:r>
      <w:proofErr w:type="spellEnd"/>
      <w:r>
        <w:rPr>
          <w:rFonts w:ascii="Figtree" w:eastAsia="Figtree" w:hAnsi="Figtree" w:cs="Figtree"/>
          <w:i/>
          <w:iCs/>
          <w:color w:val="595959"/>
        </w:rPr>
        <w:t>) bundles the DevOps overview, infrastructure as code and core CI/CD concepts into a single short sequence covering similar ground to the three courses above.</w:t>
      </w:r>
    </w:p>
    <w:p w14:paraId="3866DBB1" w14:textId="77777777" w:rsidR="00B84EC0" w:rsidRDefault="00792C7E">
      <w:pPr>
        <w:spacing w:after="180"/>
      </w:pPr>
      <w:r>
        <w:rPr>
          <w:rFonts w:ascii="Figtree" w:eastAsia="Figtree" w:hAnsi="Figtree" w:cs="Figtree"/>
          <w:i/>
          <w:iCs/>
          <w:color w:val="595959"/>
        </w:rPr>
        <w:t>Worth double-checking these are still live nearer the draft date — LinkedIn Learning's catalogue changes.</w:t>
      </w:r>
    </w:p>
    <w:p w14:paraId="5D06E1A7"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t>7. Quick Terminology Reference</w:t>
      </w:r>
    </w:p>
    <w:p w14:paraId="6C0BA107" w14:textId="77777777" w:rsidR="00B84EC0" w:rsidRDefault="00792C7E">
      <w:pPr>
        <w:pStyle w:val="Heading2"/>
        <w:keepNext/>
        <w:spacing w:before="220" w:after="90"/>
      </w:pPr>
      <w:r>
        <w:rPr>
          <w:rFonts w:ascii="Figtree" w:eastAsia="Figtree" w:hAnsi="Figtree" w:cs="Figtree"/>
          <w:b/>
          <w:bCs/>
          <w:color w:val="1742F6"/>
          <w:sz w:val="23"/>
          <w:szCs w:val="23"/>
        </w:rPr>
        <w:t>Git &amp; 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84EC0" w14:paraId="0AA0788B" w14:textId="77777777">
        <w:tblPrEx>
          <w:tblCellMar>
            <w:top w:w="0" w:type="dxa"/>
            <w:bottom w:w="0" w:type="dxa"/>
          </w:tblCellMar>
        </w:tblPrEx>
        <w:trPr>
          <w:tblHeader/>
        </w:trPr>
        <w:tc>
          <w:tcPr>
            <w:tcW w:w="2400" w:type="dxa"/>
            <w:shd w:val="clear" w:color="auto" w:fill="E8ECFE"/>
            <w:tcMar>
              <w:top w:w="60" w:type="dxa"/>
              <w:left w:w="100" w:type="dxa"/>
              <w:bottom w:w="60" w:type="dxa"/>
              <w:right w:w="100" w:type="dxa"/>
            </w:tcMar>
            <w:vAlign w:val="center"/>
          </w:tcPr>
          <w:p w14:paraId="152D6FD3" w14:textId="77777777" w:rsidR="00B84EC0" w:rsidRDefault="00792C7E">
            <w:r>
              <w:rPr>
                <w:rFonts w:ascii="Figtree" w:eastAsia="Figtree" w:hAnsi="Figtree" w:cs="Figtree"/>
                <w:b/>
                <w:bCs/>
                <w:color w:val="081581"/>
              </w:rPr>
              <w:t>Term</w:t>
            </w:r>
          </w:p>
        </w:tc>
        <w:tc>
          <w:tcPr>
            <w:tcW w:w="6626" w:type="dxa"/>
            <w:shd w:val="clear" w:color="auto" w:fill="E8ECFE"/>
            <w:tcMar>
              <w:top w:w="60" w:type="dxa"/>
              <w:left w:w="100" w:type="dxa"/>
              <w:bottom w:w="60" w:type="dxa"/>
              <w:right w:w="100" w:type="dxa"/>
            </w:tcMar>
            <w:vAlign w:val="center"/>
          </w:tcPr>
          <w:p w14:paraId="0B27A2E2" w14:textId="77777777" w:rsidR="00B84EC0" w:rsidRDefault="00792C7E">
            <w:r>
              <w:rPr>
                <w:rFonts w:ascii="Figtree" w:eastAsia="Figtree" w:hAnsi="Figtree" w:cs="Figtree"/>
                <w:b/>
                <w:bCs/>
                <w:color w:val="081581"/>
              </w:rPr>
              <w:t>What it means</w:t>
            </w:r>
          </w:p>
        </w:tc>
      </w:tr>
      <w:tr w:rsidR="00B84EC0" w14:paraId="34E92892" w14:textId="77777777">
        <w:tblPrEx>
          <w:tblCellMar>
            <w:top w:w="0" w:type="dxa"/>
            <w:bottom w:w="0" w:type="dxa"/>
          </w:tblCellMar>
        </w:tblPrEx>
        <w:tc>
          <w:tcPr>
            <w:tcW w:w="2400" w:type="dxa"/>
            <w:tcMar>
              <w:top w:w="60" w:type="dxa"/>
              <w:left w:w="100" w:type="dxa"/>
              <w:bottom w:w="60" w:type="dxa"/>
              <w:right w:w="100" w:type="dxa"/>
            </w:tcMar>
            <w:vAlign w:val="center"/>
          </w:tcPr>
          <w:p w14:paraId="493D2810" w14:textId="77777777" w:rsidR="00B84EC0" w:rsidRDefault="00792C7E">
            <w:r>
              <w:rPr>
                <w:rFonts w:ascii="Figtree" w:eastAsia="Figtree" w:hAnsi="Figtree" w:cs="Figtree"/>
                <w:b/>
                <w:bCs/>
              </w:rPr>
              <w:t>Repository (repo)</w:t>
            </w:r>
          </w:p>
        </w:tc>
        <w:tc>
          <w:tcPr>
            <w:tcW w:w="6626" w:type="dxa"/>
            <w:tcMar>
              <w:top w:w="60" w:type="dxa"/>
              <w:left w:w="100" w:type="dxa"/>
              <w:bottom w:w="60" w:type="dxa"/>
              <w:right w:w="100" w:type="dxa"/>
            </w:tcMar>
            <w:vAlign w:val="center"/>
          </w:tcPr>
          <w:p w14:paraId="4A36D729" w14:textId="77777777" w:rsidR="00B84EC0" w:rsidRDefault="00792C7E">
            <w:r>
              <w:rPr>
                <w:rFonts w:ascii="Figtree" w:eastAsia="Figtree" w:hAnsi="Figtree" w:cs="Figtree"/>
              </w:rPr>
              <w:t>A project's folder, saved online with its whole history.</w:t>
            </w:r>
          </w:p>
        </w:tc>
      </w:tr>
      <w:tr w:rsidR="00B84EC0" w14:paraId="0DCFA480" w14:textId="77777777">
        <w:tblPrEx>
          <w:tblCellMar>
            <w:top w:w="0" w:type="dxa"/>
            <w:bottom w:w="0" w:type="dxa"/>
          </w:tblCellMar>
        </w:tblPrEx>
        <w:tc>
          <w:tcPr>
            <w:tcW w:w="2400" w:type="dxa"/>
            <w:tcMar>
              <w:top w:w="60" w:type="dxa"/>
              <w:left w:w="100" w:type="dxa"/>
              <w:bottom w:w="60" w:type="dxa"/>
              <w:right w:w="100" w:type="dxa"/>
            </w:tcMar>
            <w:vAlign w:val="center"/>
          </w:tcPr>
          <w:p w14:paraId="6FC6395C" w14:textId="77777777" w:rsidR="00B84EC0" w:rsidRDefault="00792C7E">
            <w:r>
              <w:rPr>
                <w:rFonts w:ascii="Figtree" w:eastAsia="Figtree" w:hAnsi="Figtree" w:cs="Figtree"/>
                <w:b/>
                <w:bCs/>
              </w:rPr>
              <w:t>Commit</w:t>
            </w:r>
          </w:p>
        </w:tc>
        <w:tc>
          <w:tcPr>
            <w:tcW w:w="6626" w:type="dxa"/>
            <w:tcMar>
              <w:top w:w="60" w:type="dxa"/>
              <w:left w:w="100" w:type="dxa"/>
              <w:bottom w:w="60" w:type="dxa"/>
              <w:right w:w="100" w:type="dxa"/>
            </w:tcMar>
            <w:vAlign w:val="center"/>
          </w:tcPr>
          <w:p w14:paraId="229373D6" w14:textId="77777777" w:rsidR="00B84EC0" w:rsidRDefault="00792C7E">
            <w:r>
              <w:rPr>
                <w:rFonts w:ascii="Figtree" w:eastAsia="Figtree" w:hAnsi="Figtree" w:cs="Figtree"/>
              </w:rPr>
              <w:t>A saved snapshot of your work, with a note about what changed.</w:t>
            </w:r>
          </w:p>
        </w:tc>
      </w:tr>
      <w:tr w:rsidR="00B84EC0" w14:paraId="1F843A78" w14:textId="77777777">
        <w:tblPrEx>
          <w:tblCellMar>
            <w:top w:w="0" w:type="dxa"/>
            <w:bottom w:w="0" w:type="dxa"/>
          </w:tblCellMar>
        </w:tblPrEx>
        <w:tc>
          <w:tcPr>
            <w:tcW w:w="2400" w:type="dxa"/>
            <w:tcMar>
              <w:top w:w="60" w:type="dxa"/>
              <w:left w:w="100" w:type="dxa"/>
              <w:bottom w:w="60" w:type="dxa"/>
              <w:right w:w="100" w:type="dxa"/>
            </w:tcMar>
            <w:vAlign w:val="center"/>
          </w:tcPr>
          <w:p w14:paraId="71E6681C" w14:textId="77777777" w:rsidR="00B84EC0" w:rsidRDefault="00792C7E">
            <w:r>
              <w:rPr>
                <w:rFonts w:ascii="Figtree" w:eastAsia="Figtree" w:hAnsi="Figtree" w:cs="Figtree"/>
                <w:b/>
                <w:bCs/>
              </w:rPr>
              <w:t>Branch</w:t>
            </w:r>
          </w:p>
        </w:tc>
        <w:tc>
          <w:tcPr>
            <w:tcW w:w="6626" w:type="dxa"/>
            <w:tcMar>
              <w:top w:w="60" w:type="dxa"/>
              <w:left w:w="100" w:type="dxa"/>
              <w:bottom w:w="60" w:type="dxa"/>
              <w:right w:w="100" w:type="dxa"/>
            </w:tcMar>
            <w:vAlign w:val="center"/>
          </w:tcPr>
          <w:p w14:paraId="2F35016B" w14:textId="77777777" w:rsidR="00B84EC0" w:rsidRDefault="00792C7E">
            <w:r>
              <w:rPr>
                <w:rFonts w:ascii="Figtree" w:eastAsia="Figtree" w:hAnsi="Figtree" w:cs="Figtree"/>
              </w:rPr>
              <w:t>A separate copy to try something without touching the main version.</w:t>
            </w:r>
          </w:p>
        </w:tc>
      </w:tr>
      <w:tr w:rsidR="00B84EC0" w14:paraId="69ACBBF5" w14:textId="77777777">
        <w:tblPrEx>
          <w:tblCellMar>
            <w:top w:w="0" w:type="dxa"/>
            <w:bottom w:w="0" w:type="dxa"/>
          </w:tblCellMar>
        </w:tblPrEx>
        <w:tc>
          <w:tcPr>
            <w:tcW w:w="2400" w:type="dxa"/>
            <w:tcMar>
              <w:top w:w="60" w:type="dxa"/>
              <w:left w:w="100" w:type="dxa"/>
              <w:bottom w:w="60" w:type="dxa"/>
              <w:right w:w="100" w:type="dxa"/>
            </w:tcMar>
            <w:vAlign w:val="center"/>
          </w:tcPr>
          <w:p w14:paraId="2EC3C3D8" w14:textId="77777777" w:rsidR="00B84EC0" w:rsidRDefault="00792C7E">
            <w:r>
              <w:rPr>
                <w:rFonts w:ascii="Figtree" w:eastAsia="Figtree" w:hAnsi="Figtree" w:cs="Figtree"/>
                <w:b/>
                <w:bCs/>
              </w:rPr>
              <w:t>Merge / conflict</w:t>
            </w:r>
          </w:p>
        </w:tc>
        <w:tc>
          <w:tcPr>
            <w:tcW w:w="6626" w:type="dxa"/>
            <w:tcMar>
              <w:top w:w="60" w:type="dxa"/>
              <w:left w:w="100" w:type="dxa"/>
              <w:bottom w:w="60" w:type="dxa"/>
              <w:right w:w="100" w:type="dxa"/>
            </w:tcMar>
            <w:vAlign w:val="center"/>
          </w:tcPr>
          <w:p w14:paraId="273CFC6D" w14:textId="77777777" w:rsidR="00B84EC0" w:rsidRDefault="00792C7E">
            <w:r>
              <w:rPr>
                <w:rFonts w:ascii="Figtree" w:eastAsia="Figtree" w:hAnsi="Figtree" w:cs="Figtree"/>
              </w:rPr>
              <w:t>Joining branches back together; a conflict is when two people changed the same line.</w:t>
            </w:r>
          </w:p>
        </w:tc>
      </w:tr>
      <w:tr w:rsidR="00B84EC0" w14:paraId="2D629635" w14:textId="77777777">
        <w:tblPrEx>
          <w:tblCellMar>
            <w:top w:w="0" w:type="dxa"/>
            <w:bottom w:w="0" w:type="dxa"/>
          </w:tblCellMar>
        </w:tblPrEx>
        <w:tc>
          <w:tcPr>
            <w:tcW w:w="2400" w:type="dxa"/>
            <w:tcMar>
              <w:top w:w="60" w:type="dxa"/>
              <w:left w:w="100" w:type="dxa"/>
              <w:bottom w:w="60" w:type="dxa"/>
              <w:right w:w="100" w:type="dxa"/>
            </w:tcMar>
            <w:vAlign w:val="center"/>
          </w:tcPr>
          <w:p w14:paraId="22B3A875" w14:textId="77777777" w:rsidR="00B84EC0" w:rsidRDefault="00792C7E">
            <w:r>
              <w:rPr>
                <w:rFonts w:ascii="Figtree" w:eastAsia="Figtree" w:hAnsi="Figtree" w:cs="Figtree"/>
                <w:b/>
                <w:bCs/>
              </w:rPr>
              <w:lastRenderedPageBreak/>
              <w:t>Pull request (PR)</w:t>
            </w:r>
          </w:p>
        </w:tc>
        <w:tc>
          <w:tcPr>
            <w:tcW w:w="6626" w:type="dxa"/>
            <w:tcMar>
              <w:top w:w="60" w:type="dxa"/>
              <w:left w:w="100" w:type="dxa"/>
              <w:bottom w:w="60" w:type="dxa"/>
              <w:right w:w="100" w:type="dxa"/>
            </w:tcMar>
            <w:vAlign w:val="center"/>
          </w:tcPr>
          <w:p w14:paraId="61524D0B" w14:textId="77777777" w:rsidR="00B84EC0" w:rsidRDefault="00792C7E">
            <w:r>
              <w:rPr>
                <w:rFonts w:ascii="Figtree" w:eastAsia="Figtree" w:hAnsi="Figtree" w:cs="Figtree"/>
              </w:rPr>
              <w:t>Asking for your changes to be reviewed and added to the main version.</w:t>
            </w:r>
          </w:p>
        </w:tc>
      </w:tr>
      <w:tr w:rsidR="00B84EC0" w14:paraId="54BD9743" w14:textId="77777777">
        <w:tblPrEx>
          <w:tblCellMar>
            <w:top w:w="0" w:type="dxa"/>
            <w:bottom w:w="0" w:type="dxa"/>
          </w:tblCellMar>
        </w:tblPrEx>
        <w:tc>
          <w:tcPr>
            <w:tcW w:w="2400" w:type="dxa"/>
            <w:tcMar>
              <w:top w:w="60" w:type="dxa"/>
              <w:left w:w="100" w:type="dxa"/>
              <w:bottom w:w="60" w:type="dxa"/>
              <w:right w:w="100" w:type="dxa"/>
            </w:tcMar>
            <w:vAlign w:val="center"/>
          </w:tcPr>
          <w:p w14:paraId="3A2948B8" w14:textId="77777777" w:rsidR="00B84EC0" w:rsidRDefault="00792C7E">
            <w:r>
              <w:rPr>
                <w:rFonts w:ascii="Figtree" w:eastAsia="Figtree" w:hAnsi="Figtree" w:cs="Figtree"/>
                <w:b/>
                <w:bCs/>
              </w:rPr>
              <w:t>Remote</w:t>
            </w:r>
          </w:p>
        </w:tc>
        <w:tc>
          <w:tcPr>
            <w:tcW w:w="6626" w:type="dxa"/>
            <w:tcMar>
              <w:top w:w="60" w:type="dxa"/>
              <w:left w:w="100" w:type="dxa"/>
              <w:bottom w:w="60" w:type="dxa"/>
              <w:right w:w="100" w:type="dxa"/>
            </w:tcMar>
            <w:vAlign w:val="center"/>
          </w:tcPr>
          <w:p w14:paraId="5CD79009" w14:textId="77777777" w:rsidR="00B84EC0" w:rsidRDefault="00792C7E">
            <w:r>
              <w:rPr>
                <w:rFonts w:ascii="Figtree" w:eastAsia="Figtree" w:hAnsi="Figtree" w:cs="Figtree"/>
              </w:rPr>
              <w:t>The online copy of the project, hosted on GitHub.</w:t>
            </w:r>
          </w:p>
        </w:tc>
      </w:tr>
      <w:tr w:rsidR="00B84EC0" w14:paraId="6392F1B0" w14:textId="77777777">
        <w:tblPrEx>
          <w:tblCellMar>
            <w:top w:w="0" w:type="dxa"/>
            <w:bottom w:w="0" w:type="dxa"/>
          </w:tblCellMar>
        </w:tblPrEx>
        <w:tc>
          <w:tcPr>
            <w:tcW w:w="2400" w:type="dxa"/>
            <w:tcMar>
              <w:top w:w="60" w:type="dxa"/>
              <w:left w:w="100" w:type="dxa"/>
              <w:bottom w:w="60" w:type="dxa"/>
              <w:right w:w="100" w:type="dxa"/>
            </w:tcMar>
            <w:vAlign w:val="center"/>
          </w:tcPr>
          <w:p w14:paraId="0860D80F" w14:textId="77777777" w:rsidR="00B84EC0" w:rsidRDefault="00792C7E">
            <w:r>
              <w:rPr>
                <w:rFonts w:ascii="Figtree" w:eastAsia="Figtree" w:hAnsi="Figtree" w:cs="Figtree"/>
                <w:b/>
                <w:bCs/>
              </w:rPr>
              <w:t>Issue</w:t>
            </w:r>
          </w:p>
        </w:tc>
        <w:tc>
          <w:tcPr>
            <w:tcW w:w="6626" w:type="dxa"/>
            <w:tcMar>
              <w:top w:w="60" w:type="dxa"/>
              <w:left w:w="100" w:type="dxa"/>
              <w:bottom w:w="60" w:type="dxa"/>
              <w:right w:w="100" w:type="dxa"/>
            </w:tcMar>
            <w:vAlign w:val="center"/>
          </w:tcPr>
          <w:p w14:paraId="064D6E73" w14:textId="77777777" w:rsidR="00B84EC0" w:rsidRDefault="00792C7E">
            <w:r>
              <w:rPr>
                <w:rFonts w:ascii="Figtree" w:eastAsia="Figtree" w:hAnsi="Figtree" w:cs="Figtree"/>
              </w:rPr>
              <w:t>A to-do, bug, or question logged against a project.</w:t>
            </w:r>
          </w:p>
        </w:tc>
      </w:tr>
    </w:tbl>
    <w:p w14:paraId="174EEAD2" w14:textId="77777777" w:rsidR="00B84EC0" w:rsidRDefault="00B84EC0">
      <w:pPr>
        <w:spacing w:after="140"/>
      </w:pPr>
    </w:p>
    <w:p w14:paraId="499333C2" w14:textId="77777777" w:rsidR="00B84EC0" w:rsidRDefault="00792C7E">
      <w:pPr>
        <w:pStyle w:val="Heading2"/>
        <w:keepNext/>
        <w:spacing w:before="220" w:after="90"/>
      </w:pPr>
      <w:r>
        <w:rPr>
          <w:rFonts w:ascii="Figtree" w:eastAsia="Figtree" w:hAnsi="Figtree" w:cs="Figtree"/>
          <w:b/>
          <w:bCs/>
          <w:color w:val="1742F6"/>
          <w:sz w:val="23"/>
          <w:szCs w:val="23"/>
        </w:rPr>
        <w:t>DevOps &amp; the transformation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84EC0" w14:paraId="323350A7" w14:textId="77777777">
        <w:tblPrEx>
          <w:tblCellMar>
            <w:top w:w="0" w:type="dxa"/>
            <w:bottom w:w="0" w:type="dxa"/>
          </w:tblCellMar>
        </w:tblPrEx>
        <w:trPr>
          <w:tblHeader/>
        </w:trPr>
        <w:tc>
          <w:tcPr>
            <w:tcW w:w="2400" w:type="dxa"/>
            <w:shd w:val="clear" w:color="auto" w:fill="E8ECFE"/>
            <w:tcMar>
              <w:top w:w="60" w:type="dxa"/>
              <w:left w:w="100" w:type="dxa"/>
              <w:bottom w:w="60" w:type="dxa"/>
              <w:right w:w="100" w:type="dxa"/>
            </w:tcMar>
            <w:vAlign w:val="center"/>
          </w:tcPr>
          <w:p w14:paraId="2F357F88" w14:textId="77777777" w:rsidR="00B84EC0" w:rsidRDefault="00792C7E">
            <w:r>
              <w:rPr>
                <w:rFonts w:ascii="Figtree" w:eastAsia="Figtree" w:hAnsi="Figtree" w:cs="Figtree"/>
                <w:b/>
                <w:bCs/>
                <w:color w:val="081581"/>
              </w:rPr>
              <w:t>Term</w:t>
            </w:r>
          </w:p>
        </w:tc>
        <w:tc>
          <w:tcPr>
            <w:tcW w:w="6626" w:type="dxa"/>
            <w:shd w:val="clear" w:color="auto" w:fill="E8ECFE"/>
            <w:tcMar>
              <w:top w:w="60" w:type="dxa"/>
              <w:left w:w="100" w:type="dxa"/>
              <w:bottom w:w="60" w:type="dxa"/>
              <w:right w:w="100" w:type="dxa"/>
            </w:tcMar>
            <w:vAlign w:val="center"/>
          </w:tcPr>
          <w:p w14:paraId="326A4705" w14:textId="77777777" w:rsidR="00B84EC0" w:rsidRDefault="00792C7E">
            <w:r>
              <w:rPr>
                <w:rFonts w:ascii="Figtree" w:eastAsia="Figtree" w:hAnsi="Figtree" w:cs="Figtree"/>
                <w:b/>
                <w:bCs/>
                <w:color w:val="081581"/>
              </w:rPr>
              <w:t>What it means</w:t>
            </w:r>
          </w:p>
        </w:tc>
      </w:tr>
      <w:tr w:rsidR="00B84EC0" w14:paraId="5DB1CCE4" w14:textId="77777777">
        <w:tblPrEx>
          <w:tblCellMar>
            <w:top w:w="0" w:type="dxa"/>
            <w:bottom w:w="0" w:type="dxa"/>
          </w:tblCellMar>
        </w:tblPrEx>
        <w:tc>
          <w:tcPr>
            <w:tcW w:w="2400" w:type="dxa"/>
            <w:tcMar>
              <w:top w:w="60" w:type="dxa"/>
              <w:left w:w="100" w:type="dxa"/>
              <w:bottom w:w="60" w:type="dxa"/>
              <w:right w:w="100" w:type="dxa"/>
            </w:tcMar>
            <w:vAlign w:val="center"/>
          </w:tcPr>
          <w:p w14:paraId="75A9D53B" w14:textId="77777777" w:rsidR="00B84EC0" w:rsidRDefault="00792C7E">
            <w:r>
              <w:rPr>
                <w:rFonts w:ascii="Figtree" w:eastAsia="Figtree" w:hAnsi="Figtree" w:cs="Figtree"/>
                <w:b/>
                <w:bCs/>
              </w:rPr>
              <w:t>SDLC</w:t>
            </w:r>
          </w:p>
        </w:tc>
        <w:tc>
          <w:tcPr>
            <w:tcW w:w="6626" w:type="dxa"/>
            <w:tcMar>
              <w:top w:w="60" w:type="dxa"/>
              <w:left w:w="100" w:type="dxa"/>
              <w:bottom w:w="60" w:type="dxa"/>
              <w:right w:w="100" w:type="dxa"/>
            </w:tcMar>
            <w:vAlign w:val="center"/>
          </w:tcPr>
          <w:p w14:paraId="0F662BFA" w14:textId="77777777" w:rsidR="00B84EC0" w:rsidRDefault="00792C7E">
            <w:r>
              <w:rPr>
                <w:rFonts w:ascii="Figtree" w:eastAsia="Figtree" w:hAnsi="Figtree" w:cs="Figtree"/>
              </w:rPr>
              <w:t>Software Development Lifecycle — the end-to-end process of building and shipping software.</w:t>
            </w:r>
          </w:p>
        </w:tc>
      </w:tr>
      <w:tr w:rsidR="00B84EC0" w14:paraId="27DC93D2" w14:textId="77777777">
        <w:tblPrEx>
          <w:tblCellMar>
            <w:top w:w="0" w:type="dxa"/>
            <w:bottom w:w="0" w:type="dxa"/>
          </w:tblCellMar>
        </w:tblPrEx>
        <w:tc>
          <w:tcPr>
            <w:tcW w:w="2400" w:type="dxa"/>
            <w:tcMar>
              <w:top w:w="60" w:type="dxa"/>
              <w:left w:w="100" w:type="dxa"/>
              <w:bottom w:w="60" w:type="dxa"/>
              <w:right w:w="100" w:type="dxa"/>
            </w:tcMar>
            <w:vAlign w:val="center"/>
          </w:tcPr>
          <w:p w14:paraId="090E3414" w14:textId="77777777" w:rsidR="00B84EC0" w:rsidRDefault="00792C7E">
            <w:r>
              <w:rPr>
                <w:rFonts w:ascii="Figtree" w:eastAsia="Figtree" w:hAnsi="Figtree" w:cs="Figtree"/>
                <w:b/>
                <w:bCs/>
              </w:rPr>
              <w:t>TFVC</w:t>
            </w:r>
          </w:p>
        </w:tc>
        <w:tc>
          <w:tcPr>
            <w:tcW w:w="6626" w:type="dxa"/>
            <w:tcMar>
              <w:top w:w="60" w:type="dxa"/>
              <w:left w:w="100" w:type="dxa"/>
              <w:bottom w:w="60" w:type="dxa"/>
              <w:right w:w="100" w:type="dxa"/>
            </w:tcMar>
            <w:vAlign w:val="center"/>
          </w:tcPr>
          <w:p w14:paraId="00F0904D" w14:textId="77777777" w:rsidR="00B84EC0" w:rsidRDefault="00792C7E">
            <w:r>
              <w:rPr>
                <w:rFonts w:ascii="Figtree" w:eastAsia="Figtree" w:hAnsi="Figtree" w:cs="Figtree"/>
              </w:rPr>
              <w:t>Team Foundation Version Control — the older, centralised system Vantagepoint is moving off.</w:t>
            </w:r>
          </w:p>
        </w:tc>
      </w:tr>
      <w:tr w:rsidR="00B84EC0" w14:paraId="7FD6B430" w14:textId="77777777">
        <w:tblPrEx>
          <w:tblCellMar>
            <w:top w:w="0" w:type="dxa"/>
            <w:bottom w:w="0" w:type="dxa"/>
          </w:tblCellMar>
        </w:tblPrEx>
        <w:tc>
          <w:tcPr>
            <w:tcW w:w="2400" w:type="dxa"/>
            <w:tcMar>
              <w:top w:w="60" w:type="dxa"/>
              <w:left w:w="100" w:type="dxa"/>
              <w:bottom w:w="60" w:type="dxa"/>
              <w:right w:w="100" w:type="dxa"/>
            </w:tcMar>
            <w:vAlign w:val="center"/>
          </w:tcPr>
          <w:p w14:paraId="541F9B75" w14:textId="77777777" w:rsidR="00B84EC0" w:rsidRDefault="00792C7E">
            <w:r>
              <w:rPr>
                <w:rFonts w:ascii="Figtree" w:eastAsia="Figtree" w:hAnsi="Figtree" w:cs="Figtree"/>
                <w:b/>
                <w:bCs/>
              </w:rPr>
              <w:t>CI/CD</w:t>
            </w:r>
          </w:p>
        </w:tc>
        <w:tc>
          <w:tcPr>
            <w:tcW w:w="6626" w:type="dxa"/>
            <w:tcMar>
              <w:top w:w="60" w:type="dxa"/>
              <w:left w:w="100" w:type="dxa"/>
              <w:bottom w:w="60" w:type="dxa"/>
              <w:right w:w="100" w:type="dxa"/>
            </w:tcMar>
            <w:vAlign w:val="center"/>
          </w:tcPr>
          <w:p w14:paraId="5B9BB760" w14:textId="77777777" w:rsidR="00B84EC0" w:rsidRDefault="00792C7E">
            <w:r>
              <w:rPr>
                <w:rFonts w:ascii="Figtree" w:eastAsia="Figtree" w:hAnsi="Figtree" w:cs="Figtree"/>
              </w:rPr>
              <w:t>Automatically testing and releasing code changes.</w:t>
            </w:r>
          </w:p>
        </w:tc>
      </w:tr>
      <w:tr w:rsidR="00B84EC0" w14:paraId="79BAF096" w14:textId="77777777">
        <w:tblPrEx>
          <w:tblCellMar>
            <w:top w:w="0" w:type="dxa"/>
            <w:bottom w:w="0" w:type="dxa"/>
          </w:tblCellMar>
        </w:tblPrEx>
        <w:tc>
          <w:tcPr>
            <w:tcW w:w="2400" w:type="dxa"/>
            <w:tcMar>
              <w:top w:w="60" w:type="dxa"/>
              <w:left w:w="100" w:type="dxa"/>
              <w:bottom w:w="60" w:type="dxa"/>
              <w:right w:w="100" w:type="dxa"/>
            </w:tcMar>
            <w:vAlign w:val="center"/>
          </w:tcPr>
          <w:p w14:paraId="6ACB9F3A" w14:textId="77777777" w:rsidR="00B84EC0" w:rsidRDefault="00792C7E">
            <w:r>
              <w:rPr>
                <w:rFonts w:ascii="Figtree" w:eastAsia="Figtree" w:hAnsi="Figtree" w:cs="Figtree"/>
                <w:b/>
                <w:bCs/>
              </w:rPr>
              <w:t>Pipeline</w:t>
            </w:r>
          </w:p>
        </w:tc>
        <w:tc>
          <w:tcPr>
            <w:tcW w:w="6626" w:type="dxa"/>
            <w:tcMar>
              <w:top w:w="60" w:type="dxa"/>
              <w:left w:w="100" w:type="dxa"/>
              <w:bottom w:w="60" w:type="dxa"/>
              <w:right w:w="100" w:type="dxa"/>
            </w:tcMar>
            <w:vAlign w:val="center"/>
          </w:tcPr>
          <w:p w14:paraId="20A875C6" w14:textId="77777777" w:rsidR="00B84EC0" w:rsidRDefault="00792C7E">
            <w:r>
              <w:rPr>
                <w:rFonts w:ascii="Figtree" w:eastAsia="Figtree" w:hAnsi="Figtree" w:cs="Figtree"/>
              </w:rPr>
              <w:t>The set of automatic steps code goes through before release.</w:t>
            </w:r>
          </w:p>
        </w:tc>
      </w:tr>
      <w:tr w:rsidR="00B84EC0" w14:paraId="5446492B" w14:textId="77777777">
        <w:tblPrEx>
          <w:tblCellMar>
            <w:top w:w="0" w:type="dxa"/>
            <w:bottom w:w="0" w:type="dxa"/>
          </w:tblCellMar>
        </w:tblPrEx>
        <w:tc>
          <w:tcPr>
            <w:tcW w:w="2400" w:type="dxa"/>
            <w:tcMar>
              <w:top w:w="60" w:type="dxa"/>
              <w:left w:w="100" w:type="dxa"/>
              <w:bottom w:w="60" w:type="dxa"/>
              <w:right w:w="100" w:type="dxa"/>
            </w:tcMar>
            <w:vAlign w:val="center"/>
          </w:tcPr>
          <w:p w14:paraId="13ACAB86" w14:textId="77777777" w:rsidR="00B84EC0" w:rsidRDefault="00792C7E">
            <w:r>
              <w:rPr>
                <w:rFonts w:ascii="Figtree" w:eastAsia="Figtree" w:hAnsi="Figtree" w:cs="Figtree"/>
                <w:b/>
                <w:bCs/>
              </w:rPr>
              <w:t>Infrastructure as code</w:t>
            </w:r>
          </w:p>
        </w:tc>
        <w:tc>
          <w:tcPr>
            <w:tcW w:w="6626" w:type="dxa"/>
            <w:tcMar>
              <w:top w:w="60" w:type="dxa"/>
              <w:left w:w="100" w:type="dxa"/>
              <w:bottom w:w="60" w:type="dxa"/>
              <w:right w:w="100" w:type="dxa"/>
            </w:tcMar>
            <w:vAlign w:val="center"/>
          </w:tcPr>
          <w:p w14:paraId="623CDF10" w14:textId="77777777" w:rsidR="00B84EC0" w:rsidRDefault="00792C7E">
            <w:r>
              <w:rPr>
                <w:rFonts w:ascii="Figtree" w:eastAsia="Figtree" w:hAnsi="Figtree" w:cs="Figtree"/>
              </w:rPr>
              <w:t>Setting up computer systems with written instructions, not by hand.</w:t>
            </w:r>
          </w:p>
        </w:tc>
      </w:tr>
      <w:tr w:rsidR="00B84EC0" w14:paraId="42334281" w14:textId="77777777">
        <w:tblPrEx>
          <w:tblCellMar>
            <w:top w:w="0" w:type="dxa"/>
            <w:bottom w:w="0" w:type="dxa"/>
          </w:tblCellMar>
        </w:tblPrEx>
        <w:tc>
          <w:tcPr>
            <w:tcW w:w="2400" w:type="dxa"/>
            <w:tcMar>
              <w:top w:w="60" w:type="dxa"/>
              <w:left w:w="100" w:type="dxa"/>
              <w:bottom w:w="60" w:type="dxa"/>
              <w:right w:w="100" w:type="dxa"/>
            </w:tcMar>
            <w:vAlign w:val="center"/>
          </w:tcPr>
          <w:p w14:paraId="2771E717" w14:textId="77777777" w:rsidR="00B84EC0" w:rsidRDefault="00792C7E">
            <w:r>
              <w:rPr>
                <w:rFonts w:ascii="Figtree" w:eastAsia="Figtree" w:hAnsi="Figtree" w:cs="Figtree"/>
                <w:b/>
                <w:bCs/>
              </w:rPr>
              <w:t>Shift-left</w:t>
            </w:r>
          </w:p>
        </w:tc>
        <w:tc>
          <w:tcPr>
            <w:tcW w:w="6626" w:type="dxa"/>
            <w:tcMar>
              <w:top w:w="60" w:type="dxa"/>
              <w:left w:w="100" w:type="dxa"/>
              <w:bottom w:w="60" w:type="dxa"/>
              <w:right w:w="100" w:type="dxa"/>
            </w:tcMar>
            <w:vAlign w:val="center"/>
          </w:tcPr>
          <w:p w14:paraId="57BB297B" w14:textId="77777777" w:rsidR="00B84EC0" w:rsidRDefault="00792C7E">
            <w:r>
              <w:rPr>
                <w:rFonts w:ascii="Figtree" w:eastAsia="Figtree" w:hAnsi="Figtree" w:cs="Figtree"/>
              </w:rPr>
              <w:t>Moving checks like security and testing earlier in the process.</w:t>
            </w:r>
          </w:p>
        </w:tc>
      </w:tr>
      <w:tr w:rsidR="00B84EC0" w14:paraId="05A787FF" w14:textId="77777777">
        <w:tblPrEx>
          <w:tblCellMar>
            <w:top w:w="0" w:type="dxa"/>
            <w:bottom w:w="0" w:type="dxa"/>
          </w:tblCellMar>
        </w:tblPrEx>
        <w:tc>
          <w:tcPr>
            <w:tcW w:w="2400" w:type="dxa"/>
            <w:tcMar>
              <w:top w:w="60" w:type="dxa"/>
              <w:left w:w="100" w:type="dxa"/>
              <w:bottom w:w="60" w:type="dxa"/>
              <w:right w:w="100" w:type="dxa"/>
            </w:tcMar>
            <w:vAlign w:val="center"/>
          </w:tcPr>
          <w:p w14:paraId="438B1B24" w14:textId="77777777" w:rsidR="00B84EC0" w:rsidRDefault="00792C7E">
            <w:proofErr w:type="spellStart"/>
            <w:r>
              <w:rPr>
                <w:rFonts w:ascii="Figtree" w:eastAsia="Figtree" w:hAnsi="Figtree" w:cs="Figtree"/>
                <w:b/>
                <w:bCs/>
              </w:rPr>
              <w:t>DevSecOps</w:t>
            </w:r>
            <w:proofErr w:type="spellEnd"/>
          </w:p>
        </w:tc>
        <w:tc>
          <w:tcPr>
            <w:tcW w:w="6626" w:type="dxa"/>
            <w:tcMar>
              <w:top w:w="60" w:type="dxa"/>
              <w:left w:w="100" w:type="dxa"/>
              <w:bottom w:w="60" w:type="dxa"/>
              <w:right w:w="100" w:type="dxa"/>
            </w:tcMar>
            <w:vAlign w:val="center"/>
          </w:tcPr>
          <w:p w14:paraId="4A9D0A78" w14:textId="77777777" w:rsidR="00B84EC0" w:rsidRDefault="00792C7E">
            <w:r>
              <w:rPr>
                <w:rFonts w:ascii="Figtree" w:eastAsia="Figtree" w:hAnsi="Figtree" w:cs="Figtree"/>
              </w:rPr>
              <w:t>DevOps with security built in from the start, not bolted on afterwards.</w:t>
            </w:r>
          </w:p>
        </w:tc>
      </w:tr>
    </w:tbl>
    <w:p w14:paraId="0718F26B" w14:textId="77777777" w:rsidR="00B84EC0" w:rsidRDefault="00792C7E">
      <w:pPr>
        <w:pStyle w:val="Heading1"/>
        <w:keepNext/>
        <w:pBdr>
          <w:bottom w:val="single" w:sz="6" w:space="4" w:color="081581"/>
        </w:pBdr>
        <w:spacing w:before="320" w:after="140"/>
      </w:pPr>
      <w:r>
        <w:rPr>
          <w:rFonts w:ascii="Figtree" w:eastAsia="Figtree" w:hAnsi="Figtree" w:cs="Figtree"/>
          <w:b/>
          <w:bCs/>
          <w:color w:val="081581"/>
          <w:sz w:val="28"/>
          <w:szCs w:val="28"/>
        </w:rPr>
        <w:t>8. What Happens Next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26"/>
      </w:tblGrid>
      <w:tr w:rsidR="00B84EC0" w14:paraId="655465DD" w14:textId="77777777">
        <w:tblPrEx>
          <w:tblCellMar>
            <w:top w:w="0" w:type="dxa"/>
            <w:bottom w:w="0" w:type="dxa"/>
          </w:tblCellMar>
        </w:tblPrEx>
        <w:trPr>
          <w:tblHeader/>
        </w:trPr>
        <w:tc>
          <w:tcPr>
            <w:tcW w:w="5400" w:type="dxa"/>
            <w:shd w:val="clear" w:color="auto" w:fill="E8ECFE"/>
            <w:tcMar>
              <w:top w:w="60" w:type="dxa"/>
              <w:left w:w="100" w:type="dxa"/>
              <w:bottom w:w="60" w:type="dxa"/>
              <w:right w:w="100" w:type="dxa"/>
            </w:tcMar>
            <w:vAlign w:val="center"/>
          </w:tcPr>
          <w:p w14:paraId="6318AFDC" w14:textId="77777777" w:rsidR="00B84EC0" w:rsidRDefault="00792C7E">
            <w:r>
              <w:rPr>
                <w:rFonts w:ascii="Figtree" w:eastAsia="Figtree" w:hAnsi="Figtree" w:cs="Figtree"/>
                <w:b/>
                <w:bCs/>
                <w:color w:val="081581"/>
              </w:rPr>
              <w:t>Milestone</w:t>
            </w:r>
          </w:p>
        </w:tc>
        <w:tc>
          <w:tcPr>
            <w:tcW w:w="3626" w:type="dxa"/>
            <w:shd w:val="clear" w:color="auto" w:fill="E8ECFE"/>
            <w:tcMar>
              <w:top w:w="60" w:type="dxa"/>
              <w:left w:w="100" w:type="dxa"/>
              <w:bottom w:w="60" w:type="dxa"/>
              <w:right w:w="100" w:type="dxa"/>
            </w:tcMar>
            <w:vAlign w:val="center"/>
          </w:tcPr>
          <w:p w14:paraId="451F8594" w14:textId="77777777" w:rsidR="00B84EC0" w:rsidRDefault="00792C7E">
            <w:r>
              <w:rPr>
                <w:rFonts w:ascii="Figtree" w:eastAsia="Figtree" w:hAnsi="Figtree" w:cs="Figtree"/>
                <w:b/>
                <w:bCs/>
                <w:color w:val="081581"/>
              </w:rPr>
              <w:t>Target date</w:t>
            </w:r>
          </w:p>
        </w:tc>
      </w:tr>
      <w:tr w:rsidR="00B84EC0" w14:paraId="499082AB" w14:textId="77777777">
        <w:tblPrEx>
          <w:tblCellMar>
            <w:top w:w="0" w:type="dxa"/>
            <w:bottom w:w="0" w:type="dxa"/>
          </w:tblCellMar>
        </w:tblPrEx>
        <w:tc>
          <w:tcPr>
            <w:tcW w:w="5400" w:type="dxa"/>
            <w:tcMar>
              <w:top w:w="60" w:type="dxa"/>
              <w:left w:w="100" w:type="dxa"/>
              <w:bottom w:w="60" w:type="dxa"/>
              <w:right w:w="100" w:type="dxa"/>
            </w:tcMar>
            <w:vAlign w:val="center"/>
          </w:tcPr>
          <w:p w14:paraId="71D4CD16" w14:textId="77777777" w:rsidR="00B84EC0" w:rsidRDefault="00792C7E">
            <w:proofErr w:type="spellStart"/>
            <w:r>
              <w:rPr>
                <w:rFonts w:ascii="Figtree" w:eastAsia="Figtree" w:hAnsi="Figtree" w:cs="Figtree"/>
              </w:rPr>
              <w:t>Kickoff</w:t>
            </w:r>
            <w:proofErr w:type="spellEnd"/>
            <w:r>
              <w:rPr>
                <w:rFonts w:ascii="Figtree" w:eastAsia="Figtree" w:hAnsi="Figtree" w:cs="Figtree"/>
              </w:rPr>
              <w:t xml:space="preserve"> meeting</w:t>
            </w:r>
          </w:p>
        </w:tc>
        <w:tc>
          <w:tcPr>
            <w:tcW w:w="3626" w:type="dxa"/>
            <w:tcMar>
              <w:top w:w="60" w:type="dxa"/>
              <w:left w:w="100" w:type="dxa"/>
              <w:bottom w:w="60" w:type="dxa"/>
              <w:right w:w="100" w:type="dxa"/>
            </w:tcMar>
            <w:vAlign w:val="center"/>
          </w:tcPr>
          <w:p w14:paraId="0BCCC439" w14:textId="77777777" w:rsidR="00B84EC0" w:rsidRDefault="00792C7E">
            <w:r>
              <w:rPr>
                <w:rFonts w:ascii="Figtree" w:eastAsia="Figtree" w:hAnsi="Figtree" w:cs="Figtree"/>
                <w:i/>
                <w:iCs/>
                <w:color w:val="595959"/>
              </w:rPr>
              <w:t>Thu 13 August 2026</w:t>
            </w:r>
          </w:p>
        </w:tc>
      </w:tr>
      <w:tr w:rsidR="00B84EC0" w14:paraId="45861B20" w14:textId="77777777">
        <w:tblPrEx>
          <w:tblCellMar>
            <w:top w:w="0" w:type="dxa"/>
            <w:bottom w:w="0" w:type="dxa"/>
          </w:tblCellMar>
        </w:tblPrEx>
        <w:tc>
          <w:tcPr>
            <w:tcW w:w="5400" w:type="dxa"/>
            <w:tcMar>
              <w:top w:w="60" w:type="dxa"/>
              <w:left w:w="100" w:type="dxa"/>
              <w:bottom w:w="60" w:type="dxa"/>
              <w:right w:w="100" w:type="dxa"/>
            </w:tcMar>
            <w:vAlign w:val="center"/>
          </w:tcPr>
          <w:p w14:paraId="47F1AA4B" w14:textId="77777777" w:rsidR="00B84EC0" w:rsidRDefault="00792C7E">
            <w:r>
              <w:rPr>
                <w:rFonts w:ascii="Figtree" w:eastAsia="Figtree" w:hAnsi="Figtree" w:cs="Figtree"/>
              </w:rPr>
              <w:t>First draft of both learning paths</w:t>
            </w:r>
          </w:p>
        </w:tc>
        <w:tc>
          <w:tcPr>
            <w:tcW w:w="3626" w:type="dxa"/>
            <w:tcMar>
              <w:top w:w="60" w:type="dxa"/>
              <w:left w:w="100" w:type="dxa"/>
              <w:bottom w:w="60" w:type="dxa"/>
              <w:right w:w="100" w:type="dxa"/>
            </w:tcMar>
            <w:vAlign w:val="center"/>
          </w:tcPr>
          <w:p w14:paraId="1D1EE6B9" w14:textId="77777777" w:rsidR="00B84EC0" w:rsidRDefault="00792C7E">
            <w:r>
              <w:rPr>
                <w:rFonts w:ascii="Figtree" w:eastAsia="Figtree" w:hAnsi="Figtree" w:cs="Figtree"/>
                <w:i/>
                <w:iCs/>
                <w:color w:val="595959"/>
              </w:rPr>
              <w:t>Fri 4 September 2026 (proposed)</w:t>
            </w:r>
          </w:p>
        </w:tc>
      </w:tr>
      <w:tr w:rsidR="00B84EC0" w14:paraId="43F480D1" w14:textId="77777777">
        <w:tblPrEx>
          <w:tblCellMar>
            <w:top w:w="0" w:type="dxa"/>
            <w:bottom w:w="0" w:type="dxa"/>
          </w:tblCellMar>
        </w:tblPrEx>
        <w:tc>
          <w:tcPr>
            <w:tcW w:w="5400" w:type="dxa"/>
            <w:tcMar>
              <w:top w:w="60" w:type="dxa"/>
              <w:left w:w="100" w:type="dxa"/>
              <w:bottom w:w="60" w:type="dxa"/>
              <w:right w:w="100" w:type="dxa"/>
            </w:tcMar>
            <w:vAlign w:val="center"/>
          </w:tcPr>
          <w:p w14:paraId="44CB853F" w14:textId="77777777" w:rsidR="00B84EC0" w:rsidRDefault="00792C7E">
            <w:r>
              <w:rPr>
                <w:rFonts w:ascii="Figtree" w:eastAsia="Figtree" w:hAnsi="Figtree" w:cs="Figtree"/>
              </w:rPr>
              <w:t>Review with Matt</w:t>
            </w:r>
          </w:p>
        </w:tc>
        <w:tc>
          <w:tcPr>
            <w:tcW w:w="3626" w:type="dxa"/>
            <w:tcMar>
              <w:top w:w="60" w:type="dxa"/>
              <w:left w:w="100" w:type="dxa"/>
              <w:bottom w:w="60" w:type="dxa"/>
              <w:right w:w="100" w:type="dxa"/>
            </w:tcMar>
            <w:vAlign w:val="center"/>
          </w:tcPr>
          <w:p w14:paraId="4EC3ADEF" w14:textId="77777777" w:rsidR="00B84EC0" w:rsidRDefault="00792C7E">
            <w:r>
              <w:rPr>
                <w:rFonts w:ascii="Figtree" w:eastAsia="Figtree" w:hAnsi="Figtree" w:cs="Figtree"/>
                <w:i/>
                <w:iCs/>
                <w:color w:val="595959"/>
              </w:rPr>
              <w:t>Week of 7 September 2026</w:t>
            </w:r>
          </w:p>
        </w:tc>
      </w:tr>
      <w:tr w:rsidR="00B84EC0" w14:paraId="309AB637" w14:textId="77777777">
        <w:tblPrEx>
          <w:tblCellMar>
            <w:top w:w="0" w:type="dxa"/>
            <w:bottom w:w="0" w:type="dxa"/>
          </w:tblCellMar>
        </w:tblPrEx>
        <w:tc>
          <w:tcPr>
            <w:tcW w:w="5400" w:type="dxa"/>
            <w:tcMar>
              <w:top w:w="60" w:type="dxa"/>
              <w:left w:w="100" w:type="dxa"/>
              <w:bottom w:w="60" w:type="dxa"/>
              <w:right w:w="100" w:type="dxa"/>
            </w:tcMar>
            <w:vAlign w:val="center"/>
          </w:tcPr>
          <w:p w14:paraId="15FEA759" w14:textId="77777777" w:rsidR="00B84EC0" w:rsidRDefault="00792C7E">
            <w:r>
              <w:rPr>
                <w:rFonts w:ascii="Figtree" w:eastAsia="Figtree" w:hAnsi="Figtree" w:cs="Figtree"/>
              </w:rPr>
              <w:t>Final version circulated to teams</w:t>
            </w:r>
          </w:p>
        </w:tc>
        <w:tc>
          <w:tcPr>
            <w:tcW w:w="3626" w:type="dxa"/>
            <w:tcMar>
              <w:top w:w="60" w:type="dxa"/>
              <w:left w:w="100" w:type="dxa"/>
              <w:bottom w:w="60" w:type="dxa"/>
              <w:right w:w="100" w:type="dxa"/>
            </w:tcMar>
            <w:vAlign w:val="center"/>
          </w:tcPr>
          <w:p w14:paraId="6566B781" w14:textId="77777777" w:rsidR="00B84EC0" w:rsidRDefault="00792C7E">
            <w:r>
              <w:rPr>
                <w:rFonts w:ascii="Figtree" w:eastAsia="Figtree" w:hAnsi="Figtree" w:cs="Figtree"/>
                <w:i/>
                <w:iCs/>
                <w:color w:val="595959"/>
              </w:rPr>
              <w:t>Before 30 September 2026 — ahead of Costpoint go-live</w:t>
            </w:r>
          </w:p>
        </w:tc>
      </w:tr>
    </w:tbl>
    <w:p w14:paraId="13EB7DFB" w14:textId="677A20FF" w:rsidR="00B84EC0" w:rsidRDefault="00B84EC0" w:rsidP="0038748A">
      <w:pPr>
        <w:spacing w:after="140"/>
      </w:pPr>
    </w:p>
    <w:sectPr w:rsidR="00B84EC0">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493EE" w14:textId="77777777" w:rsidR="00792C7E" w:rsidRDefault="00792C7E">
      <w:r>
        <w:separator/>
      </w:r>
    </w:p>
  </w:endnote>
  <w:endnote w:type="continuationSeparator" w:id="0">
    <w:p w14:paraId="75EB3D49" w14:textId="77777777" w:rsidR="00792C7E" w:rsidRDefault="00792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tree">
    <w:panose1 w:val="00000000000000000000"/>
    <w:charset w:val="00"/>
    <w:family w:val="auto"/>
    <w:pitch w:val="variable"/>
    <w:sig w:usb0="A000006F" w:usb1="0000007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0C9E" w14:textId="77777777" w:rsidR="00B84EC0" w:rsidRDefault="00792C7E">
    <w:pPr>
      <w:jc w:val="center"/>
    </w:pPr>
    <w:proofErr w:type="spellStart"/>
    <w:r>
      <w:rPr>
        <w:rFonts w:ascii="Figtree" w:eastAsia="Figtree" w:hAnsi="Figtree" w:cs="Figtree"/>
        <w:color w:val="595959"/>
        <w:sz w:val="16"/>
        <w:szCs w:val="16"/>
      </w:rPr>
      <w:t>Deltek</w:t>
    </w:r>
    <w:proofErr w:type="spellEnd"/>
    <w:r>
      <w:rPr>
        <w:rFonts w:ascii="Figtree" w:eastAsia="Figtree" w:hAnsi="Figtree" w:cs="Figtree"/>
        <w:color w:val="595959"/>
        <w:sz w:val="16"/>
        <w:szCs w:val="16"/>
      </w:rPr>
      <w:t xml:space="preserve"> — Internal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96A1" w14:textId="77777777" w:rsidR="00792C7E" w:rsidRDefault="00792C7E">
      <w:r>
        <w:separator/>
      </w:r>
    </w:p>
  </w:footnote>
  <w:footnote w:type="continuationSeparator" w:id="0">
    <w:p w14:paraId="651D540C" w14:textId="77777777" w:rsidR="00792C7E" w:rsidRDefault="00792C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B5FE1"/>
    <w:multiLevelType w:val="hybridMultilevel"/>
    <w:tmpl w:val="000AC8A4"/>
    <w:lvl w:ilvl="0" w:tplc="CDE673BA">
      <w:start w:val="1"/>
      <w:numFmt w:val="bullet"/>
      <w:lvlText w:val="•"/>
      <w:lvlJc w:val="left"/>
      <w:pPr>
        <w:ind w:left="420" w:hanging="260"/>
      </w:pPr>
    </w:lvl>
    <w:lvl w:ilvl="1" w:tplc="18DCFE30">
      <w:numFmt w:val="decimal"/>
      <w:lvlText w:val=""/>
      <w:lvlJc w:val="left"/>
    </w:lvl>
    <w:lvl w:ilvl="2" w:tplc="2A4C2C7A">
      <w:numFmt w:val="decimal"/>
      <w:lvlText w:val=""/>
      <w:lvlJc w:val="left"/>
    </w:lvl>
    <w:lvl w:ilvl="3" w:tplc="B4165754">
      <w:numFmt w:val="decimal"/>
      <w:lvlText w:val=""/>
      <w:lvlJc w:val="left"/>
    </w:lvl>
    <w:lvl w:ilvl="4" w:tplc="971CA0BC">
      <w:numFmt w:val="decimal"/>
      <w:lvlText w:val=""/>
      <w:lvlJc w:val="left"/>
    </w:lvl>
    <w:lvl w:ilvl="5" w:tplc="D3B20C56">
      <w:numFmt w:val="decimal"/>
      <w:lvlText w:val=""/>
      <w:lvlJc w:val="left"/>
    </w:lvl>
    <w:lvl w:ilvl="6" w:tplc="A2DC43CC">
      <w:numFmt w:val="decimal"/>
      <w:lvlText w:val=""/>
      <w:lvlJc w:val="left"/>
    </w:lvl>
    <w:lvl w:ilvl="7" w:tplc="6B808178">
      <w:numFmt w:val="decimal"/>
      <w:lvlText w:val=""/>
      <w:lvlJc w:val="left"/>
    </w:lvl>
    <w:lvl w:ilvl="8" w:tplc="5B8C8AEA">
      <w:numFmt w:val="decimal"/>
      <w:lvlText w:val=""/>
      <w:lvlJc w:val="left"/>
    </w:lvl>
  </w:abstractNum>
  <w:abstractNum w:abstractNumId="1" w15:restartNumberingAfterBreak="0">
    <w:nsid w:val="75AF1D34"/>
    <w:multiLevelType w:val="hybridMultilevel"/>
    <w:tmpl w:val="15526256"/>
    <w:lvl w:ilvl="0" w:tplc="FE5A6340">
      <w:start w:val="1"/>
      <w:numFmt w:val="bullet"/>
      <w:lvlText w:val="●"/>
      <w:lvlJc w:val="left"/>
      <w:pPr>
        <w:ind w:left="720" w:hanging="360"/>
      </w:pPr>
    </w:lvl>
    <w:lvl w:ilvl="1" w:tplc="1F6AAA66">
      <w:start w:val="1"/>
      <w:numFmt w:val="bullet"/>
      <w:lvlText w:val="○"/>
      <w:lvlJc w:val="left"/>
      <w:pPr>
        <w:ind w:left="1440" w:hanging="360"/>
      </w:pPr>
    </w:lvl>
    <w:lvl w:ilvl="2" w:tplc="BEE4A034">
      <w:start w:val="1"/>
      <w:numFmt w:val="bullet"/>
      <w:lvlText w:val="■"/>
      <w:lvlJc w:val="left"/>
      <w:pPr>
        <w:ind w:left="2160" w:hanging="360"/>
      </w:pPr>
    </w:lvl>
    <w:lvl w:ilvl="3" w:tplc="667AE4E0">
      <w:start w:val="1"/>
      <w:numFmt w:val="bullet"/>
      <w:lvlText w:val="●"/>
      <w:lvlJc w:val="left"/>
      <w:pPr>
        <w:ind w:left="2880" w:hanging="360"/>
      </w:pPr>
    </w:lvl>
    <w:lvl w:ilvl="4" w:tplc="F1722BBE">
      <w:start w:val="1"/>
      <w:numFmt w:val="bullet"/>
      <w:lvlText w:val="○"/>
      <w:lvlJc w:val="left"/>
      <w:pPr>
        <w:ind w:left="3600" w:hanging="360"/>
      </w:pPr>
    </w:lvl>
    <w:lvl w:ilvl="5" w:tplc="A574F260">
      <w:start w:val="1"/>
      <w:numFmt w:val="bullet"/>
      <w:lvlText w:val="■"/>
      <w:lvlJc w:val="left"/>
      <w:pPr>
        <w:ind w:left="4320" w:hanging="360"/>
      </w:pPr>
    </w:lvl>
    <w:lvl w:ilvl="6" w:tplc="E8663940">
      <w:start w:val="1"/>
      <w:numFmt w:val="bullet"/>
      <w:lvlText w:val="●"/>
      <w:lvlJc w:val="left"/>
      <w:pPr>
        <w:ind w:left="5040" w:hanging="360"/>
      </w:pPr>
    </w:lvl>
    <w:lvl w:ilvl="7" w:tplc="DC821BDC">
      <w:start w:val="1"/>
      <w:numFmt w:val="bullet"/>
      <w:lvlText w:val="●"/>
      <w:lvlJc w:val="left"/>
      <w:pPr>
        <w:ind w:left="5760" w:hanging="360"/>
      </w:pPr>
    </w:lvl>
    <w:lvl w:ilvl="8" w:tplc="38E63928">
      <w:start w:val="1"/>
      <w:numFmt w:val="bullet"/>
      <w:lvlText w:val="●"/>
      <w:lvlJc w:val="left"/>
      <w:pPr>
        <w:ind w:left="6480" w:hanging="360"/>
      </w:pPr>
    </w:lvl>
  </w:abstractNum>
  <w:num w:numId="1" w16cid:durableId="1807316820">
    <w:abstractNumId w:val="1"/>
    <w:lvlOverride w:ilvl="0">
      <w:startOverride w:val="1"/>
    </w:lvlOverride>
  </w:num>
  <w:num w:numId="2" w16cid:durableId="1501894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EC0"/>
    <w:rsid w:val="0038748A"/>
    <w:rsid w:val="00792C7E"/>
    <w:rsid w:val="00B84EC0"/>
    <w:rsid w:val="00ED41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7C50"/>
  <w15:docId w15:val="{03086FCE-2481-48F8-BDFA-8DCB05AA7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learning/learning-git-and-github-23011330" TargetMode="External"/><Relationship Id="rId13" Type="http://schemas.openxmlformats.org/officeDocument/2006/relationships/hyperlink" Target="https://www.linkedin.com/learning/devops-foundat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learning/github-actions-for-ci-c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learning/learning-github-actions-2" TargetMode="External"/><Relationship Id="rId5" Type="http://schemas.openxmlformats.org/officeDocument/2006/relationships/footnotes" Target="footnotes.xml"/><Relationship Id="rId15" Type="http://schemas.openxmlformats.org/officeDocument/2006/relationships/hyperlink" Target="https://www.linkedin.com/learning/devops-foundations-your-first-project" TargetMode="External"/><Relationship Id="rId10" Type="http://schemas.openxmlformats.org/officeDocument/2006/relationships/hyperlink" Target="https://www.linkedin.com/learning/practical-github-project-management-and-collaboration" TargetMode="External"/><Relationship Id="rId4" Type="http://schemas.openxmlformats.org/officeDocument/2006/relationships/webSettings" Target="webSettings.xml"/><Relationship Id="rId9" Type="http://schemas.openxmlformats.org/officeDocument/2006/relationships/hyperlink" Target="https://www.linkedin.com/learning/learning-github-18719601" TargetMode="External"/><Relationship Id="rId14" Type="http://schemas.openxmlformats.org/officeDocument/2006/relationships/hyperlink" Target="https://www.linkedin.com/learning/devops-foundations-infrastructure-as-code-18965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2401</Words>
  <Characters>13689</Characters>
  <Application>Microsoft Office Word</Application>
  <DocSecurity>0</DocSecurity>
  <Lines>114</Lines>
  <Paragraphs>32</Paragraphs>
  <ScaleCrop>false</ScaleCrop>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Nayan Acharya</cp:lastModifiedBy>
  <cp:revision>2</cp:revision>
  <dcterms:created xsi:type="dcterms:W3CDTF">2026-08-16T19:28:00Z</dcterms:created>
  <dcterms:modified xsi:type="dcterms:W3CDTF">2026-08-16T19:28:00Z</dcterms:modified>
</cp:coreProperties>
</file>