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DAEF" w14:textId="77777777" w:rsidR="00D8672C" w:rsidRDefault="00000000">
      <w:pPr>
        <w:pStyle w:val="Title"/>
      </w:pPr>
      <w:r>
        <w:t>Presentation Curator Blueprint</w:t>
      </w:r>
    </w:p>
    <w:p w14:paraId="6400D9AA" w14:textId="77777777" w:rsidR="00D8672C" w:rsidRDefault="00000000">
      <w:r>
        <w:rPr>
          <w:b/>
          <w:color w:val="2A8C8C"/>
          <w:sz w:val="30"/>
        </w:rPr>
        <w:t>GitHub &amp; DevOps Foundations Training Plan</w:t>
      </w:r>
    </w:p>
    <w:p w14:paraId="0FAB3C9B" w14:textId="77777777" w:rsidR="00D8672C" w:rsidRDefault="00000000">
      <w:r>
        <w:t>Use this as the build brief for the PowerPoint. It gives the curator the exact slide order, the message on each slide, the source material to use, ideas for what to show and the owner of the content.</w:t>
      </w:r>
    </w:p>
    <w:p w14:paraId="3740C4BA" w14:textId="77777777" w:rsidR="00D8672C" w:rsidRDefault="00000000">
      <w:pPr>
        <w:pStyle w:val="Heading1"/>
      </w:pPr>
      <w:r>
        <w:t>Source documents to use</w:t>
      </w:r>
    </w:p>
    <w:tbl>
      <w:tblPr>
        <w:tblW w:w="0" w:type="auto"/>
        <w:tblLayout w:type="fixed"/>
        <w:tblLook w:val="04A0" w:firstRow="1" w:lastRow="0" w:firstColumn="1" w:lastColumn="0" w:noHBand="0" w:noVBand="1"/>
      </w:tblPr>
      <w:tblGrid>
        <w:gridCol w:w="4968"/>
        <w:gridCol w:w="4968"/>
      </w:tblGrid>
      <w:tr w:rsidR="00D8672C" w14:paraId="69C6A221" w14:textId="77777777">
        <w:tc>
          <w:tcPr>
            <w:tcW w:w="4968" w:type="dxa"/>
            <w:shd w:val="clear" w:color="auto" w:fill="12304A"/>
          </w:tcPr>
          <w:p w14:paraId="4AC7D2CF" w14:textId="77777777" w:rsidR="00D8672C" w:rsidRDefault="00000000">
            <w:pPr>
              <w:spacing w:after="0"/>
            </w:pPr>
            <w:r>
              <w:rPr>
                <w:b/>
                <w:color w:val="FFFFFF"/>
                <w:sz w:val="18"/>
              </w:rPr>
              <w:t>Source</w:t>
            </w:r>
          </w:p>
        </w:tc>
        <w:tc>
          <w:tcPr>
            <w:tcW w:w="4968" w:type="dxa"/>
            <w:shd w:val="clear" w:color="auto" w:fill="12304A"/>
          </w:tcPr>
          <w:p w14:paraId="6EEF34B9" w14:textId="77777777" w:rsidR="00D8672C" w:rsidRDefault="00000000">
            <w:pPr>
              <w:spacing w:after="0"/>
            </w:pPr>
            <w:r>
              <w:rPr>
                <w:b/>
                <w:color w:val="FFFFFF"/>
                <w:sz w:val="18"/>
              </w:rPr>
              <w:t>How to use it in the presentation</w:t>
            </w:r>
          </w:p>
        </w:tc>
      </w:tr>
      <w:tr w:rsidR="00D8672C" w14:paraId="67E7E734" w14:textId="77777777">
        <w:tc>
          <w:tcPr>
            <w:tcW w:w="4968" w:type="dxa"/>
            <w:shd w:val="clear" w:color="auto" w:fill="FFFFFF"/>
          </w:tcPr>
          <w:p w14:paraId="0446AED3" w14:textId="77777777" w:rsidR="00D8672C" w:rsidRDefault="00000000">
            <w:pPr>
              <w:spacing w:after="0"/>
            </w:pPr>
            <w:r>
              <w:rPr>
                <w:sz w:val="18"/>
              </w:rPr>
              <w:t>GitHub &amp; DevOps Foundations — Draft</w:t>
            </w:r>
          </w:p>
        </w:tc>
        <w:tc>
          <w:tcPr>
            <w:tcW w:w="4968" w:type="dxa"/>
            <w:shd w:val="clear" w:color="auto" w:fill="FFFFFF"/>
          </w:tcPr>
          <w:p w14:paraId="26AD782C" w14:textId="77777777" w:rsidR="00D8672C" w:rsidRDefault="00000000">
            <w:pPr>
              <w:spacing w:after="0"/>
            </w:pPr>
            <w:r>
              <w:rPr>
                <w:sz w:val="18"/>
              </w:rPr>
              <w:t>Main narrative: transformation, Git, GitHub, DevOps, must-know topics, terminology, course explanations and Costpoint timeline.</w:t>
            </w:r>
          </w:p>
        </w:tc>
      </w:tr>
      <w:tr w:rsidR="00D8672C" w14:paraId="2E92870B" w14:textId="77777777">
        <w:tc>
          <w:tcPr>
            <w:tcW w:w="4968" w:type="dxa"/>
            <w:shd w:val="clear" w:color="auto" w:fill="F4F7F9"/>
          </w:tcPr>
          <w:p w14:paraId="469DB113" w14:textId="77777777" w:rsidR="00D8672C" w:rsidRDefault="00000000">
            <w:pPr>
              <w:spacing w:after="0"/>
            </w:pPr>
            <w:r>
              <w:rPr>
                <w:sz w:val="18"/>
              </w:rPr>
              <w:t>GitHub &amp; DevOps Foundations Course Ratings</w:t>
            </w:r>
          </w:p>
        </w:tc>
        <w:tc>
          <w:tcPr>
            <w:tcW w:w="4968" w:type="dxa"/>
            <w:shd w:val="clear" w:color="auto" w:fill="F4F7F9"/>
          </w:tcPr>
          <w:p w14:paraId="2A9EF10F" w14:textId="77777777" w:rsidR="00D8672C" w:rsidRDefault="00000000">
            <w:pPr>
              <w:spacing w:after="0"/>
            </w:pPr>
            <w:r>
              <w:rPr>
                <w:sz w:val="18"/>
              </w:rPr>
              <w:t>Evidence table: course shortlist, relevance rating, difficulty rating and final cohort recommendation.</w:t>
            </w:r>
          </w:p>
        </w:tc>
      </w:tr>
      <w:tr w:rsidR="00D8672C" w14:paraId="78A3A67D" w14:textId="77777777">
        <w:tc>
          <w:tcPr>
            <w:tcW w:w="4968" w:type="dxa"/>
            <w:shd w:val="clear" w:color="auto" w:fill="FFFFFF"/>
          </w:tcPr>
          <w:p w14:paraId="46538C7C" w14:textId="77777777" w:rsidR="00D8672C" w:rsidRDefault="00000000">
            <w:pPr>
              <w:spacing w:after="0"/>
            </w:pPr>
            <w:r>
              <w:rPr>
                <w:sz w:val="18"/>
              </w:rPr>
              <w:t>GitHub Foundations playlist found</w:t>
            </w:r>
          </w:p>
        </w:tc>
        <w:tc>
          <w:tcPr>
            <w:tcW w:w="4968" w:type="dxa"/>
            <w:shd w:val="clear" w:color="auto" w:fill="FFFFFF"/>
          </w:tcPr>
          <w:p w14:paraId="0E414292" w14:textId="77777777" w:rsidR="00D8672C" w:rsidRDefault="00000000">
            <w:pPr>
              <w:spacing w:after="0"/>
            </w:pPr>
            <w:r>
              <w:rPr>
                <w:sz w:val="18"/>
              </w:rPr>
              <w:t>Beginner starting point: Learning Git and GitHub → Learning GitHub → Practical GitHub Project Management and Collaboration.</w:t>
            </w:r>
          </w:p>
        </w:tc>
      </w:tr>
    </w:tbl>
    <w:p w14:paraId="3937063E" w14:textId="77777777" w:rsidR="00D8672C" w:rsidRDefault="00000000">
      <w:pPr>
        <w:pStyle w:val="Heading1"/>
      </w:pPr>
      <w:r>
        <w:t>Presentation story</w:t>
      </w:r>
    </w:p>
    <w:p w14:paraId="0EF743AE" w14:textId="77777777" w:rsidR="00D8672C" w:rsidRDefault="00000000">
      <w:r>
        <w:t>The presentation should feel like a journey: explain why the change matters, show the foundations already created, demonstrate the learning route found, confirm how the cohort will evaluate it, then close with ownership and readiness.</w:t>
      </w:r>
    </w:p>
    <w:p w14:paraId="3EEC24CE" w14:textId="77777777" w:rsidR="00D8672C" w:rsidRDefault="00000000">
      <w:pPr>
        <w:pStyle w:val="Heading1"/>
      </w:pPr>
      <w:r>
        <w:t>Slide 1 — Title and outcome</w:t>
      </w:r>
    </w:p>
    <w:p w14:paraId="044CCE54" w14:textId="77777777" w:rsidR="00D8672C" w:rsidRDefault="00000000">
      <w:pPr>
        <w:pStyle w:val="ListBullet"/>
      </w:pPr>
      <w:r>
        <w:t>Title: GitHub &amp; DevOps Foundations Training Plan.</w:t>
      </w:r>
    </w:p>
    <w:p w14:paraId="119417AD" w14:textId="77777777" w:rsidR="00D8672C" w:rsidRDefault="00000000">
      <w:pPr>
        <w:pStyle w:val="ListBullet"/>
      </w:pPr>
      <w:r>
        <w:t>State the outcome: agree the learning path, owners and remaining actions before the 4 September draft.</w:t>
      </w:r>
    </w:p>
    <w:p w14:paraId="795D134C" w14:textId="04BF72EE" w:rsidR="00D8672C" w:rsidRDefault="00000000">
      <w:pPr>
        <w:pStyle w:val="ListBullet"/>
      </w:pPr>
      <w:r>
        <w:t>Show the audience:</w:t>
      </w:r>
      <w:r w:rsidR="000D6D2E">
        <w:t xml:space="preserve"> </w:t>
      </w:r>
      <w:r>
        <w:t>Matt and relevant SMEs.</w:t>
      </w:r>
    </w:p>
    <w:p w14:paraId="02BA4772" w14:textId="77777777" w:rsidR="00D8672C" w:rsidRDefault="00000000">
      <w:pPr>
        <w:pStyle w:val="ListBullet"/>
      </w:pPr>
      <w:r>
        <w:t>Curator idea: use a simple subtitle such as “From source-control change to Costpoint readiness.”</w:t>
      </w:r>
    </w:p>
    <w:p w14:paraId="0229FCDB" w14:textId="77777777" w:rsidR="00D8672C" w:rsidRDefault="00000000">
      <w:pPr>
        <w:pStyle w:val="Heading1"/>
      </w:pPr>
      <w:r>
        <w:t>Slide 2 — Why this presentation is needed</w:t>
      </w:r>
    </w:p>
    <w:p w14:paraId="1FD60353" w14:textId="77777777" w:rsidR="00D8672C" w:rsidRDefault="00000000">
      <w:pPr>
        <w:pStyle w:val="ListBullet"/>
      </w:pPr>
      <w:r>
        <w:t>Explain that Costpoint and Vantagepoint are moving toward a governed GitHub organisation.</w:t>
      </w:r>
    </w:p>
    <w:p w14:paraId="704A4F9C" w14:textId="77777777" w:rsidR="00D8672C" w:rsidRDefault="00000000">
      <w:pPr>
        <w:pStyle w:val="ListBullet"/>
      </w:pPr>
      <w:r>
        <w:t>Connect the change to Project Ascend, automation, security reviews and a modern SDLC.</w:t>
      </w:r>
    </w:p>
    <w:p w14:paraId="6DDCF6F3" w14:textId="77777777" w:rsidR="00D8672C" w:rsidRDefault="00000000">
      <w:pPr>
        <w:pStyle w:val="ListBullet"/>
      </w:pPr>
      <w:r>
        <w:t>Make the audience question explicit: what does a consultant need to know before their product rollout?</w:t>
      </w:r>
    </w:p>
    <w:p w14:paraId="50FABC0A" w14:textId="77777777" w:rsidR="00D8672C" w:rsidRDefault="00000000">
      <w:pPr>
        <w:pStyle w:val="ListBullet"/>
      </w:pPr>
      <w:r>
        <w:t>Use the Foundations document Section 1 as the source.</w:t>
      </w:r>
    </w:p>
    <w:p w14:paraId="09DDFA79" w14:textId="77777777" w:rsidR="00D8672C" w:rsidRDefault="00000000">
      <w:pPr>
        <w:pStyle w:val="Heading1"/>
      </w:pPr>
      <w:r>
        <w:t>Slide 3 — The transformation in one picture</w:t>
      </w:r>
    </w:p>
    <w:p w14:paraId="23DEA63C" w14:textId="77777777" w:rsidR="00D8672C" w:rsidRDefault="00000000">
      <w:pPr>
        <w:pStyle w:val="ListBullet"/>
      </w:pPr>
      <w:r>
        <w:t>Show the change from constrained or older Azure DevOps arrangements to GitHub-based collaboration.</w:t>
      </w:r>
    </w:p>
    <w:p w14:paraId="2F9C2111" w14:textId="77777777" w:rsidR="00D8672C" w:rsidRDefault="00000000">
      <w:pPr>
        <w:pStyle w:val="ListBullet"/>
      </w:pPr>
      <w:r>
        <w:t>Keep the picture simple: current state → governed GitHub → automated delivery.</w:t>
      </w:r>
    </w:p>
    <w:p w14:paraId="13AD57C7" w14:textId="77777777" w:rsidR="00D8672C" w:rsidRDefault="00000000">
      <w:pPr>
        <w:pStyle w:val="ListBullet"/>
      </w:pPr>
      <w:r>
        <w:t>Do not make this a technical architecture slide; make it a “why learners need this” slide.</w:t>
      </w:r>
    </w:p>
    <w:p w14:paraId="7C0D3585" w14:textId="77777777" w:rsidR="00D8672C" w:rsidRDefault="00000000">
      <w:pPr>
        <w:pStyle w:val="ListBullet"/>
      </w:pPr>
      <w:r>
        <w:t>Curator idea: include Costpoint first, then show Vantagepoint and later products as the wider programme context.</w:t>
      </w:r>
    </w:p>
    <w:p w14:paraId="21CB336B" w14:textId="77777777" w:rsidR="00D8672C" w:rsidRDefault="00000000">
      <w:pPr>
        <w:pStyle w:val="Heading1"/>
      </w:pPr>
      <w:r>
        <w:lastRenderedPageBreak/>
        <w:t>Slide 4 — What the Foundations document already gives us</w:t>
      </w:r>
    </w:p>
    <w:p w14:paraId="0B804C57" w14:textId="77777777" w:rsidR="00D8672C" w:rsidRDefault="00000000">
      <w:pPr>
        <w:pStyle w:val="ListBullet"/>
      </w:pPr>
      <w:r>
        <w:t>Introduce the Foundations document as the main foundation guide created for the learning path.</w:t>
      </w:r>
    </w:p>
    <w:p w14:paraId="53FD6F7C" w14:textId="77777777" w:rsidR="00D8672C" w:rsidRDefault="00000000">
      <w:pPr>
        <w:pStyle w:val="ListBullet"/>
      </w:pPr>
      <w:r>
        <w:t>Show its structure: transformation, Git foundations, GitHub foundations, DevOps foundations, must-know topics, LinkedIn Learning starting points and terminology.</w:t>
      </w:r>
    </w:p>
    <w:p w14:paraId="3CAAC5A2" w14:textId="77777777" w:rsidR="00D8672C" w:rsidRDefault="00000000">
      <w:pPr>
        <w:pStyle w:val="ListBullet"/>
      </w:pPr>
      <w:r>
        <w:t>Explain that the presentation is turning the document into an actionable learning plan.</w:t>
      </w:r>
    </w:p>
    <w:p w14:paraId="7E6CACAB" w14:textId="77777777" w:rsidR="00D8672C" w:rsidRDefault="00000000">
      <w:pPr>
        <w:pStyle w:val="ListBullet"/>
      </w:pPr>
      <w:r>
        <w:t>Curator idea: include a screenshot of the document contents page or Section 8 milestone table.</w:t>
      </w:r>
    </w:p>
    <w:p w14:paraId="2A290DA4" w14:textId="61FB3970" w:rsidR="00D8672C" w:rsidRDefault="00D8672C" w:rsidP="000D6D2E">
      <w:pPr>
        <w:pStyle w:val="ListBullet"/>
        <w:numPr>
          <w:ilvl w:val="0"/>
          <w:numId w:val="0"/>
        </w:numPr>
        <w:ind w:left="130"/>
      </w:pPr>
    </w:p>
    <w:p w14:paraId="03FD0740" w14:textId="77777777" w:rsidR="00D8672C" w:rsidRDefault="00000000">
      <w:pPr>
        <w:pStyle w:val="Heading1"/>
      </w:pPr>
      <w:r>
        <w:t>Slide 5 — Git foundations: the mental model</w:t>
      </w:r>
    </w:p>
    <w:p w14:paraId="1D0BDE58" w14:textId="77777777" w:rsidR="00D8672C" w:rsidRDefault="00000000">
      <w:pPr>
        <w:pStyle w:val="ListBullet"/>
      </w:pPr>
      <w:r>
        <w:t>Explain distributed Git in plain language.</w:t>
      </w:r>
    </w:p>
    <w:p w14:paraId="6B5DA35E" w14:textId="77777777" w:rsidR="00D8672C" w:rsidRDefault="00000000">
      <w:pPr>
        <w:pStyle w:val="ListBullet"/>
      </w:pPr>
      <w:r>
        <w:t>Cover clone, commit, branch, merge, remote and undoing changes.</w:t>
      </w:r>
    </w:p>
    <w:p w14:paraId="02513F58" w14:textId="77777777" w:rsidR="00D8672C" w:rsidRDefault="00000000">
      <w:pPr>
        <w:pStyle w:val="ListBullet"/>
      </w:pPr>
      <w:r>
        <w:t>Use the Foundations document example: fix a field, create a branch, commit, push and open a pull request.</w:t>
      </w:r>
    </w:p>
    <w:p w14:paraId="01F7BF8E" w14:textId="77777777" w:rsidR="00D8672C" w:rsidRDefault="00000000">
      <w:pPr>
        <w:pStyle w:val="ListBullet"/>
      </w:pPr>
      <w:r>
        <w:t>Curator idea: show the change flow as six labelled steps, not a dense technical diagram.</w:t>
      </w:r>
    </w:p>
    <w:p w14:paraId="187C60FD" w14:textId="77777777" w:rsidR="00D8672C" w:rsidRDefault="00000000">
      <w:pPr>
        <w:pStyle w:val="Heading1"/>
      </w:pPr>
      <w:r>
        <w:t>Slide 6 — GitHub foundations: how a change actually flows</w:t>
      </w:r>
    </w:p>
    <w:p w14:paraId="76A18F70" w14:textId="77777777" w:rsidR="00D8672C" w:rsidRDefault="00000000">
      <w:pPr>
        <w:pStyle w:val="ListBullet"/>
      </w:pPr>
      <w:r>
        <w:t>Show issue → branch → commit → push → pull request → automated checks → review → merge.</w:t>
      </w:r>
    </w:p>
    <w:p w14:paraId="2F08A37C" w14:textId="77777777" w:rsidR="00D8672C" w:rsidRDefault="00000000">
      <w:pPr>
        <w:pStyle w:val="ListBullet"/>
      </w:pPr>
      <w:r>
        <w:t>Explain repositories, issues, pull requests and code review.</w:t>
      </w:r>
    </w:p>
    <w:p w14:paraId="79748DC1" w14:textId="77777777" w:rsidR="00D8672C" w:rsidRDefault="00000000">
      <w:pPr>
        <w:pStyle w:val="ListBullet"/>
      </w:pPr>
      <w:r>
        <w:t>Mention that advanced Git, administration and security features are later topics unless SMEs say otherwise.</w:t>
      </w:r>
    </w:p>
    <w:p w14:paraId="076F30C9" w14:textId="77777777" w:rsidR="00D8672C" w:rsidRDefault="00000000">
      <w:pPr>
        <w:pStyle w:val="ListBullet"/>
      </w:pPr>
      <w:r>
        <w:t>Use Foundations document Section 3.</w:t>
      </w:r>
    </w:p>
    <w:p w14:paraId="4FAF324F" w14:textId="77777777" w:rsidR="00D8672C" w:rsidRDefault="00000000">
      <w:pPr>
        <w:pStyle w:val="Heading1"/>
      </w:pPr>
      <w:r>
        <w:t>Slide 7 — ADO versus GitHub</w:t>
      </w:r>
    </w:p>
    <w:p w14:paraId="56DF2D34" w14:textId="77777777" w:rsidR="00D8672C" w:rsidRDefault="00000000">
      <w:pPr>
        <w:pStyle w:val="ListBullet"/>
      </w:pPr>
      <w:r>
        <w:t xml:space="preserve">Compare the </w:t>
      </w:r>
      <w:proofErr w:type="spellStart"/>
      <w:r>
        <w:t>centralised</w:t>
      </w:r>
      <w:proofErr w:type="spellEnd"/>
      <w:r>
        <w:t>/check-in model with the GitHub branch and pull-request model.</w:t>
      </w:r>
    </w:p>
    <w:p w14:paraId="4AD61448" w14:textId="77777777" w:rsidR="00D8672C" w:rsidRDefault="00000000">
      <w:pPr>
        <w:pStyle w:val="ListBullet"/>
      </w:pPr>
      <w:r>
        <w:t>Explain why the change improves review, traceability and safe collaboration.</w:t>
      </w:r>
    </w:p>
    <w:p w14:paraId="327B54CA" w14:textId="77777777" w:rsidR="00D8672C" w:rsidRDefault="00000000">
      <w:pPr>
        <w:pStyle w:val="ListBullet"/>
      </w:pPr>
      <w:r>
        <w:t>Curator idea: show one side-by-side workflow with no more than six steps on either side.</w:t>
      </w:r>
    </w:p>
    <w:p w14:paraId="40709549" w14:textId="77777777" w:rsidR="00D8672C" w:rsidRDefault="00000000">
      <w:pPr>
        <w:pStyle w:val="Heading1"/>
      </w:pPr>
      <w:r>
        <w:t>Slide 8 — GitHub Foundations playlist we found</w:t>
      </w:r>
    </w:p>
    <w:tbl>
      <w:tblPr>
        <w:tblW w:w="0" w:type="auto"/>
        <w:tblLayout w:type="fixed"/>
        <w:tblLook w:val="04A0" w:firstRow="1" w:lastRow="0" w:firstColumn="1" w:lastColumn="0" w:noHBand="0" w:noVBand="1"/>
      </w:tblPr>
      <w:tblGrid>
        <w:gridCol w:w="3312"/>
        <w:gridCol w:w="3312"/>
        <w:gridCol w:w="3312"/>
      </w:tblGrid>
      <w:tr w:rsidR="00D8672C" w14:paraId="18B9049A" w14:textId="77777777">
        <w:tc>
          <w:tcPr>
            <w:tcW w:w="3312" w:type="dxa"/>
            <w:shd w:val="clear" w:color="auto" w:fill="12304A"/>
          </w:tcPr>
          <w:p w14:paraId="3A1BEB6F" w14:textId="77777777" w:rsidR="00D8672C" w:rsidRDefault="00000000">
            <w:pPr>
              <w:spacing w:after="0"/>
            </w:pPr>
            <w:r>
              <w:rPr>
                <w:b/>
                <w:color w:val="FFFFFF"/>
                <w:sz w:val="18"/>
              </w:rPr>
              <w:t>Order</w:t>
            </w:r>
          </w:p>
        </w:tc>
        <w:tc>
          <w:tcPr>
            <w:tcW w:w="3312" w:type="dxa"/>
            <w:shd w:val="clear" w:color="auto" w:fill="12304A"/>
          </w:tcPr>
          <w:p w14:paraId="5C23D9F7" w14:textId="77777777" w:rsidR="00D8672C" w:rsidRDefault="00000000">
            <w:pPr>
              <w:spacing w:after="0"/>
            </w:pPr>
            <w:r>
              <w:rPr>
                <w:b/>
                <w:color w:val="FFFFFF"/>
                <w:sz w:val="18"/>
              </w:rPr>
              <w:t>Course</w:t>
            </w:r>
          </w:p>
        </w:tc>
        <w:tc>
          <w:tcPr>
            <w:tcW w:w="3312" w:type="dxa"/>
            <w:shd w:val="clear" w:color="auto" w:fill="12304A"/>
          </w:tcPr>
          <w:p w14:paraId="666DADFF" w14:textId="77777777" w:rsidR="00D8672C" w:rsidRDefault="00000000">
            <w:pPr>
              <w:spacing w:after="0"/>
            </w:pPr>
            <w:r>
              <w:rPr>
                <w:b/>
                <w:color w:val="FFFFFF"/>
                <w:sz w:val="18"/>
              </w:rPr>
              <w:t>What the learner gets</w:t>
            </w:r>
          </w:p>
        </w:tc>
      </w:tr>
      <w:tr w:rsidR="00D8672C" w14:paraId="70EB8CE0" w14:textId="77777777">
        <w:tc>
          <w:tcPr>
            <w:tcW w:w="3312" w:type="dxa"/>
            <w:shd w:val="clear" w:color="auto" w:fill="FFFFFF"/>
          </w:tcPr>
          <w:p w14:paraId="0CF2502E" w14:textId="77777777" w:rsidR="00D8672C" w:rsidRDefault="00000000">
            <w:pPr>
              <w:spacing w:after="0"/>
            </w:pPr>
            <w:r>
              <w:rPr>
                <w:sz w:val="18"/>
              </w:rPr>
              <w:t>1</w:t>
            </w:r>
          </w:p>
        </w:tc>
        <w:tc>
          <w:tcPr>
            <w:tcW w:w="3312" w:type="dxa"/>
            <w:shd w:val="clear" w:color="auto" w:fill="FFFFFF"/>
          </w:tcPr>
          <w:p w14:paraId="46FAAC15" w14:textId="77777777" w:rsidR="00D8672C" w:rsidRDefault="00000000">
            <w:pPr>
              <w:spacing w:after="0"/>
            </w:pPr>
            <w:r>
              <w:rPr>
                <w:sz w:val="18"/>
              </w:rPr>
              <w:t>Learning Git and GitHub</w:t>
            </w:r>
          </w:p>
        </w:tc>
        <w:tc>
          <w:tcPr>
            <w:tcW w:w="3312" w:type="dxa"/>
            <w:shd w:val="clear" w:color="auto" w:fill="FFFFFF"/>
          </w:tcPr>
          <w:p w14:paraId="19A88463" w14:textId="77777777" w:rsidR="00D8672C" w:rsidRDefault="00000000">
            <w:pPr>
              <w:spacing w:after="0"/>
            </w:pPr>
            <w:r>
              <w:rPr>
                <w:sz w:val="18"/>
              </w:rPr>
              <w:t>Core Git commands and how they map onto GitHub.</w:t>
            </w:r>
          </w:p>
        </w:tc>
      </w:tr>
      <w:tr w:rsidR="00D8672C" w14:paraId="641B7CF7" w14:textId="77777777">
        <w:tc>
          <w:tcPr>
            <w:tcW w:w="3312" w:type="dxa"/>
            <w:shd w:val="clear" w:color="auto" w:fill="F4F7F9"/>
          </w:tcPr>
          <w:p w14:paraId="17884F16" w14:textId="77777777" w:rsidR="00D8672C" w:rsidRDefault="00000000">
            <w:pPr>
              <w:spacing w:after="0"/>
            </w:pPr>
            <w:r>
              <w:rPr>
                <w:sz w:val="18"/>
              </w:rPr>
              <w:t>2</w:t>
            </w:r>
          </w:p>
        </w:tc>
        <w:tc>
          <w:tcPr>
            <w:tcW w:w="3312" w:type="dxa"/>
            <w:shd w:val="clear" w:color="auto" w:fill="F4F7F9"/>
          </w:tcPr>
          <w:p w14:paraId="634EAD12" w14:textId="77777777" w:rsidR="00D8672C" w:rsidRDefault="00000000">
            <w:pPr>
              <w:spacing w:after="0"/>
            </w:pPr>
            <w:r>
              <w:rPr>
                <w:sz w:val="18"/>
              </w:rPr>
              <w:t>Learning GitHub</w:t>
            </w:r>
          </w:p>
        </w:tc>
        <w:tc>
          <w:tcPr>
            <w:tcW w:w="3312" w:type="dxa"/>
            <w:shd w:val="clear" w:color="auto" w:fill="F4F7F9"/>
          </w:tcPr>
          <w:p w14:paraId="5C528093" w14:textId="77777777" w:rsidR="00D8672C" w:rsidRDefault="00000000">
            <w:pPr>
              <w:spacing w:after="0"/>
            </w:pPr>
            <w:r>
              <w:rPr>
                <w:sz w:val="18"/>
              </w:rPr>
              <w:t>Repositories, branches, commits and everyday GitHub use.</w:t>
            </w:r>
          </w:p>
        </w:tc>
      </w:tr>
      <w:tr w:rsidR="00D8672C" w14:paraId="0A05EAD9" w14:textId="77777777">
        <w:tc>
          <w:tcPr>
            <w:tcW w:w="3312" w:type="dxa"/>
            <w:shd w:val="clear" w:color="auto" w:fill="FFFFFF"/>
          </w:tcPr>
          <w:p w14:paraId="0D95E959" w14:textId="77777777" w:rsidR="00D8672C" w:rsidRDefault="00000000">
            <w:pPr>
              <w:spacing w:after="0"/>
            </w:pPr>
            <w:r>
              <w:rPr>
                <w:sz w:val="18"/>
              </w:rPr>
              <w:t>3</w:t>
            </w:r>
          </w:p>
        </w:tc>
        <w:tc>
          <w:tcPr>
            <w:tcW w:w="3312" w:type="dxa"/>
            <w:shd w:val="clear" w:color="auto" w:fill="FFFFFF"/>
          </w:tcPr>
          <w:p w14:paraId="4B25B819" w14:textId="77777777" w:rsidR="00D8672C" w:rsidRDefault="00000000">
            <w:pPr>
              <w:spacing w:after="0"/>
            </w:pPr>
            <w:r>
              <w:rPr>
                <w:sz w:val="18"/>
              </w:rPr>
              <w:t>Practical GitHub Project Management and Collaboration</w:t>
            </w:r>
          </w:p>
        </w:tc>
        <w:tc>
          <w:tcPr>
            <w:tcW w:w="3312" w:type="dxa"/>
            <w:shd w:val="clear" w:color="auto" w:fill="FFFFFF"/>
          </w:tcPr>
          <w:p w14:paraId="01147CD7" w14:textId="77777777" w:rsidR="00D8672C" w:rsidRDefault="00000000">
            <w:pPr>
              <w:spacing w:after="0"/>
            </w:pPr>
            <w:r>
              <w:rPr>
                <w:sz w:val="18"/>
              </w:rPr>
              <w:t>Issues, project boards, pull requests and team collaboration.</w:t>
            </w:r>
          </w:p>
        </w:tc>
      </w:tr>
    </w:tbl>
    <w:p w14:paraId="200F36CA" w14:textId="77777777" w:rsidR="00D8672C" w:rsidRDefault="00000000">
      <w:pPr>
        <w:pStyle w:val="ListBullet"/>
      </w:pPr>
      <w:r>
        <w:t>Present this as the beginner entry route, not just a list of links.</w:t>
      </w:r>
    </w:p>
    <w:p w14:paraId="02B5ABF4" w14:textId="77777777" w:rsidR="00D8672C" w:rsidRDefault="00000000">
      <w:pPr>
        <w:pStyle w:val="ListBullet"/>
      </w:pPr>
      <w:r>
        <w:t>Explain that the sequence moves from individual foundations to team-based delivery.</w:t>
      </w:r>
    </w:p>
    <w:p w14:paraId="0E927331" w14:textId="77777777" w:rsidR="00D8672C" w:rsidRDefault="00000000">
      <w:pPr>
        <w:pStyle w:val="ListBullet"/>
      </w:pPr>
      <w:r>
        <w:t>Curator idea: include course duration once confirmed and add a “start here” marker.</w:t>
      </w:r>
    </w:p>
    <w:p w14:paraId="2359DBD6" w14:textId="77777777" w:rsidR="00D8672C" w:rsidRDefault="00000000">
      <w:pPr>
        <w:pStyle w:val="Heading1"/>
      </w:pPr>
      <w:r>
        <w:t>Slide 9 — Courses reviewed across the full pathway</w:t>
      </w:r>
    </w:p>
    <w:tbl>
      <w:tblPr>
        <w:tblW w:w="0" w:type="auto"/>
        <w:tblLayout w:type="fixed"/>
        <w:tblLook w:val="04A0" w:firstRow="1" w:lastRow="0" w:firstColumn="1" w:lastColumn="0" w:noHBand="0" w:noVBand="1"/>
      </w:tblPr>
      <w:tblGrid>
        <w:gridCol w:w="3312"/>
        <w:gridCol w:w="3312"/>
        <w:gridCol w:w="3312"/>
      </w:tblGrid>
      <w:tr w:rsidR="00D8672C" w14:paraId="76418D85" w14:textId="77777777">
        <w:tc>
          <w:tcPr>
            <w:tcW w:w="3312" w:type="dxa"/>
            <w:shd w:val="clear" w:color="auto" w:fill="12304A"/>
          </w:tcPr>
          <w:p w14:paraId="495355FA" w14:textId="77777777" w:rsidR="00D8672C" w:rsidRDefault="00000000">
            <w:pPr>
              <w:spacing w:after="0"/>
            </w:pPr>
            <w:r>
              <w:rPr>
                <w:b/>
                <w:color w:val="FFFFFF"/>
                <w:sz w:val="18"/>
              </w:rPr>
              <w:t>Area</w:t>
            </w:r>
          </w:p>
        </w:tc>
        <w:tc>
          <w:tcPr>
            <w:tcW w:w="3312" w:type="dxa"/>
            <w:shd w:val="clear" w:color="auto" w:fill="12304A"/>
          </w:tcPr>
          <w:p w14:paraId="1D1646FB" w14:textId="77777777" w:rsidR="00D8672C" w:rsidRDefault="00000000">
            <w:pPr>
              <w:spacing w:after="0"/>
            </w:pPr>
            <w:r>
              <w:rPr>
                <w:b/>
                <w:color w:val="FFFFFF"/>
                <w:sz w:val="18"/>
              </w:rPr>
              <w:t>Courses reviewed</w:t>
            </w:r>
          </w:p>
        </w:tc>
        <w:tc>
          <w:tcPr>
            <w:tcW w:w="3312" w:type="dxa"/>
            <w:shd w:val="clear" w:color="auto" w:fill="12304A"/>
          </w:tcPr>
          <w:p w14:paraId="7AADBD3C" w14:textId="77777777" w:rsidR="00D8672C" w:rsidRDefault="00000000">
            <w:pPr>
              <w:spacing w:after="0"/>
            </w:pPr>
            <w:r>
              <w:rPr>
                <w:b/>
                <w:color w:val="FFFFFF"/>
                <w:sz w:val="18"/>
              </w:rPr>
              <w:t>What to decide</w:t>
            </w:r>
          </w:p>
        </w:tc>
      </w:tr>
      <w:tr w:rsidR="00D8672C" w14:paraId="1A135656" w14:textId="77777777">
        <w:tc>
          <w:tcPr>
            <w:tcW w:w="3312" w:type="dxa"/>
            <w:shd w:val="clear" w:color="auto" w:fill="FFFFFF"/>
          </w:tcPr>
          <w:p w14:paraId="4BDF28B8" w14:textId="77777777" w:rsidR="00D8672C" w:rsidRDefault="00000000">
            <w:pPr>
              <w:spacing w:after="0"/>
            </w:pPr>
            <w:r>
              <w:rPr>
                <w:sz w:val="18"/>
              </w:rPr>
              <w:t>GitHub</w:t>
            </w:r>
          </w:p>
        </w:tc>
        <w:tc>
          <w:tcPr>
            <w:tcW w:w="3312" w:type="dxa"/>
            <w:shd w:val="clear" w:color="auto" w:fill="FFFFFF"/>
          </w:tcPr>
          <w:p w14:paraId="4B29E8FE" w14:textId="77777777" w:rsidR="00D8672C" w:rsidRDefault="00000000">
            <w:pPr>
              <w:spacing w:after="0"/>
            </w:pPr>
            <w:r>
              <w:rPr>
                <w:sz w:val="18"/>
              </w:rPr>
              <w:t>Learning Git and GitHub; Learning GitHub; Practical GitHub Project Management and Collaboration.</w:t>
            </w:r>
          </w:p>
        </w:tc>
        <w:tc>
          <w:tcPr>
            <w:tcW w:w="3312" w:type="dxa"/>
            <w:shd w:val="clear" w:color="auto" w:fill="FFFFFF"/>
          </w:tcPr>
          <w:p w14:paraId="21DC436C" w14:textId="77777777" w:rsidR="00D8672C" w:rsidRDefault="00000000">
            <w:pPr>
              <w:spacing w:after="0"/>
            </w:pPr>
            <w:r>
              <w:rPr>
                <w:sz w:val="18"/>
              </w:rPr>
              <w:t>Foundation must-know priority.</w:t>
            </w:r>
          </w:p>
        </w:tc>
      </w:tr>
      <w:tr w:rsidR="00D8672C" w14:paraId="2C02E51D" w14:textId="77777777">
        <w:tc>
          <w:tcPr>
            <w:tcW w:w="3312" w:type="dxa"/>
            <w:shd w:val="clear" w:color="auto" w:fill="F4F7F9"/>
          </w:tcPr>
          <w:p w14:paraId="72E3DB62" w14:textId="77777777" w:rsidR="00D8672C" w:rsidRDefault="00000000">
            <w:pPr>
              <w:spacing w:after="0"/>
            </w:pPr>
            <w:r>
              <w:rPr>
                <w:sz w:val="18"/>
              </w:rPr>
              <w:t>Actions / CI bridge</w:t>
            </w:r>
          </w:p>
        </w:tc>
        <w:tc>
          <w:tcPr>
            <w:tcW w:w="3312" w:type="dxa"/>
            <w:shd w:val="clear" w:color="auto" w:fill="F4F7F9"/>
          </w:tcPr>
          <w:p w14:paraId="2A643D02" w14:textId="77777777" w:rsidR="00D8672C" w:rsidRDefault="00000000">
            <w:pPr>
              <w:spacing w:after="0"/>
            </w:pPr>
            <w:r>
              <w:rPr>
                <w:sz w:val="18"/>
              </w:rPr>
              <w:t>Learning GitHub Actions; GitHub Actions for CI/CD.</w:t>
            </w:r>
          </w:p>
        </w:tc>
        <w:tc>
          <w:tcPr>
            <w:tcW w:w="3312" w:type="dxa"/>
            <w:shd w:val="clear" w:color="auto" w:fill="F4F7F9"/>
          </w:tcPr>
          <w:p w14:paraId="628539AF" w14:textId="77777777" w:rsidR="00D8672C" w:rsidRDefault="00000000">
            <w:pPr>
              <w:spacing w:after="0"/>
            </w:pPr>
            <w:r>
              <w:rPr>
                <w:sz w:val="18"/>
              </w:rPr>
              <w:t>Awareness versus hands-on depth.</w:t>
            </w:r>
          </w:p>
        </w:tc>
      </w:tr>
      <w:tr w:rsidR="00D8672C" w14:paraId="4A1EC990" w14:textId="77777777">
        <w:tc>
          <w:tcPr>
            <w:tcW w:w="3312" w:type="dxa"/>
            <w:shd w:val="clear" w:color="auto" w:fill="FFFFFF"/>
          </w:tcPr>
          <w:p w14:paraId="061C4AA7" w14:textId="77777777" w:rsidR="00D8672C" w:rsidRDefault="00000000">
            <w:pPr>
              <w:spacing w:after="0"/>
            </w:pPr>
            <w:r>
              <w:rPr>
                <w:sz w:val="18"/>
              </w:rPr>
              <w:t>DevOps</w:t>
            </w:r>
          </w:p>
        </w:tc>
        <w:tc>
          <w:tcPr>
            <w:tcW w:w="3312" w:type="dxa"/>
            <w:shd w:val="clear" w:color="auto" w:fill="FFFFFF"/>
          </w:tcPr>
          <w:p w14:paraId="0668963A" w14:textId="77777777" w:rsidR="00D8672C" w:rsidRDefault="00000000">
            <w:pPr>
              <w:spacing w:after="0"/>
            </w:pPr>
            <w:r>
              <w:rPr>
                <w:sz w:val="18"/>
              </w:rPr>
              <w:t xml:space="preserve">DevOps Foundations; Infrastructure as </w:t>
            </w:r>
            <w:r>
              <w:rPr>
                <w:sz w:val="18"/>
              </w:rPr>
              <w:lastRenderedPageBreak/>
              <w:t>Code; Your First Project.</w:t>
            </w:r>
          </w:p>
        </w:tc>
        <w:tc>
          <w:tcPr>
            <w:tcW w:w="3312" w:type="dxa"/>
            <w:shd w:val="clear" w:color="auto" w:fill="FFFFFF"/>
          </w:tcPr>
          <w:p w14:paraId="7557F354" w14:textId="77777777" w:rsidR="00D8672C" w:rsidRDefault="00000000">
            <w:pPr>
              <w:spacing w:after="0"/>
            </w:pPr>
            <w:r>
              <w:rPr>
                <w:sz w:val="18"/>
              </w:rPr>
              <w:lastRenderedPageBreak/>
              <w:t xml:space="preserve">Conceptual, readable and applied </w:t>
            </w:r>
            <w:r>
              <w:rPr>
                <w:sz w:val="18"/>
              </w:rPr>
              <w:lastRenderedPageBreak/>
              <w:t>coverage.</w:t>
            </w:r>
          </w:p>
        </w:tc>
      </w:tr>
      <w:tr w:rsidR="00D8672C" w14:paraId="7152AC22" w14:textId="77777777">
        <w:tc>
          <w:tcPr>
            <w:tcW w:w="3312" w:type="dxa"/>
            <w:shd w:val="clear" w:color="auto" w:fill="F4F7F9"/>
          </w:tcPr>
          <w:p w14:paraId="1A277075" w14:textId="77777777" w:rsidR="00D8672C" w:rsidRDefault="00000000">
            <w:pPr>
              <w:spacing w:after="0"/>
            </w:pPr>
            <w:r>
              <w:rPr>
                <w:sz w:val="18"/>
              </w:rPr>
              <w:lastRenderedPageBreak/>
              <w:t>Alternative</w:t>
            </w:r>
          </w:p>
        </w:tc>
        <w:tc>
          <w:tcPr>
            <w:tcW w:w="3312" w:type="dxa"/>
            <w:shd w:val="clear" w:color="auto" w:fill="F4F7F9"/>
          </w:tcPr>
          <w:p w14:paraId="7611F57E" w14:textId="77777777" w:rsidR="00D8672C" w:rsidRDefault="00000000">
            <w:pPr>
              <w:spacing w:after="0"/>
            </w:pPr>
            <w:r>
              <w:rPr>
                <w:sz w:val="18"/>
              </w:rPr>
              <w:t>Getting Started with DevOps.</w:t>
            </w:r>
          </w:p>
        </w:tc>
        <w:tc>
          <w:tcPr>
            <w:tcW w:w="3312" w:type="dxa"/>
            <w:shd w:val="clear" w:color="auto" w:fill="F4F7F9"/>
          </w:tcPr>
          <w:p w14:paraId="2A03DD6F" w14:textId="77777777" w:rsidR="00D8672C" w:rsidRDefault="00000000">
            <w:pPr>
              <w:spacing w:after="0"/>
            </w:pPr>
            <w:r>
              <w:rPr>
                <w:sz w:val="18"/>
              </w:rPr>
              <w:t>Whether a bundled route is more efficient.</w:t>
            </w:r>
          </w:p>
        </w:tc>
      </w:tr>
    </w:tbl>
    <w:p w14:paraId="0BA29921" w14:textId="77777777" w:rsidR="00D8672C" w:rsidRDefault="00000000">
      <w:pPr>
        <w:pStyle w:val="ListBullet"/>
      </w:pPr>
      <w:r>
        <w:t>Use the course-ratings document as the evidence source for this slide.</w:t>
      </w:r>
    </w:p>
    <w:p w14:paraId="77D9355E" w14:textId="77777777" w:rsidR="00D8672C" w:rsidRDefault="00000000">
      <w:pPr>
        <w:pStyle w:val="Heading1"/>
      </w:pPr>
      <w:r>
        <w:t>Slide 10 — The course-ratings table</w:t>
      </w:r>
    </w:p>
    <w:p w14:paraId="62E141B2" w14:textId="77777777" w:rsidR="00D8672C" w:rsidRDefault="00000000">
      <w:pPr>
        <w:pStyle w:val="ListBullet"/>
      </w:pPr>
      <w:r>
        <w:t>Show the actual ratings table from the Course Ratings document.</w:t>
      </w:r>
    </w:p>
    <w:p w14:paraId="76A22EE4" w14:textId="77777777" w:rsidR="00D8672C" w:rsidRDefault="00000000">
      <w:pPr>
        <w:pStyle w:val="ListBullet"/>
      </w:pPr>
      <w:r>
        <w:t>Explain the two rating questions: relevance from 1–5 and difficulty from 1–5.</w:t>
      </w:r>
    </w:p>
    <w:p w14:paraId="46EDC9E1" w14:textId="77777777" w:rsidR="00D8672C" w:rsidRDefault="00000000">
      <w:pPr>
        <w:pStyle w:val="ListBullet"/>
      </w:pPr>
      <w:r>
        <w:t>Show the three sections: GitHub, Bridge: GitHub Actions &amp; CI and DevOps.</w:t>
      </w:r>
    </w:p>
    <w:p w14:paraId="2B6689B1" w14:textId="77777777" w:rsidR="00D8672C" w:rsidRDefault="00000000">
      <w:pPr>
        <w:pStyle w:val="ListBullet"/>
      </w:pPr>
      <w:r>
        <w:t>Explain that the cohort will compare individual ratings and agree one recommendation per course.</w:t>
      </w:r>
    </w:p>
    <w:p w14:paraId="17BD13AF" w14:textId="77777777" w:rsidR="00D8672C" w:rsidRDefault="00000000">
      <w:pPr>
        <w:pStyle w:val="ListBullet"/>
      </w:pPr>
      <w:r>
        <w:t>Curator idea: highlight the highest-priority foundation courses and flag any course with high difficulty or unclear value.</w:t>
      </w:r>
    </w:p>
    <w:p w14:paraId="4BA8E5E2" w14:textId="77777777" w:rsidR="00D8672C" w:rsidRDefault="00000000">
      <w:pPr>
        <w:pStyle w:val="ListBullet"/>
      </w:pPr>
      <w:r>
        <w:t>Owner: Whole cohort.</w:t>
      </w:r>
    </w:p>
    <w:p w14:paraId="2987E99E" w14:textId="77777777" w:rsidR="00D8672C" w:rsidRDefault="00000000">
      <w:pPr>
        <w:pStyle w:val="Heading1"/>
      </w:pPr>
      <w:r>
        <w:t>Slide 11 — What “must-know” means</w:t>
      </w:r>
    </w:p>
    <w:p w14:paraId="5E1A160F" w14:textId="77777777" w:rsidR="00D8672C" w:rsidRDefault="00000000">
      <w:pPr>
        <w:pStyle w:val="ListBullet"/>
      </w:pPr>
      <w:r>
        <w:t>Separate must-know before go-live from good to know and deepen later.</w:t>
      </w:r>
    </w:p>
    <w:p w14:paraId="29CD181D" w14:textId="77777777" w:rsidR="00D8672C" w:rsidRDefault="00000000">
      <w:pPr>
        <w:pStyle w:val="ListBullet"/>
      </w:pPr>
      <w:r>
        <w:t>Use the Foundations document Sections 4 and 5.</w:t>
      </w:r>
    </w:p>
    <w:p w14:paraId="3C22E222" w14:textId="77777777" w:rsidR="00D8672C" w:rsidRDefault="00000000">
      <w:pPr>
        <w:pStyle w:val="ListBullet"/>
      </w:pPr>
      <w:r>
        <w:t>Must-know examples: Git workflow, pull requests, code review, reading CI checks, DevOps purpose, security shift-left and basic infrastructure-as-code awareness.</w:t>
      </w:r>
    </w:p>
    <w:p w14:paraId="214A04C6" w14:textId="77777777" w:rsidR="00D8672C" w:rsidRDefault="00000000">
      <w:pPr>
        <w:pStyle w:val="ListBullet"/>
      </w:pPr>
      <w:r>
        <w:t>Later examples: advanced Git, administration/security configuration and deeper pipeline authoring unless required.</w:t>
      </w:r>
    </w:p>
    <w:p w14:paraId="2FA5F247" w14:textId="77777777" w:rsidR="00D8672C" w:rsidRDefault="00000000">
      <w:pPr>
        <w:pStyle w:val="Heading1"/>
      </w:pPr>
      <w:r>
        <w:t>Slide 12 — One-video-per-day learning rhythm</w:t>
      </w:r>
    </w:p>
    <w:tbl>
      <w:tblPr>
        <w:tblW w:w="0" w:type="auto"/>
        <w:tblLayout w:type="fixed"/>
        <w:tblLook w:val="04A0" w:firstRow="1" w:lastRow="0" w:firstColumn="1" w:lastColumn="0" w:noHBand="0" w:noVBand="1"/>
      </w:tblPr>
      <w:tblGrid>
        <w:gridCol w:w="3312"/>
        <w:gridCol w:w="3312"/>
        <w:gridCol w:w="3312"/>
      </w:tblGrid>
      <w:tr w:rsidR="00D8672C" w14:paraId="4A9F5AA1" w14:textId="77777777">
        <w:tc>
          <w:tcPr>
            <w:tcW w:w="3312" w:type="dxa"/>
            <w:shd w:val="clear" w:color="auto" w:fill="12304A"/>
          </w:tcPr>
          <w:p w14:paraId="0C4C592D" w14:textId="77777777" w:rsidR="00D8672C" w:rsidRDefault="00000000">
            <w:pPr>
              <w:spacing w:after="0"/>
            </w:pPr>
            <w:r>
              <w:rPr>
                <w:b/>
                <w:color w:val="FFFFFF"/>
                <w:sz w:val="18"/>
              </w:rPr>
              <w:t>Day</w:t>
            </w:r>
          </w:p>
        </w:tc>
        <w:tc>
          <w:tcPr>
            <w:tcW w:w="3312" w:type="dxa"/>
            <w:shd w:val="clear" w:color="auto" w:fill="12304A"/>
          </w:tcPr>
          <w:p w14:paraId="6805BC7B" w14:textId="77777777" w:rsidR="00D8672C" w:rsidRDefault="00000000">
            <w:pPr>
              <w:spacing w:after="0"/>
            </w:pPr>
            <w:r>
              <w:rPr>
                <w:b/>
                <w:color w:val="FFFFFF"/>
                <w:sz w:val="18"/>
              </w:rPr>
              <w:t>Supporting video</w:t>
            </w:r>
          </w:p>
        </w:tc>
        <w:tc>
          <w:tcPr>
            <w:tcW w:w="3312" w:type="dxa"/>
            <w:shd w:val="clear" w:color="auto" w:fill="12304A"/>
          </w:tcPr>
          <w:p w14:paraId="3F1CB02C" w14:textId="77777777" w:rsidR="00D8672C" w:rsidRDefault="00000000">
            <w:pPr>
              <w:spacing w:after="0"/>
            </w:pPr>
            <w:r>
              <w:rPr>
                <w:b/>
                <w:color w:val="FFFFFF"/>
                <w:sz w:val="18"/>
              </w:rPr>
              <w:t>Target length</w:t>
            </w:r>
          </w:p>
        </w:tc>
      </w:tr>
      <w:tr w:rsidR="00D8672C" w14:paraId="1C5E4D8A" w14:textId="77777777">
        <w:tc>
          <w:tcPr>
            <w:tcW w:w="3312" w:type="dxa"/>
            <w:shd w:val="clear" w:color="auto" w:fill="FFFFFF"/>
          </w:tcPr>
          <w:p w14:paraId="5E64B9BD" w14:textId="77777777" w:rsidR="00D8672C" w:rsidRDefault="00000000">
            <w:pPr>
              <w:spacing w:after="0"/>
            </w:pPr>
            <w:r>
              <w:rPr>
                <w:sz w:val="18"/>
              </w:rPr>
              <w:t>1</w:t>
            </w:r>
          </w:p>
        </w:tc>
        <w:tc>
          <w:tcPr>
            <w:tcW w:w="3312" w:type="dxa"/>
            <w:shd w:val="clear" w:color="auto" w:fill="FFFFFF"/>
          </w:tcPr>
          <w:p w14:paraId="59366D09" w14:textId="77777777" w:rsidR="00D8672C" w:rsidRDefault="00000000">
            <w:pPr>
              <w:spacing w:after="0"/>
            </w:pPr>
            <w:r>
              <w:rPr>
                <w:sz w:val="18"/>
              </w:rPr>
              <w:t>ADO versus GitHub: why the workflow is changing.</w:t>
            </w:r>
          </w:p>
        </w:tc>
        <w:tc>
          <w:tcPr>
            <w:tcW w:w="3312" w:type="dxa"/>
            <w:shd w:val="clear" w:color="auto" w:fill="FFFFFF"/>
          </w:tcPr>
          <w:p w14:paraId="1801E942" w14:textId="77777777" w:rsidR="00D8672C" w:rsidRDefault="00000000">
            <w:pPr>
              <w:spacing w:after="0"/>
            </w:pPr>
            <w:r>
              <w:rPr>
                <w:sz w:val="18"/>
              </w:rPr>
              <w:t>10–14 min</w:t>
            </w:r>
          </w:p>
        </w:tc>
      </w:tr>
      <w:tr w:rsidR="00D8672C" w14:paraId="43562588" w14:textId="77777777">
        <w:tc>
          <w:tcPr>
            <w:tcW w:w="3312" w:type="dxa"/>
            <w:shd w:val="clear" w:color="auto" w:fill="F4F7F9"/>
          </w:tcPr>
          <w:p w14:paraId="68D16253" w14:textId="77777777" w:rsidR="00D8672C" w:rsidRDefault="00000000">
            <w:pPr>
              <w:spacing w:after="0"/>
            </w:pPr>
            <w:r>
              <w:rPr>
                <w:sz w:val="18"/>
              </w:rPr>
              <w:t>2</w:t>
            </w:r>
          </w:p>
        </w:tc>
        <w:tc>
          <w:tcPr>
            <w:tcW w:w="3312" w:type="dxa"/>
            <w:shd w:val="clear" w:color="auto" w:fill="F4F7F9"/>
          </w:tcPr>
          <w:p w14:paraId="43B5F706" w14:textId="77777777" w:rsidR="00D8672C" w:rsidRDefault="00000000">
            <w:pPr>
              <w:spacing w:after="0"/>
            </w:pPr>
            <w:r>
              <w:rPr>
                <w:sz w:val="18"/>
              </w:rPr>
              <w:t>Git: clone, commit, branch, merge and remote.</w:t>
            </w:r>
          </w:p>
        </w:tc>
        <w:tc>
          <w:tcPr>
            <w:tcW w:w="3312" w:type="dxa"/>
            <w:shd w:val="clear" w:color="auto" w:fill="F4F7F9"/>
          </w:tcPr>
          <w:p w14:paraId="36D27819" w14:textId="77777777" w:rsidR="00D8672C" w:rsidRDefault="00000000">
            <w:pPr>
              <w:spacing w:after="0"/>
            </w:pPr>
            <w:r>
              <w:rPr>
                <w:sz w:val="18"/>
              </w:rPr>
              <w:t>10–15 min</w:t>
            </w:r>
          </w:p>
        </w:tc>
      </w:tr>
      <w:tr w:rsidR="00D8672C" w14:paraId="0B615349" w14:textId="77777777">
        <w:tc>
          <w:tcPr>
            <w:tcW w:w="3312" w:type="dxa"/>
            <w:shd w:val="clear" w:color="auto" w:fill="FFFFFF"/>
          </w:tcPr>
          <w:p w14:paraId="5AEAB310" w14:textId="77777777" w:rsidR="00D8672C" w:rsidRDefault="00000000">
            <w:pPr>
              <w:spacing w:after="0"/>
            </w:pPr>
            <w:r>
              <w:rPr>
                <w:sz w:val="18"/>
              </w:rPr>
              <w:t>3</w:t>
            </w:r>
          </w:p>
        </w:tc>
        <w:tc>
          <w:tcPr>
            <w:tcW w:w="3312" w:type="dxa"/>
            <w:shd w:val="clear" w:color="auto" w:fill="FFFFFF"/>
          </w:tcPr>
          <w:p w14:paraId="78E452C9" w14:textId="77777777" w:rsidR="00D8672C" w:rsidRDefault="00000000">
            <w:pPr>
              <w:spacing w:after="0"/>
            </w:pPr>
            <w:r>
              <w:rPr>
                <w:sz w:val="18"/>
              </w:rPr>
              <w:t>GitHub: repositories, issues and pull requests.</w:t>
            </w:r>
          </w:p>
        </w:tc>
        <w:tc>
          <w:tcPr>
            <w:tcW w:w="3312" w:type="dxa"/>
            <w:shd w:val="clear" w:color="auto" w:fill="FFFFFF"/>
          </w:tcPr>
          <w:p w14:paraId="6A48F163" w14:textId="77777777" w:rsidR="00D8672C" w:rsidRDefault="00000000">
            <w:pPr>
              <w:spacing w:after="0"/>
            </w:pPr>
            <w:r>
              <w:rPr>
                <w:sz w:val="18"/>
              </w:rPr>
              <w:t>10–15 min</w:t>
            </w:r>
          </w:p>
        </w:tc>
      </w:tr>
      <w:tr w:rsidR="00D8672C" w14:paraId="1F6A3794" w14:textId="77777777">
        <w:tc>
          <w:tcPr>
            <w:tcW w:w="3312" w:type="dxa"/>
            <w:shd w:val="clear" w:color="auto" w:fill="F4F7F9"/>
          </w:tcPr>
          <w:p w14:paraId="2FC4D5B6" w14:textId="77777777" w:rsidR="00D8672C" w:rsidRDefault="00000000">
            <w:pPr>
              <w:spacing w:after="0"/>
            </w:pPr>
            <w:r>
              <w:rPr>
                <w:sz w:val="18"/>
              </w:rPr>
              <w:t>4</w:t>
            </w:r>
          </w:p>
        </w:tc>
        <w:tc>
          <w:tcPr>
            <w:tcW w:w="3312" w:type="dxa"/>
            <w:shd w:val="clear" w:color="auto" w:fill="F4F7F9"/>
          </w:tcPr>
          <w:p w14:paraId="2D4777D1" w14:textId="77777777" w:rsidR="00D8672C" w:rsidRDefault="00000000">
            <w:pPr>
              <w:spacing w:after="0"/>
            </w:pPr>
            <w:r>
              <w:rPr>
                <w:sz w:val="18"/>
              </w:rPr>
              <w:t>Code review and automated checks.</w:t>
            </w:r>
          </w:p>
        </w:tc>
        <w:tc>
          <w:tcPr>
            <w:tcW w:w="3312" w:type="dxa"/>
            <w:shd w:val="clear" w:color="auto" w:fill="F4F7F9"/>
          </w:tcPr>
          <w:p w14:paraId="29CC5875" w14:textId="77777777" w:rsidR="00D8672C" w:rsidRDefault="00000000">
            <w:pPr>
              <w:spacing w:after="0"/>
            </w:pPr>
            <w:r>
              <w:rPr>
                <w:sz w:val="18"/>
              </w:rPr>
              <w:t>10–15 min</w:t>
            </w:r>
          </w:p>
        </w:tc>
      </w:tr>
      <w:tr w:rsidR="00D8672C" w14:paraId="43FB1D54" w14:textId="77777777">
        <w:tc>
          <w:tcPr>
            <w:tcW w:w="3312" w:type="dxa"/>
            <w:shd w:val="clear" w:color="auto" w:fill="FFFFFF"/>
          </w:tcPr>
          <w:p w14:paraId="48E2EFA6" w14:textId="77777777" w:rsidR="00D8672C" w:rsidRDefault="00000000">
            <w:pPr>
              <w:spacing w:after="0"/>
            </w:pPr>
            <w:r>
              <w:rPr>
                <w:sz w:val="18"/>
              </w:rPr>
              <w:t>5</w:t>
            </w:r>
          </w:p>
        </w:tc>
        <w:tc>
          <w:tcPr>
            <w:tcW w:w="3312" w:type="dxa"/>
            <w:shd w:val="clear" w:color="auto" w:fill="FFFFFF"/>
          </w:tcPr>
          <w:p w14:paraId="451086B3" w14:textId="77777777" w:rsidR="00D8672C" w:rsidRDefault="00000000">
            <w:pPr>
              <w:spacing w:after="0"/>
            </w:pPr>
            <w:r>
              <w:rPr>
                <w:sz w:val="18"/>
              </w:rPr>
              <w:t>DevOps: CI/CD, infrastructure as code and shift-left security.</w:t>
            </w:r>
          </w:p>
        </w:tc>
        <w:tc>
          <w:tcPr>
            <w:tcW w:w="3312" w:type="dxa"/>
            <w:shd w:val="clear" w:color="auto" w:fill="FFFFFF"/>
          </w:tcPr>
          <w:p w14:paraId="260C613D" w14:textId="77777777" w:rsidR="00D8672C" w:rsidRDefault="00000000">
            <w:pPr>
              <w:spacing w:after="0"/>
            </w:pPr>
            <w:r>
              <w:rPr>
                <w:sz w:val="18"/>
              </w:rPr>
              <w:t>10–15 min</w:t>
            </w:r>
          </w:p>
        </w:tc>
      </w:tr>
    </w:tbl>
    <w:p w14:paraId="13A0F3E3" w14:textId="77777777" w:rsidR="00D8672C" w:rsidRDefault="00000000">
      <w:pPr>
        <w:pStyle w:val="ListBullet"/>
      </w:pPr>
      <w:r>
        <w:t>After each video: watch, practise, record one takeaway or question.</w:t>
      </w:r>
    </w:p>
    <w:p w14:paraId="20B9132C" w14:textId="77777777" w:rsidR="00D8672C" w:rsidRDefault="00000000">
      <w:pPr>
        <w:pStyle w:val="ListBullet"/>
      </w:pPr>
      <w:r>
        <w:t>The videos support the playlist; they do not replace the LinkedIn Learning courses.</w:t>
      </w:r>
    </w:p>
    <w:p w14:paraId="7721524D" w14:textId="77777777" w:rsidR="00D8672C" w:rsidRDefault="00000000">
      <w:pPr>
        <w:pStyle w:val="Heading1"/>
      </w:pPr>
      <w:r>
        <w:t>Slide 13 — LinkedIn Learning completion and GitHub certification</w:t>
      </w:r>
    </w:p>
    <w:p w14:paraId="545F5393" w14:textId="77777777" w:rsidR="00D8672C" w:rsidRDefault="00000000">
      <w:pPr>
        <w:pStyle w:val="ListBullet"/>
      </w:pPr>
      <w:r>
        <w:t>Show how completion will be evidenced: course completion, relevance/difficulty rating, practical task and learner questions.</w:t>
      </w:r>
    </w:p>
    <w:p w14:paraId="68161520" w14:textId="77777777" w:rsidR="00D8672C" w:rsidRDefault="00000000">
      <w:pPr>
        <w:pStyle w:val="ListBullet"/>
      </w:pPr>
      <w:r>
        <w:t>State that GitHub certification is a separate decision: required, recommended or optional.</w:t>
      </w:r>
    </w:p>
    <w:p w14:paraId="32356DF4" w14:textId="77777777" w:rsidR="00D8672C" w:rsidRDefault="00000000">
      <w:pPr>
        <w:pStyle w:val="ListBullet"/>
      </w:pPr>
      <w:r>
        <w:t>Do not call certification mandatory until Matt or the programme owner confirms it.</w:t>
      </w:r>
    </w:p>
    <w:p w14:paraId="46C7F0BF" w14:textId="77777777" w:rsidR="00D8672C" w:rsidRDefault="00000000">
      <w:pPr>
        <w:pStyle w:val="ListBullet"/>
      </w:pPr>
      <w:r>
        <w:t>Curator idea: create a two-step pathway visual: foundation learning first, certification follow-on second.</w:t>
      </w:r>
    </w:p>
    <w:p w14:paraId="4E7EA043" w14:textId="77777777" w:rsidR="00D8672C" w:rsidRDefault="00000000">
      <w:pPr>
        <w:pStyle w:val="ListBullet"/>
      </w:pPr>
      <w:r>
        <w:t>Curator idea: show this as a simple responsibility flow rather than a dense organisation chart.</w:t>
      </w:r>
    </w:p>
    <w:p w14:paraId="6AD70500" w14:textId="54467C8A" w:rsidR="00D8672C" w:rsidRDefault="00000000">
      <w:pPr>
        <w:pStyle w:val="Heading1"/>
      </w:pPr>
      <w:r>
        <w:t>Slide 1</w:t>
      </w:r>
      <w:r w:rsidR="000D6D2E">
        <w:t>4</w:t>
      </w:r>
      <w:r>
        <w:t>— Open questions and blockers</w:t>
      </w:r>
    </w:p>
    <w:p w14:paraId="55E7C8F6" w14:textId="77777777" w:rsidR="00D8672C" w:rsidRDefault="00000000">
      <w:pPr>
        <w:pStyle w:val="ListBullet"/>
      </w:pPr>
      <w:r>
        <w:t>Which GitHub workflows and permissions will Costpoint consultants use at go-live?</w:t>
      </w:r>
    </w:p>
    <w:p w14:paraId="381557DD" w14:textId="77777777" w:rsidR="00D8672C" w:rsidRDefault="00000000">
      <w:pPr>
        <w:pStyle w:val="ListBullet"/>
      </w:pPr>
      <w:r>
        <w:lastRenderedPageBreak/>
        <w:t>What must a consultant be able to do independently?</w:t>
      </w:r>
    </w:p>
    <w:p w14:paraId="25D8929A" w14:textId="77777777" w:rsidR="00D8672C" w:rsidRDefault="00000000">
      <w:pPr>
        <w:pStyle w:val="ListBullet"/>
      </w:pPr>
      <w:r>
        <w:t>Which internal examples, sandbox tasks or recordings should be included?</w:t>
      </w:r>
    </w:p>
    <w:p w14:paraId="007CE535" w14:textId="77777777" w:rsidR="00D8672C" w:rsidRDefault="00000000">
      <w:pPr>
        <w:pStyle w:val="ListBullet"/>
      </w:pPr>
      <w:r>
        <w:t>Is GitHub certification required, recommended or optional?</w:t>
      </w:r>
    </w:p>
    <w:p w14:paraId="5271CBC3" w14:textId="77777777" w:rsidR="00D8672C" w:rsidRDefault="00000000">
      <w:pPr>
        <w:pStyle w:val="ListBullet"/>
      </w:pPr>
      <w:r>
        <w:t>Blockers to track: access, missing examples, unresolved course choices and unanswered SME questions.</w:t>
      </w:r>
    </w:p>
    <w:p w14:paraId="72A2E9CE" w14:textId="27DAB9D0" w:rsidR="00D8672C" w:rsidRDefault="00000000">
      <w:pPr>
        <w:pStyle w:val="Heading1"/>
      </w:pPr>
      <w:r>
        <w:t>Slide 1</w:t>
      </w:r>
      <w:r w:rsidR="000D6D2E">
        <w:t>5</w:t>
      </w:r>
      <w:r>
        <w:t xml:space="preserve"> — Costpoint kickoff readiness and close</w:t>
      </w:r>
    </w:p>
    <w:p w14:paraId="6EF073B4" w14:textId="77777777" w:rsidR="00D8672C" w:rsidRDefault="00000000">
      <w:pPr>
        <w:pStyle w:val="ListBullet"/>
      </w:pPr>
      <w:r>
        <w:t>The audience and learner starting point are clear.</w:t>
      </w:r>
    </w:p>
    <w:p w14:paraId="1993A193" w14:textId="77777777" w:rsidR="00D8672C" w:rsidRDefault="00000000">
      <w:pPr>
        <w:pStyle w:val="ListBullet"/>
      </w:pPr>
      <w:r>
        <w:t>The Foundations document, playlist and course-ratings table are aligned.</w:t>
      </w:r>
    </w:p>
    <w:p w14:paraId="4FAA4E81" w14:textId="77777777" w:rsidR="00D8672C" w:rsidRDefault="00000000">
      <w:pPr>
        <w:pStyle w:val="ListBullet"/>
      </w:pPr>
      <w:r>
        <w:t>The Git → GitHub → Actions/CI → DevOps learning sequence is agreed.</w:t>
      </w:r>
    </w:p>
    <w:p w14:paraId="53929D5A" w14:textId="77777777" w:rsidR="00D8672C" w:rsidRDefault="00000000">
      <w:pPr>
        <w:pStyle w:val="ListBullet"/>
      </w:pPr>
      <w:r>
        <w:t>The ADO-versus-GitHub video and one-video-per-day rhythm are ready.</w:t>
      </w:r>
    </w:p>
    <w:p w14:paraId="3AAB7484" w14:textId="7CE98C98" w:rsidR="00D8672C" w:rsidRDefault="000D6D2E">
      <w:pPr>
        <w:pStyle w:val="ListBullet"/>
      </w:pPr>
      <w:r>
        <w:t>S</w:t>
      </w:r>
      <w:r w:rsidR="00000000">
        <w:t>upport route, questions and due dates are recorded.</w:t>
      </w:r>
    </w:p>
    <w:p w14:paraId="7D2585D3" w14:textId="0D17347C" w:rsidR="00D8672C" w:rsidRDefault="00D8672C" w:rsidP="000D6D2E">
      <w:pPr>
        <w:pStyle w:val="ListBullet"/>
        <w:numPr>
          <w:ilvl w:val="0"/>
          <w:numId w:val="0"/>
        </w:numPr>
        <w:ind w:left="360" w:hanging="230"/>
      </w:pPr>
    </w:p>
    <w:sectPr w:rsidR="00D8672C" w:rsidSect="00034616">
      <w:headerReference w:type="default" r:id="rId8"/>
      <w:footerReference w:type="default" r:id="rId9"/>
      <w:pgSz w:w="12240" w:h="15840"/>
      <w:pgMar w:top="1080"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4D15F" w14:textId="77777777" w:rsidR="004B786D" w:rsidRDefault="004B786D">
      <w:pPr>
        <w:spacing w:after="0" w:line="240" w:lineRule="auto"/>
      </w:pPr>
      <w:r>
        <w:separator/>
      </w:r>
    </w:p>
  </w:endnote>
  <w:endnote w:type="continuationSeparator" w:id="0">
    <w:p w14:paraId="0AC82923" w14:textId="77777777" w:rsidR="004B786D" w:rsidRDefault="004B7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2D03" w14:textId="77777777" w:rsidR="00D8672C" w:rsidRDefault="00000000">
    <w:pPr>
      <w:pStyle w:val="Footer"/>
      <w:jc w:val="center"/>
    </w:pPr>
    <w:r>
      <w:rPr>
        <w:color w:val="5D6D79"/>
        <w:sz w:val="16"/>
      </w:rPr>
      <w:t xml:space="preserve">GitHub &amp; DevOps </w:t>
    </w:r>
    <w:proofErr w:type="gramStart"/>
    <w:r>
      <w:rPr>
        <w:color w:val="5D6D79"/>
        <w:sz w:val="16"/>
      </w:rPr>
      <w:t>Foundations  |</w:t>
    </w:r>
    <w:proofErr w:type="gramEnd"/>
    <w:r>
      <w:rPr>
        <w:color w:val="5D6D79"/>
        <w:sz w:val="16"/>
      </w:rPr>
      <w:t xml:space="preserve">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9BCAA" w14:textId="77777777" w:rsidR="004B786D" w:rsidRDefault="004B786D">
      <w:pPr>
        <w:spacing w:after="0" w:line="240" w:lineRule="auto"/>
      </w:pPr>
      <w:r>
        <w:separator/>
      </w:r>
    </w:p>
  </w:footnote>
  <w:footnote w:type="continuationSeparator" w:id="0">
    <w:p w14:paraId="1EBC8C9A" w14:textId="77777777" w:rsidR="004B786D" w:rsidRDefault="004B7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0EEA" w14:textId="77777777" w:rsidR="00D8672C" w:rsidRDefault="00000000">
    <w:pPr>
      <w:pStyle w:val="Header"/>
      <w:jc w:val="right"/>
    </w:pPr>
    <w:r>
      <w:rPr>
        <w:color w:val="5D6D79"/>
        <w:sz w:val="16"/>
      </w:rPr>
      <w:t xml:space="preserve">UNIFIED SOURCE CONTROL </w:t>
    </w:r>
    <w:proofErr w:type="gramStart"/>
    <w:r>
      <w:rPr>
        <w:color w:val="5D6D79"/>
        <w:sz w:val="16"/>
      </w:rPr>
      <w:t>PROGRAMME  |</w:t>
    </w:r>
    <w:proofErr w:type="gramEnd"/>
    <w:r>
      <w:rPr>
        <w:color w:val="5D6D79"/>
        <w:sz w:val="16"/>
      </w:rPr>
      <w:t xml:space="preserve">  PRESENTATION CURATOR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847471">
    <w:abstractNumId w:val="8"/>
  </w:num>
  <w:num w:numId="2" w16cid:durableId="1512602083">
    <w:abstractNumId w:val="6"/>
  </w:num>
  <w:num w:numId="3" w16cid:durableId="538972719">
    <w:abstractNumId w:val="5"/>
  </w:num>
  <w:num w:numId="4" w16cid:durableId="157506474">
    <w:abstractNumId w:val="4"/>
  </w:num>
  <w:num w:numId="5" w16cid:durableId="486479375">
    <w:abstractNumId w:val="7"/>
  </w:num>
  <w:num w:numId="6" w16cid:durableId="1641497211">
    <w:abstractNumId w:val="3"/>
  </w:num>
  <w:num w:numId="7" w16cid:durableId="1526090112">
    <w:abstractNumId w:val="2"/>
  </w:num>
  <w:num w:numId="8" w16cid:durableId="146096079">
    <w:abstractNumId w:val="1"/>
  </w:num>
  <w:num w:numId="9" w16cid:durableId="205187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D2E"/>
    <w:rsid w:val="0015074B"/>
    <w:rsid w:val="0029639D"/>
    <w:rsid w:val="00326F90"/>
    <w:rsid w:val="004B786D"/>
    <w:rsid w:val="00AA1D8D"/>
    <w:rsid w:val="00B47730"/>
    <w:rsid w:val="00C52086"/>
    <w:rsid w:val="00CB0664"/>
    <w:rsid w:val="00D8672C"/>
    <w:rsid w:val="00DD26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B5FEC"/>
  <w14:defaultImageDpi w14:val="300"/>
  <w15:docId w15:val="{42C7A50A-12DE-4246-83BB-F30973040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color w:val="12304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A8C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1140</Words>
  <Characters>6503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Nayan Acharya</cp:lastModifiedBy>
  <cp:revision>2</cp:revision>
  <dcterms:created xsi:type="dcterms:W3CDTF">2026-08-24T09:39:00Z</dcterms:created>
  <dcterms:modified xsi:type="dcterms:W3CDTF">2026-08-24T09:39:00Z</dcterms:modified>
  <cp:category/>
</cp:coreProperties>
</file>