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F8D3D6" w14:textId="77777777" w:rsidR="00B16D88" w:rsidRDefault="006448A4" w:rsidP="006448A4">
      <w:pPr>
        <w:pStyle w:val="Title"/>
        <w:ind w:left="1416" w:firstLine="708"/>
      </w:pPr>
      <w:r>
        <w:t xml:space="preserve"> </w:t>
      </w:r>
      <w:r w:rsidR="00AE593F">
        <w:t xml:space="preserve"> </w:t>
      </w:r>
      <w:r>
        <w:t>Metodologia I/P.Î.</w:t>
      </w:r>
    </w:p>
    <w:p w14:paraId="2EE39222" w14:textId="77777777" w:rsidR="006448A4" w:rsidRDefault="006448A4" w:rsidP="006448A4"/>
    <w:p w14:paraId="6B69F093" w14:textId="77777777" w:rsidR="006448A4" w:rsidRDefault="006448A4" w:rsidP="006448A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Conceptul de </w:t>
      </w:r>
      <w:r w:rsidRPr="006448A4">
        <w:rPr>
          <w:rFonts w:ascii="Times New Roman" w:hAnsi="Times New Roman" w:cs="Times New Roman"/>
          <w:b/>
          <w:sz w:val="24"/>
          <w:szCs w:val="24"/>
        </w:rPr>
        <w:t>metodologie</w:t>
      </w:r>
      <w:r>
        <w:rPr>
          <w:rFonts w:ascii="Times New Roman" w:hAnsi="Times New Roman" w:cs="Times New Roman"/>
          <w:sz w:val="24"/>
          <w:szCs w:val="24"/>
        </w:rPr>
        <w:t xml:space="preserve"> poate fi privit din 2 perspective:</w:t>
      </w:r>
    </w:p>
    <w:p w14:paraId="5A3F2984" w14:textId="77777777" w:rsidR="006448A4" w:rsidRDefault="006448A4" w:rsidP="006448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</w:t>
      </w:r>
      <w:r w:rsidRPr="006448A4">
        <w:rPr>
          <w:rFonts w:ascii="Times New Roman" w:hAnsi="Times New Roman" w:cs="Times New Roman"/>
          <w:sz w:val="24"/>
          <w:szCs w:val="24"/>
          <w:u w:val="single"/>
        </w:rPr>
        <w:t>sensul larg</w:t>
      </w:r>
      <w:r>
        <w:rPr>
          <w:rFonts w:ascii="Times New Roman" w:hAnsi="Times New Roman" w:cs="Times New Roman"/>
          <w:sz w:val="24"/>
          <w:szCs w:val="24"/>
        </w:rPr>
        <w:t>, metodologia este o „</w:t>
      </w:r>
      <w:r w:rsidRPr="006448A4">
        <w:rPr>
          <w:rFonts w:ascii="Times New Roman" w:hAnsi="Times New Roman" w:cs="Times New Roman"/>
          <w:i/>
          <w:sz w:val="24"/>
          <w:szCs w:val="24"/>
        </w:rPr>
        <w:t>tehnologie</w:t>
      </w:r>
      <w:r>
        <w:rPr>
          <w:rFonts w:ascii="Times New Roman" w:hAnsi="Times New Roman" w:cs="Times New Roman"/>
          <w:sz w:val="24"/>
          <w:szCs w:val="24"/>
        </w:rPr>
        <w:t>” (aka știință aplicată)</w:t>
      </w:r>
    </w:p>
    <w:p w14:paraId="44289F5E" w14:textId="77777777" w:rsidR="006448A4" w:rsidRDefault="006448A4" w:rsidP="006448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448A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teoria generală a educației aplicată la instruire generează Didactica Generală                 (= Teoria și Metodologia Instruirii), care determină</w:t>
      </w:r>
    </w:p>
    <w:p w14:paraId="6576C0FF" w14:textId="77777777" w:rsidR="006448A4" w:rsidRDefault="006448A4" w:rsidP="006448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448A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Didactica Generală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>
        <w:rPr>
          <w:rFonts w:ascii="Times New Roman" w:hAnsi="Times New Roman" w:cs="Times New Roman"/>
          <w:sz w:val="24"/>
          <w:szCs w:val="24"/>
        </w:rPr>
        <w:t xml:space="preserve"> didacticile particulare.</w:t>
      </w:r>
    </w:p>
    <w:p w14:paraId="17D6ED67" w14:textId="77777777" w:rsidR="006448A4" w:rsidRDefault="006448A4" w:rsidP="006448A4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În </w:t>
      </w:r>
      <w:r w:rsidRPr="006448A4">
        <w:rPr>
          <w:rFonts w:ascii="Times New Roman" w:hAnsi="Times New Roman" w:cs="Times New Roman"/>
          <w:sz w:val="24"/>
          <w:szCs w:val="24"/>
          <w:u w:val="single"/>
        </w:rPr>
        <w:t>sensul restrâns</w:t>
      </w:r>
      <w:r>
        <w:rPr>
          <w:rFonts w:ascii="Times New Roman" w:hAnsi="Times New Roman" w:cs="Times New Roman"/>
          <w:sz w:val="24"/>
          <w:szCs w:val="24"/>
        </w:rPr>
        <w:t>, metodologie este ansamblul de:</w:t>
      </w:r>
    </w:p>
    <w:p w14:paraId="2B5E3813" w14:textId="77777777" w:rsidR="006448A4" w:rsidRDefault="006448A4" w:rsidP="006448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6448A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593F">
        <w:rPr>
          <w:rFonts w:ascii="Times New Roman" w:hAnsi="Times New Roman" w:cs="Times New Roman"/>
          <w:i/>
          <w:sz w:val="24"/>
          <w:szCs w:val="24"/>
        </w:rPr>
        <w:t>metode</w:t>
      </w:r>
      <w:r>
        <w:rPr>
          <w:rFonts w:ascii="Times New Roman" w:hAnsi="Times New Roman" w:cs="Times New Roman"/>
          <w:sz w:val="24"/>
          <w:szCs w:val="24"/>
        </w:rPr>
        <w:t xml:space="preserve"> (didactice) ale I/P.Î.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 w:rsidR="00AE593F">
        <w:rPr>
          <w:rFonts w:ascii="Times New Roman" w:hAnsi="Times New Roman" w:cs="Times New Roman"/>
          <w:sz w:val="24"/>
          <w:szCs w:val="24"/>
        </w:rPr>
        <w:t xml:space="preserve"> metoda de bază=ora de curs (50 min);</w:t>
      </w:r>
    </w:p>
    <w:p w14:paraId="5899F875" w14:textId="77777777" w:rsidR="00AE593F" w:rsidRDefault="00AE593F" w:rsidP="006448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AE59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593F">
        <w:rPr>
          <w:rFonts w:ascii="Times New Roman" w:hAnsi="Times New Roman" w:cs="Times New Roman"/>
          <w:i/>
          <w:sz w:val="24"/>
          <w:szCs w:val="24"/>
        </w:rPr>
        <w:t>procedee sau tehnici</w:t>
      </w:r>
      <w:r>
        <w:rPr>
          <w:rFonts w:ascii="Times New Roman" w:hAnsi="Times New Roman" w:cs="Times New Roman"/>
          <w:sz w:val="24"/>
          <w:szCs w:val="24"/>
        </w:rPr>
        <w:t xml:space="preserve"> (didactice) ale I/P.Î.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>
        <w:rPr>
          <w:rFonts w:ascii="Times New Roman" w:hAnsi="Times New Roman" w:cs="Times New Roman"/>
          <w:sz w:val="24"/>
          <w:szCs w:val="24"/>
        </w:rPr>
        <w:t xml:space="preserve"> secvențe în cadrul lecției;</w:t>
      </w:r>
    </w:p>
    <w:p w14:paraId="25DD8C41" w14:textId="77777777" w:rsidR="00AE593F" w:rsidRDefault="00AE593F" w:rsidP="006448A4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AE593F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E593F">
        <w:rPr>
          <w:rFonts w:ascii="Times New Roman" w:hAnsi="Times New Roman" w:cs="Times New Roman"/>
          <w:i/>
          <w:sz w:val="24"/>
          <w:szCs w:val="24"/>
        </w:rPr>
        <w:t>mijloace</w:t>
      </w:r>
      <w:r>
        <w:rPr>
          <w:rFonts w:ascii="Times New Roman" w:hAnsi="Times New Roman" w:cs="Times New Roman"/>
          <w:sz w:val="24"/>
          <w:szCs w:val="24"/>
        </w:rPr>
        <w:t xml:space="preserve"> (didactice) ale I/P.Î. </w:t>
      </w:r>
      <m:oMath>
        <m:r>
          <w:rPr>
            <w:rFonts w:ascii="Cambria Math" w:hAnsi="Cambria Math" w:cs="Times New Roman"/>
            <w:sz w:val="24"/>
            <w:szCs w:val="24"/>
          </w:rPr>
          <m:t>⇒</m:t>
        </m:r>
      </m:oMath>
      <w:r>
        <w:rPr>
          <w:rFonts w:ascii="Times New Roman" w:hAnsi="Times New Roman" w:cs="Times New Roman"/>
          <w:sz w:val="24"/>
          <w:szCs w:val="24"/>
        </w:rPr>
        <w:t xml:space="preserve"> instrumente.</w:t>
      </w:r>
    </w:p>
    <w:p w14:paraId="3F5A54BB" w14:textId="77777777" w:rsidR="00AE593F" w:rsidRDefault="00AE593F" w:rsidP="00AE593F">
      <w:pPr>
        <w:jc w:val="both"/>
        <w:rPr>
          <w:rFonts w:ascii="Times New Roman" w:hAnsi="Times New Roman" w:cs="Times New Roman"/>
          <w:sz w:val="24"/>
          <w:szCs w:val="24"/>
        </w:rPr>
      </w:pPr>
      <w:r w:rsidRPr="00AE593F">
        <w:rPr>
          <w:rFonts w:ascii="Times New Roman" w:hAnsi="Times New Roman" w:cs="Times New Roman"/>
          <w:sz w:val="24"/>
          <w:szCs w:val="24"/>
          <w:u w:val="single"/>
        </w:rPr>
        <w:t>Definire</w:t>
      </w:r>
      <w:r>
        <w:rPr>
          <w:rFonts w:ascii="Times New Roman" w:hAnsi="Times New Roman" w:cs="Times New Roman"/>
          <w:sz w:val="24"/>
          <w:szCs w:val="24"/>
        </w:rPr>
        <w:t xml:space="preserve"> Metodele I/P.Î.:</w:t>
      </w:r>
    </w:p>
    <w:p w14:paraId="07716FD7" w14:textId="77777777" w:rsidR="00AE593F" w:rsidRDefault="00AE593F" w:rsidP="00AE59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93F">
        <w:rPr>
          <w:rFonts w:ascii="Times New Roman" w:hAnsi="Times New Roman" w:cs="Times New Roman"/>
          <w:i/>
          <w:sz w:val="24"/>
          <w:szCs w:val="24"/>
        </w:rPr>
        <w:t>Sfera de Referință</w:t>
      </w:r>
      <w:r>
        <w:rPr>
          <w:rFonts w:ascii="Times New Roman" w:hAnsi="Times New Roman" w:cs="Times New Roman"/>
          <w:sz w:val="24"/>
          <w:szCs w:val="24"/>
        </w:rPr>
        <w:t>: Metoda=acțiune subordonată activității de I/P.Î..</w:t>
      </w:r>
    </w:p>
    <w:p w14:paraId="25DC3FC8" w14:textId="77777777" w:rsidR="00AE593F" w:rsidRDefault="00AE593F" w:rsidP="00AE59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93F">
        <w:rPr>
          <w:rFonts w:ascii="Times New Roman" w:hAnsi="Times New Roman" w:cs="Times New Roman"/>
          <w:i/>
          <w:sz w:val="24"/>
          <w:szCs w:val="24"/>
        </w:rPr>
        <w:t>Funcția</w:t>
      </w:r>
      <w:r>
        <w:rPr>
          <w:rFonts w:ascii="Times New Roman" w:hAnsi="Times New Roman" w:cs="Times New Roman"/>
          <w:sz w:val="24"/>
          <w:szCs w:val="24"/>
        </w:rPr>
        <w:t>: de eficientizare a activității.</w:t>
      </w:r>
    </w:p>
    <w:p w14:paraId="0D87A9BC" w14:textId="77777777" w:rsidR="00AE593F" w:rsidRDefault="00AE593F" w:rsidP="00AE593F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E593F">
        <w:rPr>
          <w:rFonts w:ascii="Times New Roman" w:hAnsi="Times New Roman" w:cs="Times New Roman"/>
          <w:i/>
          <w:sz w:val="24"/>
          <w:szCs w:val="24"/>
        </w:rPr>
        <w:t>Structura</w:t>
      </w:r>
      <w:r>
        <w:rPr>
          <w:rFonts w:ascii="Times New Roman" w:hAnsi="Times New Roman" w:cs="Times New Roman"/>
          <w:sz w:val="24"/>
          <w:szCs w:val="24"/>
        </w:rPr>
        <w:t>: operații (=procedee) + instrumente (=mijloace).</w:t>
      </w:r>
    </w:p>
    <w:p w14:paraId="28874F1D" w14:textId="77777777" w:rsidR="00AE593F" w:rsidRDefault="00AE593F" w:rsidP="00AE593F">
      <w:pPr>
        <w:jc w:val="both"/>
        <w:rPr>
          <w:rFonts w:ascii="Times New Roman" w:hAnsi="Times New Roman" w:cs="Times New Roman"/>
          <w:sz w:val="24"/>
          <w:szCs w:val="24"/>
        </w:rPr>
      </w:pPr>
      <w:r w:rsidRPr="00AE593F">
        <w:rPr>
          <w:rFonts w:ascii="Times New Roman" w:hAnsi="Times New Roman" w:cs="Times New Roman"/>
          <w:b/>
          <w:sz w:val="24"/>
          <w:szCs w:val="24"/>
        </w:rPr>
        <w:t>Metoda</w:t>
      </w:r>
      <w:r>
        <w:rPr>
          <w:rFonts w:ascii="Times New Roman" w:hAnsi="Times New Roman" w:cs="Times New Roman"/>
          <w:sz w:val="24"/>
          <w:szCs w:val="24"/>
        </w:rPr>
        <w:t xml:space="preserve"> este o cale de acțiune eficientă, propusă de profesor și validată de clasa de elevi.</w:t>
      </w:r>
    </w:p>
    <w:p w14:paraId="69F2DFC1" w14:textId="77777777" w:rsidR="00AE593F" w:rsidRDefault="00AE593F" w:rsidP="00AE593F">
      <w:pPr>
        <w:jc w:val="both"/>
        <w:rPr>
          <w:rFonts w:ascii="Times New Roman" w:hAnsi="Times New Roman" w:cs="Times New Roman"/>
          <w:sz w:val="24"/>
          <w:szCs w:val="24"/>
        </w:rPr>
      </w:pPr>
      <w:r w:rsidRPr="00AE593F">
        <w:rPr>
          <w:rFonts w:ascii="Times New Roman" w:hAnsi="Times New Roman" w:cs="Times New Roman"/>
          <w:sz w:val="24"/>
          <w:szCs w:val="24"/>
          <w:u w:val="single"/>
        </w:rPr>
        <w:t>Clasificare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257ECF40" w14:textId="77777777" w:rsidR="00AE593F" w:rsidRDefault="00AE593F" w:rsidP="00AE593F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după tipul de acțiune/baza de acțiune (adică metode):</w:t>
      </w:r>
    </w:p>
    <w:p w14:paraId="0CE17F74" w14:textId="77777777" w:rsidR="00AE593F" w:rsidRDefault="00314740" w:rsidP="00AE593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în care predomină acțiunea de comunicare (Științele Socio-Umane);</w:t>
      </w:r>
    </w:p>
    <w:p w14:paraId="41E33745" w14:textId="77777777" w:rsidR="00314740" w:rsidRDefault="00314740" w:rsidP="00AE593F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în care predomină acțiunea de cercetare (Științele Naturii și Logico-Matematice):</w:t>
      </w:r>
    </w:p>
    <w:p w14:paraId="44CC1966" w14:textId="77777777" w:rsidR="00314740" w:rsidRDefault="00314740" w:rsidP="0031474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1474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cercetare directă (observația și experimentul);</w:t>
      </w:r>
    </w:p>
    <w:p w14:paraId="64F734E5" w14:textId="77777777" w:rsidR="00314740" w:rsidRDefault="00314740" w:rsidP="00314740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314740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cercetare indirectă (demonstrație inductivă, deductivă, analogică, problematizantă);</w:t>
      </w:r>
    </w:p>
    <w:p w14:paraId="7AB52308" w14:textId="77777777" w:rsidR="00314740" w:rsidRDefault="00314740" w:rsidP="0031474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în care predomină acțiunea practică (reală sau simulată);</w:t>
      </w:r>
    </w:p>
    <w:p w14:paraId="120DF50D" w14:textId="77777777" w:rsidR="00314740" w:rsidRPr="00AE593F" w:rsidRDefault="00314740" w:rsidP="00314740">
      <w:pPr>
        <w:pStyle w:val="ListParagraph"/>
        <w:numPr>
          <w:ilvl w:val="1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Metode în care predomină învățarea pe cale rațională.</w:t>
      </w:r>
    </w:p>
    <w:sectPr w:rsidR="00314740" w:rsidRPr="00AE593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E5DD74" w14:textId="77777777" w:rsidR="006B113A" w:rsidRDefault="006B113A" w:rsidP="006448A4">
      <w:pPr>
        <w:spacing w:after="0" w:line="240" w:lineRule="auto"/>
      </w:pPr>
      <w:r>
        <w:separator/>
      </w:r>
    </w:p>
  </w:endnote>
  <w:endnote w:type="continuationSeparator" w:id="0">
    <w:p w14:paraId="1307373C" w14:textId="77777777" w:rsidR="006B113A" w:rsidRDefault="006B113A" w:rsidP="00644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95FE6C" w14:textId="77777777" w:rsidR="00AA4DFE" w:rsidRDefault="00AA4DF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6D3B61" w14:textId="77777777" w:rsidR="00AA4DFE" w:rsidRDefault="00AA4DF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EDDF35" w14:textId="77777777" w:rsidR="00AA4DFE" w:rsidRDefault="00AA4DF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AF70E" w14:textId="77777777" w:rsidR="006B113A" w:rsidRDefault="006B113A" w:rsidP="006448A4">
      <w:pPr>
        <w:spacing w:after="0" w:line="240" w:lineRule="auto"/>
      </w:pPr>
      <w:r>
        <w:separator/>
      </w:r>
    </w:p>
  </w:footnote>
  <w:footnote w:type="continuationSeparator" w:id="0">
    <w:p w14:paraId="7547607C" w14:textId="77777777" w:rsidR="006B113A" w:rsidRDefault="006B113A" w:rsidP="00644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336C69C" w14:textId="77777777" w:rsidR="00AA4DFE" w:rsidRDefault="00AA4DF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B3382" w14:textId="5BDE9188" w:rsidR="006448A4" w:rsidRDefault="006448A4">
    <w:pPr>
      <w:pStyle w:val="Header"/>
    </w:pPr>
    <w:r>
      <w:t>Curs 10</w:t>
    </w:r>
    <w:r w:rsidR="00BA292A">
      <w:t xml:space="preserve"> –</w:t>
    </w:r>
    <w:r w:rsidR="00AA4DFE">
      <w:t xml:space="preserve"> </w:t>
    </w:r>
    <w:r w:rsidR="00BA292A">
      <w:t>Larisa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8D24B" w14:textId="77777777" w:rsidR="00AA4DFE" w:rsidRDefault="00AA4DF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936BF5"/>
    <w:multiLevelType w:val="hybridMultilevel"/>
    <w:tmpl w:val="7710226C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7545DA"/>
    <w:multiLevelType w:val="hybridMultilevel"/>
    <w:tmpl w:val="0AFCD62A"/>
    <w:lvl w:ilvl="0" w:tplc="227C7B1A">
      <w:start w:val="1"/>
      <w:numFmt w:val="bullet"/>
      <w:lvlText w:val=""/>
      <w:lvlJc w:val="left"/>
      <w:pPr>
        <w:ind w:left="1440" w:hanging="360"/>
      </w:pPr>
      <w:rPr>
        <w:rFonts w:ascii="Wingdings" w:eastAsiaTheme="minorEastAsia" w:hAnsi="Wingdings" w:cs="Times New Roman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92C5BE6"/>
    <w:multiLevelType w:val="hybridMultilevel"/>
    <w:tmpl w:val="427E5AF8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5536A1F"/>
    <w:multiLevelType w:val="hybridMultilevel"/>
    <w:tmpl w:val="BAC6AD00"/>
    <w:lvl w:ilvl="0" w:tplc="041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2043007">
    <w:abstractNumId w:val="3"/>
  </w:num>
  <w:num w:numId="2" w16cid:durableId="780344488">
    <w:abstractNumId w:val="1"/>
  </w:num>
  <w:num w:numId="3" w16cid:durableId="513223899">
    <w:abstractNumId w:val="2"/>
  </w:num>
  <w:num w:numId="4" w16cid:durableId="1280994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8A4"/>
    <w:rsid w:val="00314740"/>
    <w:rsid w:val="005D0A29"/>
    <w:rsid w:val="00613AEB"/>
    <w:rsid w:val="006448A4"/>
    <w:rsid w:val="006B113A"/>
    <w:rsid w:val="00AA4DFE"/>
    <w:rsid w:val="00AE593F"/>
    <w:rsid w:val="00B16D88"/>
    <w:rsid w:val="00BA292A"/>
    <w:rsid w:val="00E21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BD7A71"/>
  <w15:chartTrackingRefBased/>
  <w15:docId w15:val="{C33C1FFF-9BCF-48F6-AE39-0E1EB34F0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ro-RO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448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48A4"/>
  </w:style>
  <w:style w:type="paragraph" w:styleId="Footer">
    <w:name w:val="footer"/>
    <w:basedOn w:val="Normal"/>
    <w:link w:val="FooterChar"/>
    <w:uiPriority w:val="99"/>
    <w:unhideWhenUsed/>
    <w:rsid w:val="006448A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48A4"/>
  </w:style>
  <w:style w:type="paragraph" w:styleId="Title">
    <w:name w:val="Title"/>
    <w:basedOn w:val="Normal"/>
    <w:next w:val="Normal"/>
    <w:link w:val="TitleChar"/>
    <w:uiPriority w:val="10"/>
    <w:qFormat/>
    <w:rsid w:val="006448A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48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448A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448A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208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Larisa</dc:creator>
  <cp:keywords/>
  <dc:description/>
  <cp:lastModifiedBy>L. D.</cp:lastModifiedBy>
  <cp:revision>3</cp:revision>
  <dcterms:created xsi:type="dcterms:W3CDTF">2019-12-04T23:43:00Z</dcterms:created>
  <dcterms:modified xsi:type="dcterms:W3CDTF">2024-11-01T05:02:00Z</dcterms:modified>
</cp:coreProperties>
</file>