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AC" w:rsidRDefault="009C0A45">
      <w:pPr>
        <w:spacing w:after="71"/>
        <w:ind w:left="0" w:firstLine="0"/>
      </w:pPr>
      <w:r>
        <w:rPr>
          <w:b/>
          <w:color w:val="215868"/>
          <w:sz w:val="32"/>
        </w:rPr>
        <w:t xml:space="preserve">CAPITOLUL  I − GÂNDIREA  CRITICĂ  </w:t>
      </w:r>
    </w:p>
    <w:p w:rsidR="00BA3AAC" w:rsidRDefault="009C0A45">
      <w:pPr>
        <w:spacing w:after="2" w:line="357" w:lineRule="auto"/>
        <w:ind w:left="-5"/>
      </w:pPr>
      <w:r>
        <w:rPr>
          <w:rFonts w:ascii="Arial" w:eastAsia="Arial" w:hAnsi="Arial" w:cs="Arial"/>
          <w:b/>
        </w:rPr>
        <w:t>■</w:t>
      </w:r>
      <w:r>
        <w:rPr>
          <w:b/>
        </w:rPr>
        <w:t xml:space="preserve"> </w:t>
      </w:r>
      <w:r>
        <w:rPr>
          <w:b/>
          <w:color w:val="0070C0"/>
        </w:rPr>
        <w:t>gândirea critică</w:t>
      </w:r>
      <w:r>
        <w:rPr>
          <w:b/>
        </w:rPr>
        <w:t xml:space="preserve"> =</w:t>
      </w:r>
      <w:r>
        <w:t xml:space="preserve">  </w:t>
      </w:r>
      <w:r>
        <w:t xml:space="preserve">o necesitatea individului de a se adapta la lumea contemporană din ce în ce mai </w:t>
      </w:r>
      <w:r>
        <w:t xml:space="preserve">                                     </w:t>
      </w:r>
      <w:r>
        <w:t>complexă</w:t>
      </w:r>
      <w:r>
        <w:t xml:space="preserve"> </w:t>
      </w:r>
    </w:p>
    <w:p w:rsidR="00BA3AAC" w:rsidRDefault="009C0A45">
      <w:pPr>
        <w:spacing w:after="112"/>
        <w:ind w:left="-5"/>
      </w:pPr>
      <w:r>
        <w:rPr>
          <w:rFonts w:ascii="Arial" w:eastAsia="Arial" w:hAnsi="Arial" w:cs="Arial"/>
          <w:b/>
        </w:rPr>
        <w:t>■</w:t>
      </w:r>
      <w:r>
        <w:rPr>
          <w:b/>
        </w:rPr>
        <w:t xml:space="preserve"> </w:t>
      </w:r>
      <w:r>
        <w:rPr>
          <w:b/>
          <w:color w:val="0070C0"/>
        </w:rPr>
        <w:t>o încercare de difinire a gândirii critice</w:t>
      </w:r>
      <w:r>
        <w:t xml:space="preserve">: </w:t>
      </w:r>
    </w:p>
    <w:p w:rsidR="00BA3AAC" w:rsidRDefault="009C0A45">
      <w:pPr>
        <w:ind w:left="-5"/>
      </w:pPr>
      <w:r>
        <w:t>→</w:t>
      </w:r>
      <w:r>
        <w:rPr>
          <w:b/>
          <w:color w:val="0070C0"/>
        </w:rPr>
        <w:t xml:space="preserve"> gândirea critică </w:t>
      </w:r>
      <w:r>
        <w:t xml:space="preserve">presupune o abordare pe 3 niveluri complementare: </w:t>
      </w:r>
    </w:p>
    <w:p w:rsidR="00BA3AAC" w:rsidRDefault="009C0A45">
      <w:pPr>
        <w:numPr>
          <w:ilvl w:val="0"/>
          <w:numId w:val="1"/>
        </w:numPr>
        <w:ind w:right="5824" w:hanging="3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21082</wp:posOffset>
                </wp:positionV>
                <wp:extent cx="137287" cy="828675"/>
                <wp:effectExtent l="0" t="0" r="0" b="0"/>
                <wp:wrapSquare wrapText="bothSides"/>
                <wp:docPr id="11580" name="Group 1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87" cy="828675"/>
                          <a:chOff x="0" y="0"/>
                          <a:chExt cx="137287" cy="828675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2349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AAC" w:rsidRDefault="009C0A4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3937" y="0"/>
                            <a:ext cx="13335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828675">
                                <a:moveTo>
                                  <a:pt x="0" y="0"/>
                                </a:moveTo>
                                <a:cubicBezTo>
                                  <a:pt x="36830" y="0"/>
                                  <a:pt x="66675" y="30861"/>
                                  <a:pt x="66675" y="69088"/>
                                </a:cubicBezTo>
                                <a:lnTo>
                                  <a:pt x="66675" y="345313"/>
                                </a:lnTo>
                                <a:cubicBezTo>
                                  <a:pt x="66675" y="383413"/>
                                  <a:pt x="96520" y="414274"/>
                                  <a:pt x="133350" y="414274"/>
                                </a:cubicBezTo>
                                <a:cubicBezTo>
                                  <a:pt x="96520" y="414274"/>
                                  <a:pt x="66675" y="445262"/>
                                  <a:pt x="66675" y="483362"/>
                                </a:cubicBezTo>
                                <a:lnTo>
                                  <a:pt x="66675" y="759587"/>
                                </a:lnTo>
                                <a:cubicBezTo>
                                  <a:pt x="66675" y="797814"/>
                                  <a:pt x="36830" y="828675"/>
                                  <a:pt x="0" y="8286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80" style="width:10.81pt;height:65.25pt;position:absolute;mso-position-horizontal-relative:text;mso-position-horizontal:absolute;margin-left:177.05pt;mso-position-vertical-relative:text;margin-top:1.66002pt;" coordsize="1372,8286">
                <v:rect id="Rectangle 107" style="position:absolute;width:421;height:1899;left:0;top:2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9" style="position:absolute;width:1333;height:8286;left:39;top:0;" coordsize="133350,828675" path="m0,0c36830,0,66675,30861,66675,69088l66675,345313c66675,383413,96520,414274,133350,414274c96520,414274,66675,445262,66675,483362l66675,759587c66675,797814,36830,828675,0,82867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318897</wp:posOffset>
                </wp:positionH>
                <wp:positionV relativeFrom="paragraph">
                  <wp:posOffset>21082</wp:posOffset>
                </wp:positionV>
                <wp:extent cx="95250" cy="828675"/>
                <wp:effectExtent l="0" t="0" r="0" b="0"/>
                <wp:wrapSquare wrapText="bothSides"/>
                <wp:docPr id="11582" name="Group 1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828675"/>
                          <a:chOff x="0" y="0"/>
                          <a:chExt cx="95250" cy="828675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9525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828675">
                                <a:moveTo>
                                  <a:pt x="95250" y="0"/>
                                </a:moveTo>
                                <a:cubicBezTo>
                                  <a:pt x="68948" y="0"/>
                                  <a:pt x="47625" y="30861"/>
                                  <a:pt x="47625" y="69088"/>
                                </a:cubicBezTo>
                                <a:lnTo>
                                  <a:pt x="47625" y="345313"/>
                                </a:lnTo>
                                <a:cubicBezTo>
                                  <a:pt x="47625" y="383413"/>
                                  <a:pt x="26302" y="414274"/>
                                  <a:pt x="0" y="414274"/>
                                </a:cubicBezTo>
                                <a:cubicBezTo>
                                  <a:pt x="26302" y="414274"/>
                                  <a:pt x="47625" y="445262"/>
                                  <a:pt x="47625" y="483362"/>
                                </a:cubicBezTo>
                                <a:lnTo>
                                  <a:pt x="47625" y="759587"/>
                                </a:lnTo>
                                <a:cubicBezTo>
                                  <a:pt x="47625" y="797814"/>
                                  <a:pt x="68948" y="828675"/>
                                  <a:pt x="95250" y="8286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82" style="width:7.5pt;height:65.25pt;position:absolute;mso-position-horizontal-relative:text;mso-position-horizontal:absolute;margin-left:25.11pt;mso-position-vertical-relative:text;margin-top:1.66002pt;" coordsize="952,8286">
                <v:shape id="Shape 250" style="position:absolute;width:952;height:8286;left:0;top:0;" coordsize="95250,828675" path="m95250,0c68948,0,47625,30861,47625,69088l47625,345313c47625,383413,26302,414274,0,414274c26302,414274,47625,445262,47625,483362l47625,759587c47625,797814,68948,828675,95250,82867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ca o </w:t>
      </w:r>
      <w:r>
        <w:rPr>
          <w:b/>
        </w:rPr>
        <w:t>strategie</w:t>
      </w:r>
      <w:r>
        <w:t xml:space="preserve"> de gândire </w:t>
      </w:r>
    </w:p>
    <w:p w:rsidR="00BA3AAC" w:rsidRDefault="009C0A45">
      <w:pPr>
        <w:numPr>
          <w:ilvl w:val="0"/>
          <w:numId w:val="1"/>
        </w:numPr>
        <w:ind w:right="5824" w:hanging="345"/>
      </w:pPr>
      <w:r>
        <w:t xml:space="preserve">ca o </w:t>
      </w:r>
      <w:r>
        <w:rPr>
          <w:b/>
        </w:rPr>
        <w:t>investigaţie</w:t>
      </w:r>
      <w:r>
        <w:t xml:space="preserve"> </w:t>
      </w:r>
      <w:r>
        <w:tab/>
        <w:t xml:space="preserve"> =&gt; portretul gândirii critice </w:t>
      </w:r>
    </w:p>
    <w:p w:rsidR="00BA3AAC" w:rsidRDefault="009C0A45">
      <w:pPr>
        <w:numPr>
          <w:ilvl w:val="0"/>
          <w:numId w:val="1"/>
        </w:numPr>
        <w:ind w:right="5824" w:hanging="345"/>
      </w:pPr>
      <w:r>
        <w:t xml:space="preserve">ca un </w:t>
      </w:r>
      <w:r>
        <w:rPr>
          <w:b/>
        </w:rPr>
        <w:t>proces</w:t>
      </w:r>
      <w:r>
        <w:t xml:space="preserve">  </w:t>
      </w:r>
    </w:p>
    <w:p w:rsidR="00BA3AAC" w:rsidRDefault="009C0A45">
      <w:pPr>
        <w:spacing w:after="110"/>
        <w:ind w:left="0" w:right="8929" w:firstLine="0"/>
      </w:pPr>
      <w:r>
        <w:t xml:space="preserve"> </w:t>
      </w:r>
    </w:p>
    <w:p w:rsidR="00BA3AAC" w:rsidRDefault="009C0A45">
      <w:pPr>
        <w:spacing w:after="127"/>
        <w:ind w:left="0" w:firstLine="0"/>
      </w:pPr>
      <w:r>
        <w:t xml:space="preserve"> </w:t>
      </w:r>
    </w:p>
    <w:p w:rsidR="00BA3AAC" w:rsidRDefault="009C0A45">
      <w:pPr>
        <w:tabs>
          <w:tab w:val="center" w:pos="2497"/>
          <w:tab w:val="center" w:pos="4957"/>
        </w:tabs>
        <w:spacing w:after="113"/>
        <w:ind w:left="-15" w:firstLine="0"/>
      </w:pPr>
      <w:r>
        <w:rPr>
          <w:b/>
        </w:rPr>
        <w:t>1.1</w:t>
      </w:r>
      <w:r>
        <w:t xml:space="preserve">  </w:t>
      </w:r>
      <w:r>
        <w:tab/>
      </w:r>
      <w:r>
        <w:rPr>
          <w:b/>
          <w:color w:val="0070C0"/>
        </w:rPr>
        <w:t>gândirea critică ca o strategie a gândirii</w:t>
      </w:r>
      <w:r>
        <w:t xml:space="preserve"> </w:t>
      </w:r>
      <w:r>
        <w:tab/>
      </w:r>
      <w:r>
        <w:rPr>
          <w:b/>
        </w:rPr>
        <w:t xml:space="preserve"> </w:t>
      </w:r>
    </w:p>
    <w:p w:rsidR="00BA3AAC" w:rsidRDefault="009C0A45">
      <w:pPr>
        <w:spacing w:after="112"/>
        <w:ind w:left="-5"/>
      </w:pPr>
      <w:r>
        <w:rPr>
          <w:rFonts w:ascii="Arial" w:eastAsia="Arial" w:hAnsi="Arial" w:cs="Arial"/>
        </w:rPr>
        <w:t>■</w:t>
      </w:r>
      <w:r>
        <w:t xml:space="preserve"> </w:t>
      </w:r>
      <w:r>
        <w:rPr>
          <w:b/>
        </w:rPr>
        <w:t xml:space="preserve">ROMANO </w:t>
      </w:r>
      <w:r>
        <w:t xml:space="preserve"> </w:t>
      </w:r>
      <w:r>
        <w:t xml:space="preserve">(1995):  există </w:t>
      </w:r>
      <w:r>
        <w:rPr>
          <w:b/>
        </w:rPr>
        <w:t>3 mari categorii de abil</w:t>
      </w:r>
      <w:r>
        <w:rPr>
          <w:b/>
        </w:rPr>
        <w:t>ităţi ale gândirii (</w:t>
      </w:r>
      <w:r>
        <w:rPr>
          <w:i/>
        </w:rPr>
        <w:t>thinking skills</w:t>
      </w:r>
      <w:r>
        <w:t xml:space="preserve">): </w:t>
      </w:r>
    </w:p>
    <w:p w:rsidR="00BA3AAC" w:rsidRDefault="009C0A45">
      <w:pPr>
        <w:numPr>
          <w:ilvl w:val="0"/>
          <w:numId w:val="2"/>
        </w:numPr>
        <w:spacing w:after="112"/>
        <w:ind w:hanging="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318897</wp:posOffset>
                </wp:positionH>
                <wp:positionV relativeFrom="paragraph">
                  <wp:posOffset>-31368</wp:posOffset>
                </wp:positionV>
                <wp:extent cx="95250" cy="2409825"/>
                <wp:effectExtent l="0" t="0" r="0" b="0"/>
                <wp:wrapSquare wrapText="bothSides"/>
                <wp:docPr id="11585" name="Group 1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2409825"/>
                          <a:chOff x="0" y="0"/>
                          <a:chExt cx="95250" cy="2409825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95250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2409825">
                                <a:moveTo>
                                  <a:pt x="95250" y="0"/>
                                </a:moveTo>
                                <a:cubicBezTo>
                                  <a:pt x="68948" y="0"/>
                                  <a:pt x="47625" y="89916"/>
                                  <a:pt x="47625" y="200787"/>
                                </a:cubicBezTo>
                                <a:lnTo>
                                  <a:pt x="47625" y="1004062"/>
                                </a:lnTo>
                                <a:cubicBezTo>
                                  <a:pt x="47625" y="1114933"/>
                                  <a:pt x="26302" y="1204849"/>
                                  <a:pt x="0" y="1204849"/>
                                </a:cubicBezTo>
                                <a:cubicBezTo>
                                  <a:pt x="26302" y="1204849"/>
                                  <a:pt x="47625" y="1294892"/>
                                  <a:pt x="47625" y="1405763"/>
                                </a:cubicBezTo>
                                <a:lnTo>
                                  <a:pt x="47625" y="2209039"/>
                                </a:lnTo>
                                <a:cubicBezTo>
                                  <a:pt x="47625" y="2319909"/>
                                  <a:pt x="68948" y="2409825"/>
                                  <a:pt x="95250" y="240982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85" style="width:7.5pt;height:189.75pt;position:absolute;mso-position-horizontal-relative:text;mso-position-horizontal:absolute;margin-left:25.11pt;mso-position-vertical-relative:text;margin-top:-2.46997pt;" coordsize="952,24098">
                <v:shape id="Shape 253" style="position:absolute;width:952;height:24098;left:0;top:0;" coordsize="95250,2409825" path="m95250,0c68948,0,47625,89916,47625,200787l47625,1004062c47625,1114933,26302,1204849,0,1204849c26302,1204849,47625,1294892,47625,1405763l47625,2209039c47625,2319909,68948,2409825,95250,240982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804672</wp:posOffset>
                </wp:positionH>
                <wp:positionV relativeFrom="paragraph">
                  <wp:posOffset>980186</wp:posOffset>
                </wp:positionV>
                <wp:extent cx="90805" cy="638175"/>
                <wp:effectExtent l="0" t="0" r="0" b="0"/>
                <wp:wrapSquare wrapText="bothSides"/>
                <wp:docPr id="11586" name="Group 1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638175"/>
                          <a:chOff x="0" y="0"/>
                          <a:chExt cx="90805" cy="638175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9080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638175">
                                <a:moveTo>
                                  <a:pt x="90805" y="0"/>
                                </a:moveTo>
                                <a:cubicBezTo>
                                  <a:pt x="65786" y="0"/>
                                  <a:pt x="45339" y="23876"/>
                                  <a:pt x="45339" y="53213"/>
                                </a:cubicBezTo>
                                <a:lnTo>
                                  <a:pt x="45339" y="265938"/>
                                </a:lnTo>
                                <a:cubicBezTo>
                                  <a:pt x="45339" y="295275"/>
                                  <a:pt x="25019" y="319024"/>
                                  <a:pt x="0" y="319024"/>
                                </a:cubicBezTo>
                                <a:cubicBezTo>
                                  <a:pt x="25019" y="319024"/>
                                  <a:pt x="45339" y="342900"/>
                                  <a:pt x="45339" y="372237"/>
                                </a:cubicBezTo>
                                <a:lnTo>
                                  <a:pt x="45339" y="584962"/>
                                </a:lnTo>
                                <a:cubicBezTo>
                                  <a:pt x="45339" y="614299"/>
                                  <a:pt x="65786" y="638175"/>
                                  <a:pt x="90805" y="6381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86" style="width:7.15pt;height:50.25pt;position:absolute;mso-position-horizontal-relative:text;mso-position-horizontal:absolute;margin-left:63.36pt;mso-position-vertical-relative:text;margin-top:77.18pt;" coordsize="908,6381">
                <v:shape id="Shape 254" style="position:absolute;width:908;height:6381;left:0;top:0;" coordsize="90805,638175" path="m90805,0c65786,0,45339,23876,45339,53213l45339,265938c45339,295275,25019,319024,0,319024c25019,319024,45339,342900,45339,372237l45339,584962c45339,614299,65786,638175,90805,63817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abilităţi de bază</w:t>
      </w:r>
      <w:r>
        <w:t xml:space="preserve">: </w:t>
      </w:r>
    </w:p>
    <w:p w:rsidR="00BA3AAC" w:rsidRDefault="009C0A45">
      <w:pPr>
        <w:spacing w:after="1" w:line="358" w:lineRule="auto"/>
        <w:ind w:left="-5"/>
      </w:pPr>
      <w:r>
        <w:t xml:space="preserve">  </w:t>
      </w:r>
      <w:r>
        <w:t xml:space="preserve">→au în vedere </w:t>
      </w:r>
      <w:r>
        <w:rPr>
          <w:b/>
        </w:rPr>
        <w:t>tratarea</w:t>
      </w:r>
      <w:r>
        <w:t xml:space="preserve"> </w:t>
      </w:r>
      <w:r>
        <w:rPr>
          <w:b/>
        </w:rPr>
        <w:t xml:space="preserve">informaţiei </w:t>
      </w:r>
      <w:r>
        <w:t xml:space="preserve">prin: </w:t>
      </w:r>
      <w:r>
        <w:rPr>
          <w:color w:val="FF0000"/>
        </w:rPr>
        <w:t>analiza</w:t>
      </w:r>
      <w:r>
        <w:t xml:space="preserve">, </w:t>
      </w:r>
      <w:r>
        <w:rPr>
          <w:color w:val="FF0000"/>
        </w:rPr>
        <w:t>inferenţa</w:t>
      </w:r>
      <w:r>
        <w:t xml:space="preserve">, </w:t>
      </w:r>
      <w:r>
        <w:rPr>
          <w:color w:val="FF0000"/>
        </w:rPr>
        <w:t>comparaţia</w:t>
      </w:r>
      <w:r>
        <w:t xml:space="preserve">, </w:t>
      </w:r>
      <w:r>
        <w:rPr>
          <w:color w:val="FF0000"/>
        </w:rPr>
        <w:t>clasificarea</w:t>
      </w:r>
      <w:r>
        <w:t xml:space="preserve">,                                    </w:t>
      </w:r>
      <w:r>
        <w:rPr>
          <w:color w:val="FF0000"/>
        </w:rPr>
        <w:t>sinteza</w:t>
      </w:r>
      <w:r>
        <w:t xml:space="preserve">, </w:t>
      </w:r>
      <w:r>
        <w:rPr>
          <w:color w:val="FF0000"/>
        </w:rPr>
        <w:t>predicţia</w:t>
      </w:r>
      <w:r>
        <w:t xml:space="preserve"> </w:t>
      </w:r>
    </w:p>
    <w:p w:rsidR="00BA3AAC" w:rsidRDefault="009C0A45">
      <w:pPr>
        <w:numPr>
          <w:ilvl w:val="0"/>
          <w:numId w:val="2"/>
        </w:numPr>
        <w:spacing w:after="112"/>
        <w:ind w:hanging="348"/>
      </w:pPr>
      <w:r>
        <w:rPr>
          <w:b/>
        </w:rPr>
        <w:t>strategii ale gândirii</w:t>
      </w:r>
      <w:r>
        <w:t xml:space="preserve">: </w:t>
      </w:r>
    </w:p>
    <w:p w:rsidR="00BA3AAC" w:rsidRDefault="009C0A45" w:rsidP="00805B09">
      <w:pPr>
        <w:ind w:left="-5"/>
      </w:pPr>
      <w:r>
        <w:t xml:space="preserve">  </w:t>
      </w:r>
      <w:r>
        <w:t>→sunt ans</w:t>
      </w:r>
      <w:r w:rsidR="00805B09">
        <w:t>a</w:t>
      </w:r>
      <w:r>
        <w:t xml:space="preserve">mabluri de operaţii, care trebuie realizate secvenţial: </w:t>
      </w:r>
      <w:r>
        <w:rPr>
          <w:color w:val="FF0000"/>
        </w:rPr>
        <w:t>rezolvarea de probleme</w:t>
      </w:r>
      <w:r>
        <w:t xml:space="preserve">,  </w:t>
      </w:r>
      <w:r>
        <w:rPr>
          <w:color w:val="FF0000"/>
        </w:rPr>
        <w:t>luarea de decizii</w:t>
      </w:r>
      <w:r>
        <w:t xml:space="preserve">, </w:t>
      </w:r>
      <w:r>
        <w:rPr>
          <w:color w:val="FF0000"/>
        </w:rPr>
        <w:t>gândirea critică</w:t>
      </w:r>
      <w:r>
        <w:t xml:space="preserve">, </w:t>
      </w:r>
      <w:r>
        <w:rPr>
          <w:color w:val="FF0000"/>
        </w:rPr>
        <w:t>formarea conceptelor</w:t>
      </w:r>
      <w:r>
        <w:t xml:space="preserve">, </w:t>
      </w:r>
      <w:r>
        <w:rPr>
          <w:color w:val="FF0000"/>
        </w:rPr>
        <w:t>gândirea creatoare</w:t>
      </w:r>
      <w:r>
        <w:t xml:space="preserve">  </w:t>
      </w:r>
    </w:p>
    <w:p w:rsidR="00BA3AAC" w:rsidRDefault="009C0A45">
      <w:pPr>
        <w:ind w:left="-5"/>
      </w:pPr>
      <w:r>
        <w:t xml:space="preserve">  </w:t>
      </w:r>
      <w:r>
        <w:t>→</w:t>
      </w:r>
      <w:r>
        <w:rPr>
          <w:b/>
          <w:color w:val="0070C0"/>
        </w:rPr>
        <w:t xml:space="preserve"> </w:t>
      </w:r>
      <w:r>
        <w:t>gândirea critică</w:t>
      </w:r>
      <w:r>
        <w:rPr>
          <w:b/>
          <w:color w:val="0070C0"/>
        </w:rPr>
        <w:t xml:space="preserve"> </w:t>
      </w:r>
      <w:r>
        <w:t xml:space="preserve">este o strategie a gândirii </w:t>
      </w:r>
    </w:p>
    <w:p w:rsidR="00BA3AAC" w:rsidRDefault="009C0A45">
      <w:pPr>
        <w:numPr>
          <w:ilvl w:val="0"/>
          <w:numId w:val="2"/>
        </w:numPr>
        <w:spacing w:after="112"/>
        <w:ind w:hanging="348"/>
      </w:pPr>
      <w:r>
        <w:rPr>
          <w:b/>
        </w:rPr>
        <w:t>ab</w:t>
      </w:r>
      <w:r>
        <w:rPr>
          <w:b/>
        </w:rPr>
        <w:t>ilităţi metacognitive</w:t>
      </w:r>
      <w:r>
        <w:t xml:space="preserve">: </w:t>
      </w:r>
    </w:p>
    <w:p w:rsidR="00BA3AAC" w:rsidRDefault="009C0A45">
      <w:pPr>
        <w:tabs>
          <w:tab w:val="center" w:pos="5376"/>
        </w:tabs>
        <w:ind w:left="-15" w:firstLine="0"/>
      </w:pPr>
      <w:r>
        <w:t xml:space="preserve">  </w:t>
      </w:r>
      <w:r>
        <w:tab/>
      </w:r>
      <w:r>
        <w:t xml:space="preserve">→permit dirijarea și controlarea:    → abilităţilor de bază      prin operaţiile de </w:t>
      </w:r>
      <w:r>
        <w:rPr>
          <w:color w:val="FF0000"/>
        </w:rPr>
        <w:t>planificare</w:t>
      </w:r>
      <w:r>
        <w:t xml:space="preserve">, </w:t>
      </w:r>
    </w:p>
    <w:p w:rsidR="00BA3AAC" w:rsidRDefault="009C0A45">
      <w:pPr>
        <w:tabs>
          <w:tab w:val="center" w:pos="1416"/>
          <w:tab w:val="center" w:pos="2124"/>
          <w:tab w:val="center" w:pos="2833"/>
          <w:tab w:val="center" w:pos="3541"/>
          <w:tab w:val="center" w:pos="6519"/>
        </w:tabs>
        <w:ind w:left="-1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2776347</wp:posOffset>
                </wp:positionH>
                <wp:positionV relativeFrom="paragraph">
                  <wp:posOffset>-233806</wp:posOffset>
                </wp:positionV>
                <wp:extent cx="104775" cy="466725"/>
                <wp:effectExtent l="0" t="0" r="0" b="0"/>
                <wp:wrapNone/>
                <wp:docPr id="11583" name="Group 1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" cy="466725"/>
                          <a:chOff x="0" y="0"/>
                          <a:chExt cx="104775" cy="466725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10477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466725">
                                <a:moveTo>
                                  <a:pt x="104775" y="0"/>
                                </a:moveTo>
                                <a:cubicBezTo>
                                  <a:pt x="75819" y="0"/>
                                  <a:pt x="52451" y="17399"/>
                                  <a:pt x="52451" y="38862"/>
                                </a:cubicBezTo>
                                <a:lnTo>
                                  <a:pt x="52451" y="194437"/>
                                </a:lnTo>
                                <a:cubicBezTo>
                                  <a:pt x="52451" y="215900"/>
                                  <a:pt x="28956" y="233299"/>
                                  <a:pt x="0" y="233299"/>
                                </a:cubicBezTo>
                                <a:cubicBezTo>
                                  <a:pt x="28956" y="233299"/>
                                  <a:pt x="52451" y="250825"/>
                                  <a:pt x="52451" y="272288"/>
                                </a:cubicBezTo>
                                <a:lnTo>
                                  <a:pt x="52451" y="427863"/>
                                </a:lnTo>
                                <a:cubicBezTo>
                                  <a:pt x="52451" y="449326"/>
                                  <a:pt x="75819" y="466725"/>
                                  <a:pt x="104775" y="46672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83" style="width:8.25pt;height:36.75pt;position:absolute;z-index:-2147483403;mso-position-horizontal-relative:text;mso-position-horizontal:absolute;margin-left:218.61pt;mso-position-vertical-relative:text;margin-top:-18.41pt;" coordsize="1047,4667">
                <v:shape id="Shape 251" style="position:absolute;width:1047;height:4667;left:0;top:0;" coordsize="104775,466725" path="m104775,0c75819,0,52451,17399,52451,38862l52451,194437c52451,215900,28956,233299,0,233299c28956,233299,52451,250825,52451,272288l52451,427863c52451,449326,75819,466725,104775,46672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4128897</wp:posOffset>
                </wp:positionH>
                <wp:positionV relativeFrom="paragraph">
                  <wp:posOffset>-233806</wp:posOffset>
                </wp:positionV>
                <wp:extent cx="90805" cy="466725"/>
                <wp:effectExtent l="0" t="0" r="0" b="0"/>
                <wp:wrapNone/>
                <wp:docPr id="11584" name="Group 1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466725"/>
                          <a:chOff x="0" y="0"/>
                          <a:chExt cx="90805" cy="466725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9080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466725">
                                <a:moveTo>
                                  <a:pt x="0" y="0"/>
                                </a:moveTo>
                                <a:cubicBezTo>
                                  <a:pt x="25019" y="0"/>
                                  <a:pt x="45466" y="17399"/>
                                  <a:pt x="45466" y="38862"/>
                                </a:cubicBezTo>
                                <a:lnTo>
                                  <a:pt x="45466" y="194437"/>
                                </a:lnTo>
                                <a:cubicBezTo>
                                  <a:pt x="45466" y="215900"/>
                                  <a:pt x="65786" y="233299"/>
                                  <a:pt x="90805" y="233299"/>
                                </a:cubicBezTo>
                                <a:cubicBezTo>
                                  <a:pt x="65786" y="233299"/>
                                  <a:pt x="45466" y="250825"/>
                                  <a:pt x="45466" y="272288"/>
                                </a:cubicBezTo>
                                <a:lnTo>
                                  <a:pt x="45466" y="427863"/>
                                </a:lnTo>
                                <a:cubicBezTo>
                                  <a:pt x="45466" y="449326"/>
                                  <a:pt x="25019" y="466725"/>
                                  <a:pt x="0" y="46672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84" style="width:7.14999pt;height:36.75pt;position:absolute;z-index:-2147483402;mso-position-horizontal-relative:text;mso-position-horizontal:absolute;margin-left:325.11pt;mso-position-vertical-relative:text;margin-top:-18.41pt;" coordsize="908,4667">
                <v:shape id="Shape 252" style="position:absolute;width:908;height:4667;left:0;top:0;" coordsize="90805,466725" path="m0,0c25019,0,45466,17399,45466,38862l45466,194437c45466,215900,65786,233299,90805,233299c65786,233299,45466,250825,45466,272288l45466,427863c45466,449326,25019,466725,0,46672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 xml:space="preserve">→ strategiilor gândirii     </w:t>
      </w:r>
      <w:r>
        <w:rPr>
          <w:color w:val="FF0000"/>
        </w:rPr>
        <w:t>supraveghere</w:t>
      </w:r>
      <w:r>
        <w:t xml:space="preserve">, </w:t>
      </w:r>
      <w:r>
        <w:rPr>
          <w:color w:val="FF0000"/>
        </w:rPr>
        <w:t>evaluare</w:t>
      </w:r>
      <w:r>
        <w:t xml:space="preserve"> </w:t>
      </w:r>
    </w:p>
    <w:p w:rsidR="00BA3AAC" w:rsidRDefault="009C0A45">
      <w:pPr>
        <w:spacing w:after="112"/>
        <w:ind w:left="-5"/>
      </w:pPr>
      <w:r>
        <w:rPr>
          <w:rFonts w:ascii="Arial" w:eastAsia="Arial" w:hAnsi="Arial" w:cs="Arial"/>
        </w:rPr>
        <w:t>■</w:t>
      </w:r>
      <w:r>
        <w:t xml:space="preserve"> </w:t>
      </w:r>
      <w:r>
        <w:rPr>
          <w:b/>
        </w:rPr>
        <w:t xml:space="preserve">gândirea critică </w:t>
      </w:r>
      <w:r>
        <w:t>este o strategie a gândirii care</w:t>
      </w:r>
      <w:r>
        <w:rPr>
          <w:b/>
        </w:rPr>
        <w:t xml:space="preserve"> presupune</w:t>
      </w:r>
      <w:r>
        <w:rPr>
          <w:b/>
        </w:rPr>
        <w:t xml:space="preserve"> mai multe operaţii coordonate</w:t>
      </w:r>
      <w:r>
        <w:t xml:space="preserve"> </w:t>
      </w:r>
    </w:p>
    <w:p w:rsidR="00BA3AAC" w:rsidRDefault="009C0A45">
      <w:pPr>
        <w:spacing w:after="127"/>
        <w:ind w:left="0" w:firstLine="0"/>
      </w:pPr>
      <w:r>
        <w:t xml:space="preserve"> </w:t>
      </w:r>
    </w:p>
    <w:p w:rsidR="00BA3AAC" w:rsidRDefault="009C0A45">
      <w:pPr>
        <w:numPr>
          <w:ilvl w:val="1"/>
          <w:numId w:val="3"/>
        </w:numPr>
        <w:spacing w:after="113"/>
        <w:ind w:hanging="708"/>
      </w:pPr>
      <w:r>
        <w:rPr>
          <w:b/>
          <w:color w:val="0070C0"/>
        </w:rPr>
        <w:t>gândirea critică ca o investigaţie</w:t>
      </w:r>
      <w:r>
        <w:t xml:space="preserve">: </w:t>
      </w:r>
      <w:r>
        <w:tab/>
        <w:t xml:space="preserve"> </w:t>
      </w:r>
    </w:p>
    <w:p w:rsidR="00BA3AAC" w:rsidRDefault="009C0A45">
      <w:pPr>
        <w:spacing w:after="112"/>
        <w:ind w:left="-5"/>
      </w:pPr>
      <w:r>
        <w:rPr>
          <w:rFonts w:ascii="Arial" w:eastAsia="Arial" w:hAnsi="Arial" w:cs="Arial"/>
          <w:b/>
        </w:rPr>
        <w:t>■</w:t>
      </w:r>
      <w:r>
        <w:rPr>
          <w:b/>
        </w:rPr>
        <w:t xml:space="preserve"> POUR  KURFISS </w:t>
      </w:r>
      <w:r>
        <w:t xml:space="preserve">(1998):  </w:t>
      </w:r>
    </w:p>
    <w:p w:rsidR="00BA3AAC" w:rsidRDefault="009C0A45">
      <w:pPr>
        <w:spacing w:after="1" w:line="358" w:lineRule="auto"/>
        <w:ind w:left="-5"/>
      </w:pPr>
      <w:r>
        <w:t>→</w:t>
      </w:r>
      <w:r>
        <w:rPr>
          <w:b/>
        </w:rPr>
        <w:t>gândirea critică</w:t>
      </w:r>
      <w:r>
        <w:t xml:space="preserve"> = </w:t>
      </w:r>
      <w:r>
        <w:rPr>
          <w:b/>
          <w:color w:val="215868"/>
        </w:rPr>
        <w:t>o investigaţie</w:t>
      </w:r>
      <w:r>
        <w:t xml:space="preserve"> </w:t>
      </w:r>
      <w:r>
        <w:t xml:space="preserve">a cărui scop </w:t>
      </w:r>
      <w:r>
        <w:rPr>
          <w:color w:val="FF0000"/>
        </w:rPr>
        <w:t xml:space="preserve">este explorarea unei situaţii, unui fenomen, unei întrebări sau probleme cu intenţia de a ajunge la </w:t>
      </w:r>
      <w:r>
        <w:rPr>
          <w:color w:val="FF0000"/>
        </w:rPr>
        <w:t xml:space="preserve">formularea unei ipoteze sau a unei concluzii </w:t>
      </w:r>
      <w:r>
        <w:t>care să integreze toate informaţiile disponibile (justificată)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0" w:firstLine="0"/>
      </w:pPr>
      <w:r>
        <w:lastRenderedPageBreak/>
        <w:t xml:space="preserve"> </w:t>
      </w:r>
    </w:p>
    <w:p w:rsidR="00BA3AAC" w:rsidRDefault="009C0A45">
      <w:pPr>
        <w:spacing w:after="0"/>
        <w:ind w:left="0" w:firstLine="0"/>
      </w:pPr>
      <w:r>
        <w:t xml:space="preserve"> </w:t>
      </w:r>
    </w:p>
    <w:p w:rsidR="00BA3AAC" w:rsidRDefault="009C0A45">
      <w:pPr>
        <w:numPr>
          <w:ilvl w:val="1"/>
          <w:numId w:val="3"/>
        </w:numPr>
        <w:spacing w:after="113"/>
        <w:ind w:hanging="708"/>
      </w:pPr>
      <w:r>
        <w:rPr>
          <w:b/>
          <w:color w:val="0070C0"/>
        </w:rPr>
        <w:t>gândirea critică ca un proces</w:t>
      </w:r>
      <w:r>
        <w:t xml:space="preserve">: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-5"/>
      </w:pPr>
      <w:r>
        <w:rPr>
          <w:rFonts w:ascii="Arial" w:eastAsia="Arial" w:hAnsi="Arial" w:cs="Arial"/>
        </w:rPr>
        <w:t>■</w:t>
      </w:r>
      <w:r>
        <w:t xml:space="preserve"> </w:t>
      </w:r>
      <w:r>
        <w:rPr>
          <w:b/>
        </w:rPr>
        <w:t xml:space="preserve">ZECHMEISTER &amp; JOHNSON </w:t>
      </w:r>
      <w:r>
        <w:t xml:space="preserve">(1992): </w:t>
      </w:r>
    </w:p>
    <w:p w:rsidR="00805B09" w:rsidRDefault="00805B09" w:rsidP="00805B09">
      <w:pPr>
        <w:spacing w:after="0" w:line="372" w:lineRule="auto"/>
        <w:ind w:right="1433" w:firstLine="7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0487DA" wp14:editId="41DC98A7">
                <wp:simplePos x="0" y="0"/>
                <wp:positionH relativeFrom="column">
                  <wp:posOffset>159502</wp:posOffset>
                </wp:positionH>
                <wp:positionV relativeFrom="paragraph">
                  <wp:posOffset>235585</wp:posOffset>
                </wp:positionV>
                <wp:extent cx="90805" cy="1409700"/>
                <wp:effectExtent l="0" t="0" r="0" b="0"/>
                <wp:wrapSquare wrapText="bothSides"/>
                <wp:docPr id="11993" name="Group 1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409700"/>
                          <a:chOff x="0" y="0"/>
                          <a:chExt cx="90805" cy="1409700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9080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1409700">
                                <a:moveTo>
                                  <a:pt x="90805" y="0"/>
                                </a:moveTo>
                                <a:cubicBezTo>
                                  <a:pt x="65786" y="0"/>
                                  <a:pt x="45466" y="52578"/>
                                  <a:pt x="45466" y="117475"/>
                                </a:cubicBezTo>
                                <a:lnTo>
                                  <a:pt x="45466" y="587375"/>
                                </a:lnTo>
                                <a:cubicBezTo>
                                  <a:pt x="45466" y="652273"/>
                                  <a:pt x="25019" y="704850"/>
                                  <a:pt x="0" y="704850"/>
                                </a:cubicBezTo>
                                <a:cubicBezTo>
                                  <a:pt x="25019" y="704850"/>
                                  <a:pt x="45466" y="757428"/>
                                  <a:pt x="45466" y="822325"/>
                                </a:cubicBezTo>
                                <a:lnTo>
                                  <a:pt x="45466" y="1292225"/>
                                </a:lnTo>
                                <a:cubicBezTo>
                                  <a:pt x="45466" y="1357123"/>
                                  <a:pt x="65786" y="1409700"/>
                                  <a:pt x="90805" y="14097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629D1" id="Group 11993" o:spid="_x0000_s1026" style="position:absolute;margin-left:12.55pt;margin-top:18.55pt;width:7.15pt;height:111pt;z-index:251664384" coordsize="908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">
                <v:shape id="Shape 494" o:spid="_x0000_s1027" style="position:absolute;width:908;height:14097;visibility:visible;mso-wrap-style:square;v-text-anchor:top" coordsize="9080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" path="m90805,c65786,,45466,52578,45466,117475r,469900c45466,652273,25019,704850,,704850v25019,,45466,52578,45466,117475l45466,1292225v,64898,20320,117475,45339,117475e" filled="f">
                  <v:path arrowok="t" textboxrect="0,0,90805,1409700"/>
                </v:shape>
                <w10:wrap type="square"/>
              </v:group>
            </w:pict>
          </mc:Fallback>
        </mc:AlternateContent>
      </w:r>
      <w:r w:rsidR="009C0A45">
        <w:t>→</w:t>
      </w:r>
      <w:r w:rsidR="009C0A45">
        <w:rPr>
          <w:b/>
          <w:color w:val="215868"/>
        </w:rPr>
        <w:t>gândirea critică</w:t>
      </w:r>
      <w:r w:rsidR="009C0A45">
        <w:t xml:space="preserve"> </w:t>
      </w:r>
      <w:r>
        <w:t>= este un proces activ</w:t>
      </w:r>
      <w:r w:rsidR="009C0A45">
        <w:t>, declanșat de acţiune</w:t>
      </w:r>
      <w:r>
        <w:t>.</w:t>
      </w:r>
      <w:r w:rsidRPr="00805B09">
        <w:t xml:space="preserve"> </w:t>
      </w:r>
      <w:r>
        <w:t xml:space="preserve">Sunt necesare: </w:t>
      </w:r>
    </w:p>
    <w:p w:rsidR="00BA3AAC" w:rsidRDefault="00BA3AAC">
      <w:pPr>
        <w:ind w:left="-5"/>
      </w:pPr>
    </w:p>
    <w:p w:rsidR="00BA3AAC" w:rsidRDefault="009C0A45" w:rsidP="00805B09">
      <w:pPr>
        <w:spacing w:after="0" w:line="372" w:lineRule="auto"/>
        <w:ind w:right="1433" w:firstLine="710"/>
      </w:pPr>
      <w:r>
        <w:t>→capacitatea de a se preocupa în mod activ de probleme, întrebări</w:t>
      </w:r>
      <w:r>
        <w:t xml:space="preserve">  </w:t>
      </w:r>
      <w:r>
        <w:tab/>
        <w:t xml:space="preserve"> </w:t>
      </w:r>
      <w:r>
        <w:tab/>
      </w:r>
      <w:r w:rsidR="00805B09">
        <w:t xml:space="preserve">               </w:t>
      </w:r>
      <w:r>
        <w:t xml:space="preserve"> </w:t>
      </w:r>
      <w:r>
        <w:t>→capacitatea de a se preocupa în mod reflexiv de probleme dificile</w:t>
      </w:r>
      <w:r>
        <w:t xml:space="preserve"> </w:t>
      </w:r>
    </w:p>
    <w:p w:rsidR="00BA3AAC" w:rsidRDefault="00805B09">
      <w:pPr>
        <w:tabs>
          <w:tab w:val="center" w:pos="708"/>
          <w:tab w:val="center" w:pos="38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 w:rsidR="009C0A45">
        <w:t xml:space="preserve">→dubiul, spirit deschis, onestitate intelectuală </w:t>
      </w:r>
      <w:r w:rsidR="009C0A45">
        <w:t xml:space="preserve"> </w:t>
      </w:r>
    </w:p>
    <w:p w:rsidR="00BA3AAC" w:rsidRDefault="009C0A45">
      <w:pPr>
        <w:tabs>
          <w:tab w:val="center" w:pos="708"/>
          <w:tab w:val="center" w:pos="43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 xml:space="preserve">→capacitatea de a construi raţionamente </w:t>
      </w:r>
      <w:r>
        <w:t>logice, silogisme</w:t>
      </w:r>
      <w:r>
        <w:t xml:space="preserve"> </w:t>
      </w:r>
    </w:p>
    <w:p w:rsidR="00BA3AAC" w:rsidRDefault="009C0A45">
      <w:pPr>
        <w:tabs>
          <w:tab w:val="center" w:pos="708"/>
          <w:tab w:val="center" w:pos="26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>→investigaţie logică</w:t>
      </w:r>
      <w:r>
        <w:t xml:space="preserve"> </w:t>
      </w:r>
    </w:p>
    <w:p w:rsidR="00BA3AAC" w:rsidRDefault="009C0A45">
      <w:pPr>
        <w:tabs>
          <w:tab w:val="center" w:pos="708"/>
          <w:tab w:val="center" w:pos="37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>→orientarea către soluţionarea problemelor</w:t>
      </w:r>
      <w:r>
        <w:t xml:space="preserve"> </w:t>
      </w:r>
    </w:p>
    <w:p w:rsidR="00BA3AAC" w:rsidRDefault="00BA3AAC">
      <w:pPr>
        <w:spacing w:after="112"/>
        <w:ind w:left="0" w:firstLine="0"/>
      </w:pPr>
      <w:bookmarkStart w:id="0" w:name="_GoBack"/>
      <w:bookmarkEnd w:id="0"/>
    </w:p>
    <w:p w:rsidR="00BA3AAC" w:rsidRDefault="009C0A45">
      <w:pPr>
        <w:spacing w:after="112"/>
        <w:ind w:left="-5"/>
      </w:pPr>
      <w:r>
        <w:t>→</w:t>
      </w:r>
      <w:r>
        <w:rPr>
          <w:b/>
        </w:rPr>
        <w:t>atitudini ale gândirii critice necesare</w:t>
      </w:r>
      <w:r>
        <w:t xml:space="preserve">: </w:t>
      </w:r>
    </w:p>
    <w:p w:rsidR="00BA3AAC" w:rsidRDefault="009C0A45">
      <w:pPr>
        <w:numPr>
          <w:ilvl w:val="0"/>
          <w:numId w:val="4"/>
        </w:numPr>
        <w:ind w:hanging="3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337947</wp:posOffset>
                </wp:positionH>
                <wp:positionV relativeFrom="paragraph">
                  <wp:posOffset>-14857</wp:posOffset>
                </wp:positionV>
                <wp:extent cx="90805" cy="581025"/>
                <wp:effectExtent l="0" t="0" r="0" b="0"/>
                <wp:wrapSquare wrapText="bothSides"/>
                <wp:docPr id="11994" name="Group 1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581025"/>
                          <a:chOff x="0" y="0"/>
                          <a:chExt cx="90805" cy="581025"/>
                        </a:xfrm>
                      </wpg:grpSpPr>
                      <wps:wsp>
                        <wps:cNvPr id="514" name="Shape 514"/>
                        <wps:cNvSpPr/>
                        <wps:spPr>
                          <a:xfrm>
                            <a:off x="0" y="0"/>
                            <a:ext cx="9080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581025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2" y="21717"/>
                                  <a:pt x="45402" y="48387"/>
                                </a:cubicBezTo>
                                <a:lnTo>
                                  <a:pt x="45402" y="242062"/>
                                </a:lnTo>
                                <a:cubicBezTo>
                                  <a:pt x="45402" y="268859"/>
                                  <a:pt x="25082" y="290449"/>
                                  <a:pt x="0" y="290449"/>
                                </a:cubicBezTo>
                                <a:cubicBezTo>
                                  <a:pt x="25082" y="290449"/>
                                  <a:pt x="45402" y="312166"/>
                                  <a:pt x="45402" y="338963"/>
                                </a:cubicBezTo>
                                <a:lnTo>
                                  <a:pt x="45402" y="532638"/>
                                </a:lnTo>
                                <a:cubicBezTo>
                                  <a:pt x="45402" y="559307"/>
                                  <a:pt x="65723" y="581025"/>
                                  <a:pt x="90805" y="58102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94" style="width:7.15pt;height:45.75pt;position:absolute;mso-position-horizontal-relative:text;mso-position-horizontal:absolute;margin-left:26.61pt;mso-position-vertical-relative:text;margin-top:-1.16995pt;" coordsize="908,5810">
                <v:shape id="Shape 514" style="position:absolute;width:908;height:5810;left:0;top:0;" coordsize="90805,581025" path="m90805,0c65723,0,45402,21717,45402,48387l45402,242062c45402,268859,25082,290449,0,290449c25082,290449,45402,312166,45402,338963l45402,532638c45402,559307,65723,581025,90805,58102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tendinţa de a evita complezenţa și închiderea mentală</w:t>
      </w:r>
      <w:r>
        <w:t xml:space="preserve"> </w:t>
      </w:r>
    </w:p>
    <w:p w:rsidR="00BA3AAC" w:rsidRDefault="009C0A45">
      <w:pPr>
        <w:numPr>
          <w:ilvl w:val="0"/>
          <w:numId w:val="4"/>
        </w:numPr>
        <w:spacing w:after="0" w:line="359" w:lineRule="auto"/>
        <w:ind w:hanging="345"/>
      </w:pPr>
      <w:r>
        <w:t xml:space="preserve">dispoziţia către a examina toate elementele problemei și capacitatea de a le trata cu claritate și </w:t>
      </w:r>
      <w:r>
        <w:t xml:space="preserve">                      în profunzime </w:t>
      </w:r>
    </w:p>
    <w:p w:rsidR="00BA3AAC" w:rsidRDefault="009C0A45">
      <w:pPr>
        <w:spacing w:after="232"/>
        <w:ind w:left="0" w:firstLine="0"/>
      </w:pPr>
      <w:r>
        <w:t xml:space="preserve"> </w:t>
      </w:r>
    </w:p>
    <w:p w:rsidR="00BA3AAC" w:rsidRDefault="009C0A45">
      <w:pPr>
        <w:spacing w:after="112"/>
        <w:ind w:left="-5"/>
      </w:pPr>
      <w:r>
        <w:rPr>
          <w:rFonts w:ascii="Arial" w:eastAsia="Arial" w:hAnsi="Arial" w:cs="Arial"/>
        </w:rPr>
        <w:t>■</w:t>
      </w:r>
      <w:r>
        <w:t xml:space="preserve">  </w:t>
      </w:r>
      <w:r>
        <w:rPr>
          <w:b/>
        </w:rPr>
        <w:t>BROOKFIELD</w:t>
      </w:r>
      <w:r>
        <w:t xml:space="preserve"> (1987): </w:t>
      </w:r>
    </w:p>
    <w:p w:rsidR="00BA3AAC" w:rsidRDefault="009C0A45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0</wp:posOffset>
                </wp:positionV>
                <wp:extent cx="134747" cy="515620"/>
                <wp:effectExtent l="0" t="0" r="0" b="0"/>
                <wp:wrapSquare wrapText="bothSides"/>
                <wp:docPr id="11996" name="Group 1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" cy="515620"/>
                          <a:chOff x="0" y="0"/>
                          <a:chExt cx="134747" cy="515620"/>
                        </a:xfrm>
                      </wpg:grpSpPr>
                      <wps:wsp>
                        <wps:cNvPr id="437" name="Rectangle 437"/>
                        <wps:cNvSpPr/>
                        <wps:spPr>
                          <a:xfrm>
                            <a:off x="0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AAC" w:rsidRDefault="009C0A4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Shape 515"/>
                        <wps:cNvSpPr/>
                        <wps:spPr>
                          <a:xfrm>
                            <a:off x="1397" y="39370"/>
                            <a:ext cx="13335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476250">
                                <a:moveTo>
                                  <a:pt x="0" y="0"/>
                                </a:moveTo>
                                <a:cubicBezTo>
                                  <a:pt x="36830" y="0"/>
                                  <a:pt x="66675" y="17780"/>
                                  <a:pt x="66675" y="39624"/>
                                </a:cubicBezTo>
                                <a:lnTo>
                                  <a:pt x="66675" y="198374"/>
                                </a:lnTo>
                                <a:cubicBezTo>
                                  <a:pt x="66675" y="220345"/>
                                  <a:pt x="96520" y="238125"/>
                                  <a:pt x="133350" y="238125"/>
                                </a:cubicBezTo>
                                <a:cubicBezTo>
                                  <a:pt x="96520" y="238125"/>
                                  <a:pt x="66675" y="255905"/>
                                  <a:pt x="66675" y="277749"/>
                                </a:cubicBezTo>
                                <a:lnTo>
                                  <a:pt x="66675" y="436499"/>
                                </a:lnTo>
                                <a:cubicBezTo>
                                  <a:pt x="66675" y="458470"/>
                                  <a:pt x="36830" y="476250"/>
                                  <a:pt x="0" y="47625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96" style="width:10.61pt;height:40.6pt;position:absolute;mso-position-horizontal-relative:text;mso-position-horizontal:absolute;margin-left:389.5pt;mso-position-vertical-relative:text;margin-top:-6.10352e-05pt;" coordsize="1347,5156">
                <v:rect id="Rectangle 437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5" style="position:absolute;width:1333;height:4762;left:13;top:393;" coordsize="133350,476250" path="m0,0c36830,0,66675,17780,66675,39624l66675,198374c66675,220345,96520,238125,133350,238125c96520,238125,66675,255905,66675,277749l66675,436499c66675,458470,36830,476250,0,47625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→consideră gândirea critică ca fiind un proces care alternează:</w:t>
      </w:r>
      <w:r>
        <w:t xml:space="preserve">    </w:t>
      </w:r>
      <w:r>
        <w:t>→faze de analiză</w:t>
      </w:r>
      <w:r>
        <w:t xml:space="preserve"> </w:t>
      </w:r>
      <w:r>
        <w:t xml:space="preserve">nu este pe </w:t>
      </w:r>
    </w:p>
    <w:p w:rsidR="00BA3AAC" w:rsidRDefault="009C0A45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right" w:pos="9581"/>
        </w:tabs>
        <w:ind w:left="-1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3614547</wp:posOffset>
                </wp:positionH>
                <wp:positionV relativeFrom="paragraph">
                  <wp:posOffset>-264286</wp:posOffset>
                </wp:positionV>
                <wp:extent cx="90805" cy="419100"/>
                <wp:effectExtent l="0" t="0" r="0" b="0"/>
                <wp:wrapNone/>
                <wp:docPr id="11997" name="Group 1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419100"/>
                          <a:chOff x="0" y="0"/>
                          <a:chExt cx="90805" cy="419100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0"/>
                            <a:ext cx="9080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419100">
                                <a:moveTo>
                                  <a:pt x="90805" y="0"/>
                                </a:moveTo>
                                <a:cubicBezTo>
                                  <a:pt x="65786" y="0"/>
                                  <a:pt x="45466" y="15621"/>
                                  <a:pt x="45466" y="34925"/>
                                </a:cubicBezTo>
                                <a:lnTo>
                                  <a:pt x="45466" y="174625"/>
                                </a:lnTo>
                                <a:cubicBezTo>
                                  <a:pt x="45466" y="193929"/>
                                  <a:pt x="25019" y="209550"/>
                                  <a:pt x="0" y="209550"/>
                                </a:cubicBezTo>
                                <a:cubicBezTo>
                                  <a:pt x="25019" y="209550"/>
                                  <a:pt x="45466" y="225171"/>
                                  <a:pt x="45466" y="244475"/>
                                </a:cubicBezTo>
                                <a:lnTo>
                                  <a:pt x="45466" y="384175"/>
                                </a:lnTo>
                                <a:cubicBezTo>
                                  <a:pt x="45466" y="403479"/>
                                  <a:pt x="65786" y="419100"/>
                                  <a:pt x="90805" y="4191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97" style="width:7.14999pt;height:33pt;position:absolute;z-index:-2147483411;mso-position-horizontal-relative:text;mso-position-horizontal:absolute;margin-left:284.61pt;mso-position-vertical-relative:text;margin-top:-20.81pt;" coordsize="908,4191">
                <v:shape id="Shape 516" style="position:absolute;width:908;height:4191;left:0;top:0;" coordsize="90805,419100" path="m90805,0c65786,0,45466,15621,45466,34925l45466,174625c45466,193929,25019,209550,0,209550c25019,209550,45466,225171,45466,244475l45466,384175c45466,403479,65786,419100,90805,41910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 xml:space="preserve">→cu faze de acţiune  </w:t>
      </w:r>
      <w:r>
        <w:t xml:space="preserve">  deplin pasiv </w:t>
      </w:r>
    </w:p>
    <w:p w:rsidR="00BA3AAC" w:rsidRDefault="009C0A45">
      <w:pPr>
        <w:spacing w:after="112"/>
        <w:ind w:left="0" w:right="1579" w:firstLine="0"/>
      </w:pPr>
      <w:r>
        <w:t>→</w:t>
      </w:r>
      <w:r>
        <w:rPr>
          <w:b/>
          <w:color w:val="31849B"/>
        </w:rPr>
        <w:t>5 faze ale gândirii critice ca proces</w:t>
      </w:r>
      <w:r>
        <w:t xml:space="preserve">: </w:t>
      </w:r>
    </w:p>
    <w:p w:rsidR="00BA3AAC" w:rsidRDefault="009C0A45">
      <w:pPr>
        <w:numPr>
          <w:ilvl w:val="0"/>
          <w:numId w:val="5"/>
        </w:numPr>
        <w:spacing w:after="0" w:line="359" w:lineRule="auto"/>
        <w:ind w:hanging="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247142</wp:posOffset>
                </wp:positionH>
                <wp:positionV relativeFrom="paragraph">
                  <wp:posOffset>15367</wp:posOffset>
                </wp:positionV>
                <wp:extent cx="90805" cy="1666875"/>
                <wp:effectExtent l="0" t="0" r="0" b="0"/>
                <wp:wrapSquare wrapText="bothSides"/>
                <wp:docPr id="11998" name="Group 1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666875"/>
                          <a:chOff x="0" y="0"/>
                          <a:chExt cx="90805" cy="1666875"/>
                        </a:xfrm>
                      </wpg:grpSpPr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90805" cy="1666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1666875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3" y="62230"/>
                                  <a:pt x="45403" y="138938"/>
                                </a:cubicBezTo>
                                <a:lnTo>
                                  <a:pt x="45403" y="694563"/>
                                </a:lnTo>
                                <a:cubicBezTo>
                                  <a:pt x="45403" y="771271"/>
                                  <a:pt x="25082" y="833374"/>
                                  <a:pt x="0" y="833374"/>
                                </a:cubicBezTo>
                                <a:cubicBezTo>
                                  <a:pt x="25082" y="833374"/>
                                  <a:pt x="45403" y="895604"/>
                                  <a:pt x="45403" y="972312"/>
                                </a:cubicBezTo>
                                <a:lnTo>
                                  <a:pt x="45403" y="1527963"/>
                                </a:lnTo>
                                <a:cubicBezTo>
                                  <a:pt x="45403" y="1604670"/>
                                  <a:pt x="65723" y="1666875"/>
                                  <a:pt x="90805" y="166687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98" style="width:7.15pt;height:131.25pt;position:absolute;mso-position-horizontal-relative:text;mso-position-horizontal:absolute;margin-left:19.46pt;mso-position-vertical-relative:text;margin-top:1.20996pt;" coordsize="908,16668">
                <v:shape id="Shape 517" style="position:absolute;width:908;height:16668;left:0;top:0;" coordsize="90805,1666875" path="m90805,0c65723,0,45403,62230,45403,138938l45403,694563c45403,771271,25082,833374,0,833374c25082,833374,45403,895604,45403,972312l45403,1527963c45403,1604670,65723,1666875,90805,166687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FF0000"/>
        </w:rPr>
        <w:t>elementul declanșator</w:t>
      </w:r>
      <w:r>
        <w:t xml:space="preserve">, care se manifestă în contextul unei situaţii neașteptate (pozitive sau </w:t>
      </w:r>
      <w:r>
        <w:t xml:space="preserve">                      </w:t>
      </w:r>
      <w:r>
        <w:t>negative), care provoacă lips</w:t>
      </w:r>
      <w:r>
        <w:t xml:space="preserve">a confortului și perplexitate subiectului </w:t>
      </w:r>
      <w:r>
        <w:t xml:space="preserve"> </w:t>
      </w:r>
    </w:p>
    <w:p w:rsidR="00BA3AAC" w:rsidRDefault="009C0A45">
      <w:pPr>
        <w:numPr>
          <w:ilvl w:val="0"/>
          <w:numId w:val="5"/>
        </w:numPr>
        <w:ind w:hanging="348"/>
      </w:pPr>
      <w:r>
        <w:rPr>
          <w:b/>
          <w:color w:val="FF0000"/>
        </w:rPr>
        <w:t>evaluarea situaţiei</w:t>
      </w:r>
      <w:r>
        <w:t xml:space="preserve"> </w:t>
      </w:r>
      <w:r>
        <w:t>în scopul de a clarifica obiectul preocupărilor</w:t>
      </w:r>
      <w:r>
        <w:t xml:space="preserve"> </w:t>
      </w:r>
    </w:p>
    <w:p w:rsidR="00BA3AAC" w:rsidRDefault="009C0A45">
      <w:pPr>
        <w:numPr>
          <w:ilvl w:val="0"/>
          <w:numId w:val="5"/>
        </w:numPr>
        <w:spacing w:after="0" w:line="359" w:lineRule="auto"/>
        <w:ind w:hanging="348"/>
      </w:pPr>
      <w:r>
        <w:rPr>
          <w:b/>
          <w:color w:val="FF0000"/>
        </w:rPr>
        <w:t>explorarea și căutarea explicaţiilor posibile și probabile</w:t>
      </w:r>
      <w:r>
        <w:t xml:space="preserve">, care presupune căutarea unor soluţii </w:t>
      </w:r>
      <w:r>
        <w:t xml:space="preserve">                      cu scopul de a reduce li</w:t>
      </w:r>
      <w:r>
        <w:t>ps</w:t>
      </w:r>
      <w:r>
        <w:t>a confortului simţită de subiect</w:t>
      </w:r>
      <w:r>
        <w:t xml:space="preserve"> </w:t>
      </w:r>
    </w:p>
    <w:p w:rsidR="00BA3AAC" w:rsidRDefault="009C0A45">
      <w:pPr>
        <w:numPr>
          <w:ilvl w:val="0"/>
          <w:numId w:val="5"/>
        </w:numPr>
        <w:ind w:hanging="348"/>
      </w:pPr>
      <w:r>
        <w:rPr>
          <w:b/>
          <w:color w:val="FF0000"/>
        </w:rPr>
        <w:t>conceperea diferitelor perspective</w:t>
      </w:r>
      <w:r>
        <w:t>, în vederea alegerii soluţiei convenabile</w:t>
      </w:r>
      <w:r>
        <w:t xml:space="preserve"> </w:t>
      </w:r>
    </w:p>
    <w:p w:rsidR="00BA3AAC" w:rsidRDefault="009C0A45">
      <w:pPr>
        <w:numPr>
          <w:ilvl w:val="0"/>
          <w:numId w:val="5"/>
        </w:numPr>
        <w:ind w:hanging="348"/>
      </w:pPr>
      <w:r>
        <w:rPr>
          <w:b/>
          <w:color w:val="FF0000"/>
        </w:rPr>
        <w:t>armonizarea  ideilor și sentimentelor contradictorii</w:t>
      </w:r>
      <w:r>
        <w:t xml:space="preserve">  </w:t>
      </w:r>
      <w:r>
        <w:t>=&gt; soluţionare, satisfacţie</w:t>
      </w:r>
      <w:r>
        <w:t xml:space="preserve"> </w:t>
      </w:r>
    </w:p>
    <w:p w:rsidR="00BA3AAC" w:rsidRDefault="009C0A45">
      <w:pPr>
        <w:ind w:left="-5"/>
      </w:pPr>
      <w:r>
        <w:rPr>
          <w:rFonts w:ascii="Arial" w:eastAsia="Arial" w:hAnsi="Arial" w:cs="Arial"/>
        </w:rPr>
        <w:t>■</w:t>
      </w:r>
      <w:r>
        <w:t xml:space="preserve">  </w:t>
      </w:r>
      <w:r>
        <w:rPr>
          <w:b/>
        </w:rPr>
        <w:t>HALONEN</w:t>
      </w:r>
      <w:r>
        <w:t xml:space="preserve"> (1986): </w:t>
      </w:r>
    </w:p>
    <w:p w:rsidR="00BA3AAC" w:rsidRDefault="009C0A45">
      <w:pPr>
        <w:spacing w:after="112"/>
        <w:ind w:left="-5"/>
      </w:pPr>
      <w:r>
        <w:t>→</w:t>
      </w:r>
      <w:r>
        <w:rPr>
          <w:b/>
          <w:color w:val="215868"/>
        </w:rPr>
        <w:t>5 faze ale gândirii critice ca proces</w:t>
      </w:r>
      <w:r>
        <w:t>:</w:t>
      </w:r>
      <w:r>
        <w:t xml:space="preserve"> </w:t>
      </w:r>
    </w:p>
    <w:p w:rsidR="00BA3AAC" w:rsidRDefault="009C0A45">
      <w:pPr>
        <w:numPr>
          <w:ilvl w:val="0"/>
          <w:numId w:val="6"/>
        </w:numPr>
        <w:ind w:hanging="34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280797</wp:posOffset>
                </wp:positionH>
                <wp:positionV relativeFrom="paragraph">
                  <wp:posOffset>-19557</wp:posOffset>
                </wp:positionV>
                <wp:extent cx="90805" cy="1162050"/>
                <wp:effectExtent l="0" t="0" r="0" b="0"/>
                <wp:wrapSquare wrapText="bothSides"/>
                <wp:docPr id="11294" name="Group 1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162050"/>
                          <a:chOff x="0" y="0"/>
                          <a:chExt cx="90805" cy="1162050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90805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1162050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2" y="43307"/>
                                  <a:pt x="45402" y="96901"/>
                                </a:cubicBezTo>
                                <a:lnTo>
                                  <a:pt x="45402" y="484251"/>
                                </a:lnTo>
                                <a:cubicBezTo>
                                  <a:pt x="45402" y="537718"/>
                                  <a:pt x="25082" y="581025"/>
                                  <a:pt x="0" y="581025"/>
                                </a:cubicBezTo>
                                <a:cubicBezTo>
                                  <a:pt x="25082" y="581025"/>
                                  <a:pt x="45402" y="624332"/>
                                  <a:pt x="45402" y="677926"/>
                                </a:cubicBezTo>
                                <a:lnTo>
                                  <a:pt x="45402" y="1065276"/>
                                </a:lnTo>
                                <a:cubicBezTo>
                                  <a:pt x="45402" y="1118743"/>
                                  <a:pt x="65723" y="1162050"/>
                                  <a:pt x="90805" y="116205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94" style="width:7.15pt;height:91.5pt;position:absolute;mso-position-horizontal-relative:text;mso-position-horizontal:absolute;margin-left:22.11pt;mso-position-vertical-relative:text;margin-top:-1.53998pt;" coordsize="908,11620">
                <v:shape id="Shape 722" style="position:absolute;width:908;height:11620;left:0;top:0;" coordsize="90805,1162050" path="m90805,0c65723,0,45402,43307,45402,96901l45402,484251c45402,537718,25082,581025,0,581025c25082,581025,45402,624332,45402,677926l45402,1065276c45402,1118743,65723,1162050,90805,116205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FF0000"/>
        </w:rPr>
        <w:t>disonanţa</w:t>
      </w:r>
      <w:r>
        <w:t xml:space="preserve"> </w:t>
      </w:r>
      <w:r>
        <w:t>resimţită</w:t>
      </w:r>
      <w:r>
        <w:t xml:space="preserve"> </w:t>
      </w:r>
    </w:p>
    <w:p w:rsidR="00BA3AAC" w:rsidRDefault="009C0A45">
      <w:pPr>
        <w:numPr>
          <w:ilvl w:val="0"/>
          <w:numId w:val="6"/>
        </w:numPr>
        <w:ind w:hanging="348"/>
      </w:pPr>
      <w:r>
        <w:t xml:space="preserve">căutarea </w:t>
      </w:r>
      <w:r>
        <w:rPr>
          <w:b/>
          <w:color w:val="FF0000"/>
        </w:rPr>
        <w:t>informaţiilor</w:t>
      </w:r>
      <w:r>
        <w:t xml:space="preserve"> </w:t>
      </w:r>
    </w:p>
    <w:p w:rsidR="00BA3AAC" w:rsidRDefault="009C0A45">
      <w:pPr>
        <w:numPr>
          <w:ilvl w:val="0"/>
          <w:numId w:val="6"/>
        </w:numPr>
        <w:ind w:hanging="348"/>
      </w:pPr>
      <w:r>
        <w:rPr>
          <w:b/>
          <w:color w:val="FF0000"/>
        </w:rPr>
        <w:t>punerea în relaţie</w:t>
      </w:r>
      <w:r>
        <w:t xml:space="preserve"> </w:t>
      </w:r>
      <w:r>
        <w:t>a noilor elemente și a disonanţei</w:t>
      </w:r>
      <w:r>
        <w:t xml:space="preserve"> </w:t>
      </w:r>
    </w:p>
    <w:p w:rsidR="00BA3AAC" w:rsidRDefault="009C0A45">
      <w:pPr>
        <w:numPr>
          <w:ilvl w:val="0"/>
          <w:numId w:val="6"/>
        </w:numPr>
        <w:ind w:hanging="348"/>
      </w:pPr>
      <w:r>
        <w:rPr>
          <w:b/>
          <w:color w:val="FF0000"/>
        </w:rPr>
        <w:t>formularea și evaluarea unei noi teorii</w:t>
      </w:r>
      <w:r>
        <w:t xml:space="preserve"> personale </w:t>
      </w:r>
    </w:p>
    <w:p w:rsidR="00BA3AAC" w:rsidRDefault="009C0A45">
      <w:pPr>
        <w:numPr>
          <w:ilvl w:val="0"/>
          <w:numId w:val="6"/>
        </w:numPr>
        <w:ind w:hanging="348"/>
      </w:pPr>
      <w:r>
        <w:rPr>
          <w:b/>
          <w:color w:val="FF0000"/>
        </w:rPr>
        <w:t>soluţionarea disonenţei</w:t>
      </w:r>
      <w:r>
        <w:t xml:space="preserve"> </w:t>
      </w:r>
    </w:p>
    <w:p w:rsidR="00BA3AAC" w:rsidRDefault="009C0A45">
      <w:pPr>
        <w:spacing w:after="127"/>
        <w:ind w:left="0" w:firstLine="0"/>
      </w:pPr>
      <w:r>
        <w:t xml:space="preserve"> </w:t>
      </w:r>
    </w:p>
    <w:p w:rsidR="00BA3AAC" w:rsidRDefault="009C0A45">
      <w:pPr>
        <w:tabs>
          <w:tab w:val="center" w:pos="1986"/>
        </w:tabs>
        <w:spacing w:after="112"/>
        <w:ind w:left="-15" w:firstLine="0"/>
      </w:pPr>
      <w:r>
        <w:rPr>
          <w:b/>
        </w:rPr>
        <w:t xml:space="preserve">1.4   </w:t>
      </w:r>
      <w:r>
        <w:rPr>
          <w:b/>
        </w:rPr>
        <w:tab/>
      </w:r>
      <w:r>
        <w:rPr>
          <w:b/>
          <w:color w:val="0070C0"/>
        </w:rPr>
        <w:t>portretul gânditorului critic</w:t>
      </w:r>
      <w:r>
        <w:t xml:space="preserve">: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-5"/>
      </w:pPr>
      <w:r>
        <w:rPr>
          <w:rFonts w:ascii="Arial" w:eastAsia="Arial" w:hAnsi="Arial" w:cs="Arial"/>
        </w:rPr>
        <w:t>■</w:t>
      </w:r>
      <w:r>
        <w:t xml:space="preserve"> </w:t>
      </w:r>
      <w:r>
        <w:rPr>
          <w:b/>
        </w:rPr>
        <w:t>GLATTHORN &amp; BARON</w:t>
      </w:r>
      <w:r>
        <w:t xml:space="preserve"> (1985):  </w:t>
      </w:r>
    </w:p>
    <w:p w:rsidR="00BA3AAC" w:rsidRDefault="009C0A45">
      <w:pPr>
        <w:spacing w:after="112"/>
        <w:ind w:left="-5" w:right="1896"/>
      </w:pPr>
      <w:r>
        <w:t>→</w:t>
      </w:r>
      <w:r>
        <w:rPr>
          <w:b/>
          <w:color w:val="31849B"/>
        </w:rPr>
        <w:t>caracteristicile persoanei care adoptă gândirea eficace</w:t>
      </w:r>
      <w:r>
        <w:t xml:space="preserve"> </w:t>
      </w:r>
      <w:r>
        <w:t>(critică):</w:t>
      </w:r>
      <w:r>
        <w:t xml:space="preserve"> </w:t>
      </w:r>
    </w:p>
    <w:p w:rsidR="00BA3AAC" w:rsidRDefault="009C0A45">
      <w:pPr>
        <w:numPr>
          <w:ilvl w:val="0"/>
          <w:numId w:val="7"/>
        </w:numPr>
        <w:ind w:hanging="3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280797</wp:posOffset>
                </wp:positionH>
                <wp:positionV relativeFrom="paragraph">
                  <wp:posOffset>-36194</wp:posOffset>
                </wp:positionV>
                <wp:extent cx="90805" cy="1714500"/>
                <wp:effectExtent l="0" t="0" r="0" b="0"/>
                <wp:wrapSquare wrapText="bothSides"/>
                <wp:docPr id="11296" name="Group 1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714500"/>
                          <a:chOff x="0" y="0"/>
                          <a:chExt cx="90805" cy="1714500"/>
                        </a:xfrm>
                      </wpg:grpSpPr>
                      <wps:wsp>
                        <wps:cNvPr id="723" name="Shape 723"/>
                        <wps:cNvSpPr/>
                        <wps:spPr>
                          <a:xfrm>
                            <a:off x="0" y="0"/>
                            <a:ext cx="9080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1714500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2" y="64008"/>
                                  <a:pt x="45402" y="142875"/>
                                </a:cubicBezTo>
                                <a:lnTo>
                                  <a:pt x="45402" y="714375"/>
                                </a:lnTo>
                                <a:cubicBezTo>
                                  <a:pt x="45402" y="793242"/>
                                  <a:pt x="25082" y="857250"/>
                                  <a:pt x="0" y="857250"/>
                                </a:cubicBezTo>
                                <a:cubicBezTo>
                                  <a:pt x="25082" y="857250"/>
                                  <a:pt x="45402" y="921258"/>
                                  <a:pt x="45402" y="1000125"/>
                                </a:cubicBezTo>
                                <a:lnTo>
                                  <a:pt x="45402" y="1571625"/>
                                </a:lnTo>
                                <a:cubicBezTo>
                                  <a:pt x="45402" y="1650492"/>
                                  <a:pt x="65723" y="1714500"/>
                                  <a:pt x="90805" y="17145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96" style="width:7.15pt;height:135pt;position:absolute;mso-position-horizontal-relative:text;mso-position-horizontal:absolute;margin-left:22.11pt;mso-position-vertical-relative:text;margin-top:-2.85001pt;" coordsize="908,17145">
                <v:shape id="Shape 723" style="position:absolute;width:908;height:17145;left:0;top:0;" coordsize="90805,1714500" path="m90805,0c65723,0,45402,64008,45402,142875l45402,714375c45402,793242,25082,857250,0,857250c25082,857250,45402,921258,45402,1000125l45402,1571625c45402,1650492,65723,1714500,90805,171450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deschisă către situaţii problematice și toleranţă la ambiguitate</w:t>
      </w:r>
      <w:r>
        <w:t xml:space="preserve"> </w:t>
      </w:r>
    </w:p>
    <w:p w:rsidR="00BA3AAC" w:rsidRDefault="009C0A45">
      <w:pPr>
        <w:numPr>
          <w:ilvl w:val="0"/>
          <w:numId w:val="7"/>
        </w:numPr>
        <w:spacing w:after="0" w:line="359" w:lineRule="auto"/>
        <w:ind w:hanging="347"/>
      </w:pPr>
      <w:r>
        <w:t>recurgere la autocritică, considerarea diferitelor posibilităţi și căutarea probelo</w:t>
      </w:r>
      <w:r>
        <w:t xml:space="preserve">r privind                        </w:t>
      </w:r>
      <w:r>
        <w:t>aspectele contrare ale situaţiei</w:t>
      </w:r>
      <w:r>
        <w:t xml:space="preserve"> </w:t>
      </w:r>
    </w:p>
    <w:p w:rsidR="00BA3AAC" w:rsidRDefault="009C0A45">
      <w:pPr>
        <w:numPr>
          <w:ilvl w:val="0"/>
          <w:numId w:val="7"/>
        </w:numPr>
        <w:ind w:hanging="347"/>
      </w:pPr>
      <w:r>
        <w:t>reflecţie, cercetare necesară</w:t>
      </w:r>
      <w:r>
        <w:t xml:space="preserve"> </w:t>
      </w:r>
    </w:p>
    <w:p w:rsidR="00BA3AAC" w:rsidRDefault="009C0A45">
      <w:pPr>
        <w:numPr>
          <w:ilvl w:val="0"/>
          <w:numId w:val="7"/>
        </w:numPr>
        <w:ind w:hanging="347"/>
      </w:pPr>
      <w:r>
        <w:t>importanţă acordată raţionalităţii și eficacităţii gândirii</w:t>
      </w:r>
      <w:r>
        <w:t xml:space="preserve"> </w:t>
      </w:r>
    </w:p>
    <w:p w:rsidR="00BA3AAC" w:rsidRDefault="009C0A45">
      <w:pPr>
        <w:numPr>
          <w:ilvl w:val="0"/>
          <w:numId w:val="7"/>
        </w:numPr>
        <w:ind w:hanging="347"/>
      </w:pPr>
      <w:r>
        <w:t xml:space="preserve">definirea scopurilor în profunzime </w:t>
      </w:r>
    </w:p>
    <w:p w:rsidR="00BA3AAC" w:rsidRDefault="009C0A45">
      <w:pPr>
        <w:numPr>
          <w:ilvl w:val="0"/>
          <w:numId w:val="7"/>
        </w:numPr>
        <w:ind w:hanging="347"/>
      </w:pPr>
      <w:r>
        <w:t xml:space="preserve">aducerea de probe </w:t>
      </w:r>
    </w:p>
    <w:p w:rsidR="00BA3AAC" w:rsidRDefault="009C0A45">
      <w:pPr>
        <w:spacing w:after="110"/>
        <w:ind w:left="0" w:firstLine="0"/>
      </w:pPr>
      <w:r>
        <w:t xml:space="preserve"> </w:t>
      </w:r>
    </w:p>
    <w:p w:rsidR="00BA3AAC" w:rsidRDefault="009C0A45">
      <w:pPr>
        <w:spacing w:after="112"/>
        <w:ind w:left="-5"/>
      </w:pPr>
      <w:r>
        <w:rPr>
          <w:rFonts w:ascii="Arial" w:eastAsia="Arial" w:hAnsi="Arial" w:cs="Arial"/>
        </w:rPr>
        <w:t>■</w:t>
      </w:r>
      <w:r>
        <w:t xml:space="preserve">  </w:t>
      </w:r>
      <w:r>
        <w:rPr>
          <w:b/>
        </w:rPr>
        <w:t>DeVITO &amp; TREMBLEY</w:t>
      </w:r>
      <w:r>
        <w:t xml:space="preserve"> (1993): </w:t>
      </w:r>
    </w:p>
    <w:p w:rsidR="00BA3AAC" w:rsidRDefault="009C0A45">
      <w:pPr>
        <w:spacing w:after="112"/>
        <w:ind w:left="-5" w:right="1896"/>
      </w:pPr>
      <w:r>
        <w:t xml:space="preserve">→ </w:t>
      </w:r>
      <w:r>
        <w:rPr>
          <w:b/>
          <w:color w:val="31849B"/>
        </w:rPr>
        <w:t xml:space="preserve">abilităţi necesare exerciţiului gândirii </w:t>
      </w:r>
      <w:r>
        <w:rPr>
          <w:b/>
          <w:color w:val="31849B"/>
        </w:rPr>
        <w:t>critice</w:t>
      </w:r>
      <w:r>
        <w:t xml:space="preserve">: </w:t>
      </w:r>
    </w:p>
    <w:p w:rsidR="00BA3AAC" w:rsidRDefault="009C0A45">
      <w:pPr>
        <w:numPr>
          <w:ilvl w:val="0"/>
          <w:numId w:val="8"/>
        </w:numPr>
        <w:ind w:hanging="3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280797</wp:posOffset>
                </wp:positionH>
                <wp:positionV relativeFrom="paragraph">
                  <wp:posOffset>-98171</wp:posOffset>
                </wp:positionV>
                <wp:extent cx="90805" cy="1504950"/>
                <wp:effectExtent l="0" t="0" r="0" b="0"/>
                <wp:wrapSquare wrapText="bothSides"/>
                <wp:docPr id="11297" name="Group 1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504950"/>
                          <a:chOff x="0" y="0"/>
                          <a:chExt cx="90805" cy="1504950"/>
                        </a:xfrm>
                      </wpg:grpSpPr>
                      <wps:wsp>
                        <wps:cNvPr id="724" name="Shape 724"/>
                        <wps:cNvSpPr/>
                        <wps:spPr>
                          <a:xfrm>
                            <a:off x="0" y="0"/>
                            <a:ext cx="90805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1504950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2" y="56135"/>
                                  <a:pt x="45402" y="125349"/>
                                </a:cubicBezTo>
                                <a:lnTo>
                                  <a:pt x="45402" y="627126"/>
                                </a:lnTo>
                                <a:cubicBezTo>
                                  <a:pt x="45402" y="696341"/>
                                  <a:pt x="25082" y="752475"/>
                                  <a:pt x="0" y="752475"/>
                                </a:cubicBezTo>
                                <a:cubicBezTo>
                                  <a:pt x="25082" y="752475"/>
                                  <a:pt x="45402" y="808610"/>
                                  <a:pt x="45402" y="877824"/>
                                </a:cubicBezTo>
                                <a:lnTo>
                                  <a:pt x="45402" y="1379601"/>
                                </a:lnTo>
                                <a:cubicBezTo>
                                  <a:pt x="45402" y="1448816"/>
                                  <a:pt x="65723" y="1504950"/>
                                  <a:pt x="90805" y="150495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97" style="width:7.15pt;height:118.5pt;position:absolute;mso-position-horizontal-relative:text;mso-position-horizontal:absolute;margin-left:22.11pt;mso-position-vertical-relative:text;margin-top:-7.73004pt;" coordsize="908,15049">
                <v:shape id="Shape 724" style="position:absolute;width:908;height:15049;left:0;top:0;" coordsize="90805,1504950" path="m90805,0c65723,0,45402,56135,45402,125349l45402,627126c45402,696341,25082,752475,0,752475c25082,752475,45402,808610,45402,877824l45402,1379601c45402,1448816,65723,1504950,90805,150495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autoanaliza persoanei  ca și comunicator</w:t>
      </w:r>
      <w:r>
        <w:t xml:space="preserve"> </w:t>
      </w:r>
    </w:p>
    <w:p w:rsidR="00BA3AAC" w:rsidRDefault="009C0A45">
      <w:pPr>
        <w:numPr>
          <w:ilvl w:val="0"/>
          <w:numId w:val="8"/>
        </w:numPr>
        <w:ind w:hanging="347"/>
      </w:pPr>
      <w:r>
        <w:t>observarea propriului comportament și al celorlalţi</w:t>
      </w:r>
      <w:r>
        <w:t xml:space="preserve"> </w:t>
      </w:r>
    </w:p>
    <w:p w:rsidR="00BA3AAC" w:rsidRDefault="009C0A45">
      <w:pPr>
        <w:numPr>
          <w:ilvl w:val="0"/>
          <w:numId w:val="8"/>
        </w:numPr>
        <w:ind w:hanging="347"/>
      </w:pPr>
      <w:r>
        <w:t>concluziile sunt trase numai după culegerea informaţiilor suficiente</w:t>
      </w:r>
      <w:r>
        <w:t xml:space="preserve"> </w:t>
      </w:r>
    </w:p>
    <w:p w:rsidR="00BA3AAC" w:rsidRDefault="009C0A45">
      <w:pPr>
        <w:numPr>
          <w:ilvl w:val="0"/>
          <w:numId w:val="8"/>
        </w:numPr>
        <w:ind w:hanging="347"/>
      </w:pPr>
      <w:r>
        <w:t xml:space="preserve">punerea în </w:t>
      </w:r>
      <w:r>
        <w:t>relaţieintradisciplinar și transdisciplinar cu comunicarea</w:t>
      </w:r>
      <w:r>
        <w:t xml:space="preserve"> </w:t>
      </w:r>
    </w:p>
    <w:p w:rsidR="00BA3AAC" w:rsidRDefault="009C0A45">
      <w:pPr>
        <w:numPr>
          <w:ilvl w:val="0"/>
          <w:numId w:val="8"/>
        </w:numPr>
        <w:ind w:hanging="347"/>
      </w:pPr>
      <w:r>
        <w:t>analiza ș</w:t>
      </w:r>
      <w:r>
        <w:t>i evaluarea ideilor extrase din manual, materiale etc.</w:t>
      </w:r>
      <w:r>
        <w:t xml:space="preserve"> </w:t>
      </w:r>
    </w:p>
    <w:p w:rsidR="00BA3AAC" w:rsidRDefault="009C0A45">
      <w:pPr>
        <w:numPr>
          <w:ilvl w:val="0"/>
          <w:numId w:val="8"/>
        </w:numPr>
        <w:ind w:hanging="347"/>
      </w:pPr>
      <w:r>
        <w:t>modificarea modului de comunicare și gândire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0"/>
        <w:ind w:left="0" w:firstLine="0"/>
      </w:pPr>
      <w:r>
        <w:t xml:space="preserve"> </w:t>
      </w:r>
    </w:p>
    <w:p w:rsidR="00BA3AAC" w:rsidRDefault="009C0A45">
      <w:pPr>
        <w:tabs>
          <w:tab w:val="center" w:pos="2334"/>
        </w:tabs>
        <w:spacing w:after="113"/>
        <w:ind w:left="-15" w:firstLine="0"/>
      </w:pPr>
      <w:r>
        <w:rPr>
          <w:b/>
        </w:rPr>
        <w:t xml:space="preserve">1.5   </w:t>
      </w:r>
      <w:r>
        <w:rPr>
          <w:b/>
        </w:rPr>
        <w:tab/>
      </w:r>
      <w:r>
        <w:rPr>
          <w:b/>
          <w:color w:val="0070C0"/>
        </w:rPr>
        <w:t>necesitatea formării gândirii critice</w:t>
      </w:r>
      <w:r>
        <w:t xml:space="preserve">: </w:t>
      </w:r>
    </w:p>
    <w:p w:rsidR="00BA3AAC" w:rsidRDefault="009C0A45">
      <w:pPr>
        <w:spacing w:after="0" w:line="359" w:lineRule="auto"/>
        <w:ind w:left="-5" w:right="1896"/>
      </w:pPr>
      <w:r>
        <w:rPr>
          <w:rFonts w:ascii="Arial" w:eastAsia="Arial" w:hAnsi="Arial" w:cs="Arial"/>
          <w:color w:val="31849B"/>
        </w:rPr>
        <w:t>■</w:t>
      </w:r>
      <w:r>
        <w:rPr>
          <w:color w:val="31849B"/>
        </w:rPr>
        <w:t xml:space="preserve"> </w:t>
      </w:r>
      <w:r>
        <w:rPr>
          <w:b/>
          <w:color w:val="31849B"/>
        </w:rPr>
        <w:t>motivele care stau la originea necesităţii de formarea gândirii critice</w:t>
      </w:r>
      <w:r>
        <w:t xml:space="preserve">: </w:t>
      </w:r>
      <w:r>
        <w:t>→</w:t>
      </w:r>
      <w:r>
        <w:rPr>
          <w:b/>
        </w:rPr>
        <w:t>BENJAMIN</w:t>
      </w:r>
      <w:r>
        <w:t xml:space="preserve"> (18989): </w:t>
      </w:r>
    </w:p>
    <w:p w:rsidR="00BA3AAC" w:rsidRDefault="009C0A45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337947</wp:posOffset>
                </wp:positionH>
                <wp:positionV relativeFrom="paragraph">
                  <wp:posOffset>-43179</wp:posOffset>
                </wp:positionV>
                <wp:extent cx="90805" cy="415290"/>
                <wp:effectExtent l="0" t="0" r="0" b="0"/>
                <wp:wrapSquare wrapText="bothSides"/>
                <wp:docPr id="11303" name="Group 1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415290"/>
                          <a:chOff x="0" y="0"/>
                          <a:chExt cx="90805" cy="415290"/>
                        </a:xfrm>
                      </wpg:grpSpPr>
                      <wps:wsp>
                        <wps:cNvPr id="967" name="Shape 967"/>
                        <wps:cNvSpPr/>
                        <wps:spPr>
                          <a:xfrm>
                            <a:off x="0" y="0"/>
                            <a:ext cx="9080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415290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2" y="15494"/>
                                  <a:pt x="45402" y="34671"/>
                                </a:cubicBezTo>
                                <a:lnTo>
                                  <a:pt x="45402" y="172974"/>
                                </a:lnTo>
                                <a:cubicBezTo>
                                  <a:pt x="45402" y="192151"/>
                                  <a:pt x="25082" y="207645"/>
                                  <a:pt x="0" y="207645"/>
                                </a:cubicBezTo>
                                <a:cubicBezTo>
                                  <a:pt x="25082" y="207645"/>
                                  <a:pt x="45402" y="223139"/>
                                  <a:pt x="45402" y="242316"/>
                                </a:cubicBezTo>
                                <a:lnTo>
                                  <a:pt x="45402" y="380619"/>
                                </a:lnTo>
                                <a:cubicBezTo>
                                  <a:pt x="45402" y="399796"/>
                                  <a:pt x="65723" y="415290"/>
                                  <a:pt x="90805" y="41529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03" style="width:7.15pt;height:32.7pt;position:absolute;mso-position-horizontal-relative:text;mso-position-horizontal:absolute;margin-left:26.61pt;mso-position-vertical-relative:text;margin-top:-3.39996pt;" coordsize="908,4152">
                <v:shape id="Shape 967" style="position:absolute;width:908;height:4152;left:0;top:0;" coordsize="90805,415290" path="m90805,0c65723,0,45402,15494,45402,34671l45402,172974c45402,192151,25082,207645,0,207645c25082,207645,45402,223139,45402,242316l45402,380619c45402,399796,65723,415290,90805,41529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 xml:space="preserve">→viziunea prospectivă a educaţiei se sprijină pe gândirea critică </w:t>
      </w:r>
      <w:r>
        <w:t xml:space="preserve"> </w:t>
      </w:r>
    </w:p>
    <w:p w:rsidR="00BA3AAC" w:rsidRDefault="009C0A45">
      <w:pPr>
        <w:ind w:left="-5"/>
      </w:pPr>
      <w:r>
        <w:t xml:space="preserve"> </w:t>
      </w:r>
      <w:r>
        <w:t>→importanţa gândirii critice în gestionarea volumului de informaţii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lastRenderedPageBreak/>
        <w:t xml:space="preserve"> </w:t>
      </w:r>
    </w:p>
    <w:p w:rsidR="00BA3AAC" w:rsidRDefault="009C0A45">
      <w:pPr>
        <w:ind w:left="-5"/>
      </w:pPr>
      <w:r>
        <w:t xml:space="preserve">→ </w:t>
      </w:r>
      <w:r>
        <w:rPr>
          <w:b/>
        </w:rPr>
        <w:t>PAUKER</w:t>
      </w:r>
      <w:r>
        <w:t xml:space="preserve"> (1987): </w:t>
      </w:r>
    </w:p>
    <w:p w:rsidR="00BA3AAC" w:rsidRDefault="009C0A45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337947</wp:posOffset>
                </wp:positionH>
                <wp:positionV relativeFrom="paragraph">
                  <wp:posOffset>-50418</wp:posOffset>
                </wp:positionV>
                <wp:extent cx="90805" cy="390525"/>
                <wp:effectExtent l="0" t="0" r="0" b="0"/>
                <wp:wrapSquare wrapText="bothSides"/>
                <wp:docPr id="11304" name="Group 1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390525"/>
                          <a:chOff x="0" y="0"/>
                          <a:chExt cx="90805" cy="390525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9080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390525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2" y="14605"/>
                                  <a:pt x="45402" y="32512"/>
                                </a:cubicBezTo>
                                <a:lnTo>
                                  <a:pt x="45402" y="162687"/>
                                </a:lnTo>
                                <a:cubicBezTo>
                                  <a:pt x="45402" y="180721"/>
                                  <a:pt x="25082" y="195326"/>
                                  <a:pt x="0" y="195326"/>
                                </a:cubicBezTo>
                                <a:cubicBezTo>
                                  <a:pt x="25082" y="195326"/>
                                  <a:pt x="45402" y="209803"/>
                                  <a:pt x="45402" y="227838"/>
                                </a:cubicBezTo>
                                <a:lnTo>
                                  <a:pt x="45402" y="358013"/>
                                </a:lnTo>
                                <a:cubicBezTo>
                                  <a:pt x="45402" y="375920"/>
                                  <a:pt x="65723" y="390525"/>
                                  <a:pt x="90805" y="39052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04" style="width:7.15pt;height:30.75pt;position:absolute;mso-position-horizontal-relative:text;mso-position-horizontal:absolute;margin-left:26.61pt;mso-position-vertical-relative:text;margin-top:-3.96999pt;" coordsize="908,3905">
                <v:shape id="Shape 968" style="position:absolute;width:908;height:3905;left:0;top:0;" coordsize="90805,390525" path="m90805,0c65723,0,45402,14605,45402,32512l45402,162687c45402,180721,25082,195326,0,195326c25082,195326,45402,209803,45402,227838l45402,358013c45402,375920,65723,390525,90805,39052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 xml:space="preserve">→importantă pentru lumea </w:t>
      </w:r>
      <w:r>
        <w:t xml:space="preserve">facerilor </w:t>
      </w:r>
    </w:p>
    <w:p w:rsidR="00BA3AAC" w:rsidRDefault="009C0A45">
      <w:pPr>
        <w:ind w:left="-5"/>
      </w:pPr>
      <w:r>
        <w:t xml:space="preserve"> </w:t>
      </w:r>
      <w:r>
        <w:t>→la nivel de activitate lucrativă, eficacitate în analiza i</w:t>
      </w:r>
      <w:r>
        <w:t>nformaţiilor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-5"/>
      </w:pPr>
      <w:r>
        <w:t>→</w:t>
      </w:r>
      <w:r>
        <w:rPr>
          <w:b/>
        </w:rPr>
        <w:t xml:space="preserve"> DeVITO &amp; TREMBLEY</w:t>
      </w:r>
      <w:r>
        <w:t xml:space="preserve"> (1993):  </w:t>
      </w:r>
    </w:p>
    <w:p w:rsidR="00BA3AAC" w:rsidRDefault="009C0A45">
      <w:pPr>
        <w:tabs>
          <w:tab w:val="center" w:pos="4087"/>
        </w:tabs>
        <w:ind w:left="-15" w:firstLine="0"/>
      </w:pPr>
      <w:r>
        <w:t xml:space="preserve"> </w:t>
      </w:r>
      <w:r>
        <w:tab/>
      </w:r>
      <w:r>
        <w:t>→în procesarea informaţiilor : analiza, evaluarea, aplicarea lor în situaţii noi</w:t>
      </w:r>
      <w:r>
        <w:t xml:space="preserve"> </w:t>
      </w:r>
    </w:p>
    <w:p w:rsidR="00BA3AAC" w:rsidRDefault="009C0A45">
      <w:pPr>
        <w:spacing w:after="110"/>
        <w:ind w:left="0" w:firstLine="0"/>
      </w:pPr>
      <w:r>
        <w:t xml:space="preserve"> </w:t>
      </w:r>
    </w:p>
    <w:p w:rsidR="00BA3AAC" w:rsidRDefault="009C0A45">
      <w:pPr>
        <w:ind w:left="-5"/>
      </w:pPr>
      <w:r>
        <w:t>→</w:t>
      </w:r>
      <w:r>
        <w:rPr>
          <w:b/>
        </w:rPr>
        <w:t>PAUL</w:t>
      </w:r>
      <w:r>
        <w:t xml:space="preserve"> (1990): </w:t>
      </w:r>
    </w:p>
    <w:p w:rsidR="00BA3AAC" w:rsidRDefault="009C0A45">
      <w:pPr>
        <w:spacing w:after="15" w:line="359" w:lineRule="auto"/>
        <w:ind w:left="-5"/>
      </w:pPr>
      <w:r>
        <w:t xml:space="preserve"> </w:t>
      </w:r>
      <w:r>
        <w:tab/>
      </w:r>
      <w:r>
        <w:t xml:space="preserve">→în asigurarea dezvoltării socioeconomice globale =&gt; favorizarea unei producţii mai raţionale, care </w:t>
      </w:r>
      <w:r>
        <w:t xml:space="preserve">                   </w:t>
      </w:r>
      <w:r>
        <w:t xml:space="preserve">ţine seama de nevoile umane și de protecţia mediului </w:t>
      </w:r>
      <w:r>
        <w:t xml:space="preserve"> </w:t>
      </w:r>
    </w:p>
    <w:p w:rsidR="00BA3AAC" w:rsidRDefault="009C0A45">
      <w:pPr>
        <w:tabs>
          <w:tab w:val="center" w:pos="5278"/>
        </w:tabs>
        <w:ind w:left="-15" w:firstLine="0"/>
      </w:pPr>
      <w:r>
        <w:t>→</w:t>
      </w:r>
      <w:r>
        <w:rPr>
          <w:b/>
        </w:rPr>
        <w:t xml:space="preserve"> BARON</w:t>
      </w:r>
      <w:r>
        <w:t xml:space="preserve"> (1993):  </w:t>
      </w:r>
      <w:r>
        <w:tab/>
      </w:r>
      <w:r>
        <w:t>→gândirea critică facilitează accesul la expertiză (cunoașterea deplină)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-5" w:right="1896"/>
      </w:pPr>
      <w:r>
        <w:rPr>
          <w:rFonts w:ascii="Arial" w:eastAsia="Arial" w:hAnsi="Arial" w:cs="Arial"/>
          <w:color w:val="31849B"/>
        </w:rPr>
        <w:t>■</w:t>
      </w:r>
      <w:r>
        <w:rPr>
          <w:color w:val="31849B"/>
        </w:rPr>
        <w:t xml:space="preserve"> </w:t>
      </w:r>
      <w:r>
        <w:rPr>
          <w:b/>
          <w:color w:val="31849B"/>
        </w:rPr>
        <w:t>rolurile școlii în formarea gândirii critice</w:t>
      </w:r>
      <w:r>
        <w:t xml:space="preserve">:  </w:t>
      </w:r>
    </w:p>
    <w:p w:rsidR="00BA3AAC" w:rsidRDefault="009C0A45">
      <w:pPr>
        <w:spacing w:after="2" w:line="357" w:lineRule="auto"/>
        <w:ind w:left="-5"/>
      </w:pPr>
      <w:r>
        <w:t>→</w:t>
      </w:r>
      <w:r>
        <w:rPr>
          <w:b/>
        </w:rPr>
        <w:t>REBOUL</w:t>
      </w:r>
      <w:r>
        <w:t xml:space="preserve"> (1984), </w:t>
      </w:r>
      <w:r>
        <w:rPr>
          <w:b/>
        </w:rPr>
        <w:t>LALIBERTÉ</w:t>
      </w:r>
      <w:r>
        <w:t xml:space="preserve"> </w:t>
      </w:r>
      <w:r>
        <w:t>(1995): →toţ</w:t>
      </w:r>
      <w:r>
        <w:t>i profesorii adevăaţi includ dezvoltarea  gândirii critice între priorităţile lor</w:t>
      </w:r>
      <w:r>
        <w:t xml:space="preserve"> </w:t>
      </w:r>
    </w:p>
    <w:p w:rsidR="00BA3AAC" w:rsidRDefault="009C0A45">
      <w:pPr>
        <w:spacing w:after="112"/>
        <w:ind w:left="-5"/>
      </w:pPr>
      <w:r>
        <w:rPr>
          <w:b/>
        </w:rPr>
        <w:t>→ motivele care stau la originea necesităţii de formare a gândirii critice și rolurile propuse școlii</w:t>
      </w:r>
      <w:r>
        <w:t xml:space="preserve">: </w:t>
      </w:r>
    </w:p>
    <w:p w:rsidR="00BA3AAC" w:rsidRDefault="009C0A45">
      <w:pPr>
        <w:numPr>
          <w:ilvl w:val="0"/>
          <w:numId w:val="9"/>
        </w:numPr>
        <w:spacing w:after="112"/>
        <w:ind w:hanging="2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-100202</wp:posOffset>
                </wp:positionH>
                <wp:positionV relativeFrom="paragraph">
                  <wp:posOffset>-21335</wp:posOffset>
                </wp:positionV>
                <wp:extent cx="557530" cy="1116330"/>
                <wp:effectExtent l="0" t="0" r="0" b="0"/>
                <wp:wrapNone/>
                <wp:docPr id="11305" name="Group 1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30" cy="1116330"/>
                          <a:chOff x="0" y="0"/>
                          <a:chExt cx="557530" cy="1116330"/>
                        </a:xfrm>
                      </wpg:grpSpPr>
                      <wps:wsp>
                        <wps:cNvPr id="927" name="Rectangle 927"/>
                        <wps:cNvSpPr/>
                        <wps:spPr>
                          <a:xfrm>
                            <a:off x="100203" y="2773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AAC" w:rsidRDefault="009C0A4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100203" y="5334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AAC" w:rsidRDefault="009C0A4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00203" y="789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AAC" w:rsidRDefault="009C0A4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Shape 969"/>
                        <wps:cNvSpPr/>
                        <wps:spPr>
                          <a:xfrm>
                            <a:off x="466725" y="293370"/>
                            <a:ext cx="9080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575945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2" y="21463"/>
                                  <a:pt x="45402" y="48006"/>
                                </a:cubicBezTo>
                                <a:lnTo>
                                  <a:pt x="45402" y="240030"/>
                                </a:lnTo>
                                <a:cubicBezTo>
                                  <a:pt x="45402" y="266446"/>
                                  <a:pt x="25082" y="288036"/>
                                  <a:pt x="0" y="288036"/>
                                </a:cubicBezTo>
                                <a:cubicBezTo>
                                  <a:pt x="25082" y="288036"/>
                                  <a:pt x="45402" y="309499"/>
                                  <a:pt x="45402" y="335915"/>
                                </a:cubicBezTo>
                                <a:lnTo>
                                  <a:pt x="45402" y="527939"/>
                                </a:lnTo>
                                <a:cubicBezTo>
                                  <a:pt x="45402" y="554482"/>
                                  <a:pt x="65723" y="575945"/>
                                  <a:pt x="90805" y="57594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0" y="0"/>
                            <a:ext cx="90805" cy="111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1116330">
                                <a:moveTo>
                                  <a:pt x="90805" y="0"/>
                                </a:moveTo>
                                <a:cubicBezTo>
                                  <a:pt x="65722" y="0"/>
                                  <a:pt x="45403" y="41656"/>
                                  <a:pt x="45403" y="93090"/>
                                </a:cubicBezTo>
                                <a:lnTo>
                                  <a:pt x="45403" y="465201"/>
                                </a:lnTo>
                                <a:cubicBezTo>
                                  <a:pt x="45403" y="516509"/>
                                  <a:pt x="25082" y="558164"/>
                                  <a:pt x="0" y="558164"/>
                                </a:cubicBezTo>
                                <a:cubicBezTo>
                                  <a:pt x="25082" y="558164"/>
                                  <a:pt x="45403" y="599821"/>
                                  <a:pt x="45403" y="651129"/>
                                </a:cubicBezTo>
                                <a:lnTo>
                                  <a:pt x="45403" y="1023365"/>
                                </a:lnTo>
                                <a:cubicBezTo>
                                  <a:pt x="45403" y="1074674"/>
                                  <a:pt x="65722" y="1116330"/>
                                  <a:pt x="90805" y="111633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05" style="width:43.9pt;height:87.9pt;position:absolute;z-index:-2147483485;mso-position-horizontal-relative:text;mso-position-horizontal:absolute;margin-left:-7.89pt;mso-position-vertical-relative:text;margin-top:-1.67999pt;" coordsize="5575,11163">
                <v:rect id="Rectangle 927" style="position:absolute;width:421;height:1899;left:1002;top:2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0" style="position:absolute;width:421;height:1899;left:1002;top:5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" style="position:absolute;width:421;height:1899;left:1002;top:7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9" style="position:absolute;width:908;height:5759;left:4667;top:2933;" coordsize="90805,575945" path="m90805,0c65723,0,45402,21463,45402,48006l45402,240030c45402,266446,25082,288036,0,288036c25082,288036,45402,309499,45402,335915l45402,527939c45402,554482,65723,575945,90805,575945">
                  <v:stroke weight="0.75pt" endcap="flat" joinstyle="round" on="true" color="#000000"/>
                  <v:fill on="false" color="#000000" opacity="0"/>
                </v:shape>
                <v:shape id="Shape 971" style="position:absolute;width:908;height:11163;left:0;top:0;" coordsize="90805,1116330" path="m90805,0c65722,0,45403,41656,45403,93090l45403,465201c45403,516509,25082,558164,0,558164c25082,558164,45403,599821,45403,651129l45403,1023365c45403,1074674,65722,1116330,90805,111633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motivele care st</w:t>
      </w:r>
      <w:r>
        <w:rPr>
          <w:b/>
        </w:rPr>
        <w:t>au la originea necesităţii de formare a gândirii critice:</w:t>
      </w:r>
      <w:r>
        <w:t xml:space="preserve"> </w:t>
      </w:r>
    </w:p>
    <w:p w:rsidR="00BA3AAC" w:rsidRDefault="009C0A45">
      <w:pPr>
        <w:numPr>
          <w:ilvl w:val="1"/>
          <w:numId w:val="9"/>
        </w:numPr>
        <w:ind w:hanging="350"/>
      </w:pPr>
      <w:r>
        <w:t>gândirea critică răspunde exigenţelor sociale</w:t>
      </w:r>
      <w:r>
        <w:t xml:space="preserve"> </w:t>
      </w:r>
    </w:p>
    <w:p w:rsidR="00BA3AAC" w:rsidRDefault="009C0A45">
      <w:pPr>
        <w:numPr>
          <w:ilvl w:val="1"/>
          <w:numId w:val="9"/>
        </w:numPr>
        <w:ind w:hanging="350"/>
      </w:pPr>
      <w:r>
        <w:t>gândirea critică asigură dezvoltarea socioeconomică globală</w:t>
      </w:r>
      <w:r>
        <w:t xml:space="preserve"> </w:t>
      </w:r>
    </w:p>
    <w:p w:rsidR="00BA3AAC" w:rsidRDefault="009C0A45">
      <w:pPr>
        <w:numPr>
          <w:ilvl w:val="1"/>
          <w:numId w:val="9"/>
        </w:numPr>
        <w:ind w:hanging="350"/>
      </w:pPr>
      <w:r>
        <w:t>gândirea critică favorizează funcţionarea armonioasă a individului și cetăţeanului</w:t>
      </w:r>
      <w:r>
        <w:t xml:space="preserve"> </w:t>
      </w:r>
    </w:p>
    <w:p w:rsidR="00BA3AAC" w:rsidRDefault="009C0A45">
      <w:pPr>
        <w:numPr>
          <w:ilvl w:val="0"/>
          <w:numId w:val="9"/>
        </w:numPr>
        <w:spacing w:after="112"/>
        <w:ind w:hanging="296"/>
      </w:pPr>
      <w:r>
        <w:rPr>
          <w:b/>
        </w:rPr>
        <w:t>rolurile propuse școlii pentru formarea gândirii critice</w:t>
      </w:r>
      <w:r>
        <w:t xml:space="preserve">: </w:t>
      </w:r>
    </w:p>
    <w:p w:rsidR="00BA3AAC" w:rsidRDefault="009C0A45">
      <w:pPr>
        <w:numPr>
          <w:ilvl w:val="1"/>
          <w:numId w:val="9"/>
        </w:numPr>
        <w:ind w:hanging="3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366522</wp:posOffset>
                </wp:positionH>
                <wp:positionV relativeFrom="paragraph">
                  <wp:posOffset>127</wp:posOffset>
                </wp:positionV>
                <wp:extent cx="90805" cy="821055"/>
                <wp:effectExtent l="0" t="0" r="0" b="0"/>
                <wp:wrapSquare wrapText="bothSides"/>
                <wp:docPr id="11306" name="Group 11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821055"/>
                          <a:chOff x="0" y="0"/>
                          <a:chExt cx="90805" cy="82105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90805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821055">
                                <a:moveTo>
                                  <a:pt x="90805" y="0"/>
                                </a:moveTo>
                                <a:cubicBezTo>
                                  <a:pt x="65723" y="0"/>
                                  <a:pt x="45402" y="30607"/>
                                  <a:pt x="45402" y="68453"/>
                                </a:cubicBezTo>
                                <a:lnTo>
                                  <a:pt x="45402" y="342138"/>
                                </a:lnTo>
                                <a:cubicBezTo>
                                  <a:pt x="45402" y="379857"/>
                                  <a:pt x="25082" y="410464"/>
                                  <a:pt x="0" y="410464"/>
                                </a:cubicBezTo>
                                <a:cubicBezTo>
                                  <a:pt x="25082" y="410464"/>
                                  <a:pt x="45402" y="441199"/>
                                  <a:pt x="45402" y="478917"/>
                                </a:cubicBezTo>
                                <a:lnTo>
                                  <a:pt x="45402" y="752602"/>
                                </a:lnTo>
                                <a:cubicBezTo>
                                  <a:pt x="45402" y="790449"/>
                                  <a:pt x="65723" y="821055"/>
                                  <a:pt x="90805" y="82105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06" style="width:7.15pt;height:64.65pt;position:absolute;mso-position-horizontal-relative:text;mso-position-horizontal:absolute;margin-left:28.86pt;mso-position-vertical-relative:text;margin-top:0.0100098pt;" coordsize="908,8210">
                <v:shape id="Shape 970" style="position:absolute;width:908;height:8210;left:0;top:0;" coordsize="90805,821055" path="m90805,0c65723,0,45402,30607,45402,68453l45402,342138c45402,379857,25082,410464,0,410464c25082,410464,45402,441199,45402,478917l45402,752602c45402,790449,65723,821055,90805,82105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6</w:t>
      </w:r>
      <w:r>
        <w:t>-</w:t>
      </w:r>
      <w:r>
        <w:t xml:space="preserve">16 ani: dezvoltarea simţului critic în diferite discipline </w:t>
      </w:r>
      <w:r>
        <w:t xml:space="preserve"> </w:t>
      </w:r>
    </w:p>
    <w:p w:rsidR="00BA3AAC" w:rsidRDefault="009C0A45">
      <w:pPr>
        <w:numPr>
          <w:ilvl w:val="1"/>
          <w:numId w:val="9"/>
        </w:numPr>
        <w:spacing w:after="0" w:line="359" w:lineRule="auto"/>
        <w:ind w:hanging="350"/>
      </w:pPr>
      <w:r>
        <w:t>17-</w:t>
      </w:r>
      <w:r>
        <w:t xml:space="preserve">19 ani:  dezvoltarea spiritului critic și favorizarea interogaţiilor și distanţării în raport cu ceea </w:t>
      </w:r>
      <w:r>
        <w:t xml:space="preserve">                            </w:t>
      </w:r>
      <w:r>
        <w:t xml:space="preserve">             ce este deja stabilit </w:t>
      </w:r>
    </w:p>
    <w:p w:rsidR="00BA3AAC" w:rsidRDefault="009C0A45">
      <w:pPr>
        <w:numPr>
          <w:ilvl w:val="1"/>
          <w:numId w:val="9"/>
        </w:numPr>
        <w:spacing w:line="359" w:lineRule="auto"/>
        <w:ind w:hanging="350"/>
      </w:pPr>
      <w:r>
        <w:t xml:space="preserve">) </w:t>
      </w:r>
      <w:r>
        <w:rPr>
          <w:b/>
        </w:rPr>
        <w:t>peste 20 de ani:</w:t>
      </w:r>
      <w:r>
        <w:t xml:space="preserve"> </w:t>
      </w:r>
      <w:r>
        <w:t xml:space="preserve">achiziţia unui cadru intelectual  care permite înţelegerea a </w:t>
      </w:r>
      <w:r>
        <w:t xml:space="preserve">modului în care                                          </w:t>
      </w:r>
      <w:r>
        <w:t>diferitele discipline știinţifice produc cunoașterea</w:t>
      </w:r>
      <w:r>
        <w:t xml:space="preserve"> </w:t>
      </w:r>
    </w:p>
    <w:p w:rsidR="00BA3AAC" w:rsidRDefault="009C0A45">
      <w:pPr>
        <w:spacing w:after="112"/>
        <w:ind w:left="-5" w:right="1896"/>
      </w:pPr>
      <w:r>
        <w:rPr>
          <w:rFonts w:ascii="Arial" w:eastAsia="Arial" w:hAnsi="Arial" w:cs="Arial"/>
          <w:color w:val="31849B"/>
        </w:rPr>
        <w:t>■</w:t>
      </w:r>
      <w:r>
        <w:rPr>
          <w:color w:val="31849B"/>
        </w:rPr>
        <w:t xml:space="preserve"> </w:t>
      </w:r>
      <w:r>
        <w:rPr>
          <w:b/>
          <w:color w:val="31849B"/>
        </w:rPr>
        <w:t>examinarea celor 5 concepţi</w:t>
      </w:r>
      <w:r>
        <w:rPr>
          <w:b/>
          <w:color w:val="31849B"/>
        </w:rPr>
        <w:t>i despre gândirea critică în educaţie</w:t>
      </w:r>
      <w:r>
        <w:t xml:space="preserve">: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ind w:left="-5"/>
      </w:pPr>
      <w:r>
        <w:t xml:space="preserve">→ </w:t>
      </w:r>
      <w:r>
        <w:rPr>
          <w:b/>
        </w:rPr>
        <w:t>JOHNSON</w:t>
      </w:r>
      <w:r>
        <w:t xml:space="preserve"> </w:t>
      </w:r>
      <w:r>
        <w:t xml:space="preserve">(1992)  → analizează 5: autori </w:t>
      </w:r>
      <w:r>
        <w:rPr>
          <w:b/>
        </w:rPr>
        <w:t>Ennis</w:t>
      </w:r>
      <w:r>
        <w:t xml:space="preserve">, </w:t>
      </w:r>
      <w:r>
        <w:rPr>
          <w:b/>
        </w:rPr>
        <w:t>Lipman</w:t>
      </w:r>
      <w:r>
        <w:t xml:space="preserve">, </w:t>
      </w:r>
      <w:r>
        <w:rPr>
          <w:b/>
        </w:rPr>
        <w:t>McPeck</w:t>
      </w:r>
      <w:r>
        <w:t xml:space="preserve">, </w:t>
      </w:r>
      <w:r>
        <w:rPr>
          <w:b/>
        </w:rPr>
        <w:t>Paul</w:t>
      </w:r>
      <w:r>
        <w:t xml:space="preserve"> </w:t>
      </w:r>
      <w:r>
        <w:t>ș</w:t>
      </w:r>
      <w:r>
        <w:t xml:space="preserve">i </w:t>
      </w:r>
      <w:r>
        <w:rPr>
          <w:b/>
        </w:rPr>
        <w:t>Siegal</w:t>
      </w:r>
      <w:r>
        <w:t xml:space="preserve"> =&gt; </w:t>
      </w:r>
      <w:r>
        <w:rPr>
          <w:b/>
          <w:color w:val="FF0000"/>
        </w:rPr>
        <w:t>3 idei convergente</w:t>
      </w:r>
      <w:r>
        <w:t xml:space="preserve">: </w:t>
      </w:r>
    </w:p>
    <w:p w:rsidR="00BA3AAC" w:rsidRDefault="009C0A45">
      <w:pPr>
        <w:numPr>
          <w:ilvl w:val="0"/>
          <w:numId w:val="10"/>
        </w:numPr>
        <w:ind w:right="1093" w:hanging="297"/>
      </w:pPr>
      <w:r>
        <w:t>gândirea critică face apel la mai multe abilităţi ale gândirii</w:t>
      </w:r>
      <w:r>
        <w:t xml:space="preserve"> </w:t>
      </w:r>
    </w:p>
    <w:p w:rsidR="00BA3AAC" w:rsidRDefault="009C0A45">
      <w:pPr>
        <w:numPr>
          <w:ilvl w:val="0"/>
          <w:numId w:val="10"/>
        </w:numPr>
        <w:spacing w:after="0" w:line="359" w:lineRule="auto"/>
        <w:ind w:right="1093" w:hanging="297"/>
      </w:pPr>
      <w:r>
        <w:t>gândirea critică  are nevoie de informaţii și cunoștinţe pentru a se manifesta</w:t>
      </w:r>
      <w:r>
        <w:t xml:space="preserve"> </w:t>
      </w:r>
      <w:r>
        <w:t>(3) gândirea critică implică o dimensiune afectivă</w:t>
      </w:r>
      <w:r>
        <w:t xml:space="preserve"> </w:t>
      </w:r>
    </w:p>
    <w:p w:rsidR="00BA3AAC" w:rsidRDefault="009C0A45">
      <w:pPr>
        <w:spacing w:after="110"/>
        <w:ind w:left="0" w:firstLine="0"/>
      </w:pPr>
      <w:r>
        <w:lastRenderedPageBreak/>
        <w:t xml:space="preserve"> </w:t>
      </w:r>
    </w:p>
    <w:p w:rsidR="00BA3AAC" w:rsidRDefault="009C0A45">
      <w:pPr>
        <w:ind w:left="-5"/>
      </w:pPr>
      <w:r>
        <w:t>→</w:t>
      </w:r>
      <w:r>
        <w:t xml:space="preserve"> </w:t>
      </w:r>
      <w:r>
        <w:rPr>
          <w:b/>
        </w:rPr>
        <w:t>ENNIS</w:t>
      </w:r>
      <w:r>
        <w:t xml:space="preserve"> </w:t>
      </w:r>
      <w:r>
        <w:t xml:space="preserve">(1987) → </w:t>
      </w:r>
      <w:r>
        <w:rPr>
          <w:b/>
          <w:color w:val="FF0000"/>
        </w:rPr>
        <w:t>capacităţile și atitudinile gândirii critice</w:t>
      </w:r>
      <w:r>
        <w:t xml:space="preserve">: </w:t>
      </w:r>
    </w:p>
    <w:p w:rsidR="00BA3AAC" w:rsidRDefault="009C0A45">
      <w:pPr>
        <w:tabs>
          <w:tab w:val="center" w:pos="1472"/>
        </w:tabs>
        <w:spacing w:after="125"/>
        <w:ind w:left="-15" w:firstLine="0"/>
      </w:pPr>
      <w:r>
        <w:t xml:space="preserve"> </w:t>
      </w:r>
      <w:r>
        <w:tab/>
        <w:t xml:space="preserve">I. </w:t>
      </w:r>
      <w:r>
        <w:rPr>
          <w:b/>
          <w:color w:val="215868"/>
        </w:rPr>
        <w:t>capacităţi</w:t>
      </w:r>
      <w:r>
        <w:t xml:space="preserve">: </w:t>
      </w:r>
    </w:p>
    <w:p w:rsidR="00BA3AAC" w:rsidRDefault="009C0A45">
      <w:pPr>
        <w:numPr>
          <w:ilvl w:val="1"/>
          <w:numId w:val="10"/>
        </w:numPr>
        <w:ind w:hanging="407"/>
      </w:pPr>
      <w:r>
        <w:t>focalizarea pe o problemă</w:t>
      </w:r>
      <w:r>
        <w:t xml:space="preserve"> </w:t>
      </w:r>
    </w:p>
    <w:p w:rsidR="00BA3AAC" w:rsidRDefault="009C0A45">
      <w:pPr>
        <w:numPr>
          <w:ilvl w:val="1"/>
          <w:numId w:val="10"/>
        </w:numPr>
        <w:ind w:hanging="407"/>
      </w:pPr>
      <w:r>
        <w:t xml:space="preserve">analiza argumentelor </w:t>
      </w:r>
    </w:p>
    <w:p w:rsidR="00BA3AAC" w:rsidRDefault="009C0A45">
      <w:pPr>
        <w:numPr>
          <w:ilvl w:val="1"/>
          <w:numId w:val="10"/>
        </w:numPr>
        <w:ind w:hanging="407"/>
      </w:pPr>
      <w:r>
        <w:t>formularea și soluţionarea chestiunilor care necesită clarificare sau contestare</w:t>
      </w:r>
      <w:r>
        <w:t xml:space="preserve"> </w:t>
      </w:r>
    </w:p>
    <w:p w:rsidR="00BA3AAC" w:rsidRDefault="009C0A45">
      <w:pPr>
        <w:numPr>
          <w:ilvl w:val="1"/>
          <w:numId w:val="10"/>
        </w:numPr>
        <w:ind w:hanging="407"/>
      </w:pPr>
      <w:r>
        <w:t>evaluarea credibilităţii unei su</w:t>
      </w:r>
      <w:r>
        <w:t xml:space="preserve">rse </w:t>
      </w:r>
    </w:p>
    <w:p w:rsidR="00BA3AAC" w:rsidRDefault="009C0A45">
      <w:pPr>
        <w:numPr>
          <w:ilvl w:val="1"/>
          <w:numId w:val="10"/>
        </w:numPr>
        <w:ind w:hanging="407"/>
      </w:pPr>
      <w:r>
        <w:t>observarea și aprecierea rapoartelor de observare</w:t>
      </w:r>
      <w:r>
        <w:t xml:space="preserve"> </w:t>
      </w:r>
    </w:p>
    <w:p w:rsidR="00BA3AAC" w:rsidRDefault="009C0A45">
      <w:pPr>
        <w:numPr>
          <w:ilvl w:val="1"/>
          <w:numId w:val="10"/>
        </w:numPr>
        <w:ind w:hanging="407"/>
      </w:pPr>
      <w:r>
        <w:t>elaborarea și aprecierea deducţiilor</w:t>
      </w:r>
      <w:r>
        <w:t xml:space="preserve"> </w:t>
      </w:r>
    </w:p>
    <w:p w:rsidR="00BA3AAC" w:rsidRDefault="009C0A45">
      <w:pPr>
        <w:numPr>
          <w:ilvl w:val="1"/>
          <w:numId w:val="10"/>
        </w:numPr>
        <w:ind w:hanging="407"/>
      </w:pPr>
      <w:r>
        <w:t>elaborarea și aprecierea i</w:t>
      </w:r>
      <w:r>
        <w:t>nducţiilor</w:t>
      </w:r>
      <w:r>
        <w:t xml:space="preserve"> </w:t>
      </w:r>
    </w:p>
    <w:p w:rsidR="00BA3AAC" w:rsidRDefault="009C0A45">
      <w:pPr>
        <w:numPr>
          <w:ilvl w:val="1"/>
          <w:numId w:val="10"/>
        </w:numPr>
        <w:ind w:hanging="407"/>
      </w:pPr>
      <w:r>
        <w:t>formularea și aprecierea judecăţilor de valoare</w:t>
      </w:r>
      <w:r>
        <w:t xml:space="preserve"> </w:t>
      </w:r>
    </w:p>
    <w:p w:rsidR="00BA3AAC" w:rsidRDefault="009C0A45">
      <w:pPr>
        <w:numPr>
          <w:ilvl w:val="1"/>
          <w:numId w:val="10"/>
        </w:numPr>
        <w:ind w:hanging="407"/>
      </w:pPr>
      <w:r>
        <w:t>definirea termenilor și evaluarea deviniţiilor</w:t>
      </w:r>
      <w:r>
        <w:t xml:space="preserve"> </w:t>
      </w:r>
    </w:p>
    <w:p w:rsidR="00BA3AAC" w:rsidRDefault="009C0A45">
      <w:pPr>
        <w:numPr>
          <w:ilvl w:val="1"/>
          <w:numId w:val="10"/>
        </w:numPr>
        <w:ind w:hanging="407"/>
      </w:pPr>
      <w:r>
        <w:t>recunoașterea presupunerilor</w:t>
      </w:r>
      <w:r>
        <w:t xml:space="preserve"> </w:t>
      </w:r>
    </w:p>
    <w:p w:rsidR="00BA3AAC" w:rsidRDefault="009C0A45">
      <w:pPr>
        <w:numPr>
          <w:ilvl w:val="1"/>
          <w:numId w:val="10"/>
        </w:numPr>
        <w:spacing w:after="1" w:line="371" w:lineRule="auto"/>
        <w:ind w:hanging="407"/>
      </w:pPr>
      <w:r>
        <w:t>respectarea etapelor procesului de decizie și acţiune</w:t>
      </w:r>
      <w:r>
        <w:t xml:space="preserve">  </w:t>
      </w:r>
      <w:r>
        <w:tab/>
        <w:t xml:space="preserve"> </w:t>
      </w:r>
      <w:r>
        <w:tab/>
      </w:r>
      <w:r>
        <w:t>(12) confruntarea cu altele persoane cunoscătoare a temei</w:t>
      </w:r>
      <w:r>
        <w:t xml:space="preserve">  </w:t>
      </w:r>
      <w:r>
        <w:tab/>
        <w:t xml:space="preserve">II. </w:t>
      </w:r>
      <w:r>
        <w:rPr>
          <w:b/>
          <w:color w:val="215868"/>
        </w:rPr>
        <w:t>atitudini</w:t>
      </w:r>
      <w:r>
        <w:t xml:space="preserve">: </w:t>
      </w:r>
    </w:p>
    <w:p w:rsidR="00BA3AAC" w:rsidRDefault="009C0A45">
      <w:pPr>
        <w:numPr>
          <w:ilvl w:val="1"/>
          <w:numId w:val="11"/>
        </w:numPr>
        <w:ind w:firstLine="0"/>
      </w:pPr>
      <w:r>
        <w:t>capacitatea de a declara problema sau poziţia în mod clar</w:t>
      </w:r>
      <w:r>
        <w:t xml:space="preserve"> </w:t>
      </w:r>
    </w:p>
    <w:p w:rsidR="00BA3AAC" w:rsidRDefault="009C0A45">
      <w:pPr>
        <w:numPr>
          <w:ilvl w:val="1"/>
          <w:numId w:val="11"/>
        </w:numPr>
        <w:ind w:firstLine="0"/>
      </w:pPr>
      <w:r>
        <w:t xml:space="preserve">tendinţa de a </w:t>
      </w:r>
      <w:r>
        <w:t xml:space="preserve">cerceta cauzele fenomenelor </w:t>
      </w:r>
    </w:p>
    <w:p w:rsidR="00BA3AAC" w:rsidRDefault="009C0A45">
      <w:pPr>
        <w:numPr>
          <w:ilvl w:val="1"/>
          <w:numId w:val="11"/>
        </w:numPr>
        <w:ind w:firstLine="0"/>
      </w:pPr>
      <w:r>
        <w:t>înclinaţie către a susţine un efort constant de informare</w:t>
      </w:r>
      <w:r>
        <w:t xml:space="preserve"> </w:t>
      </w:r>
    </w:p>
    <w:p w:rsidR="00BA3AAC" w:rsidRDefault="009C0A45">
      <w:pPr>
        <w:numPr>
          <w:ilvl w:val="1"/>
          <w:numId w:val="11"/>
        </w:numPr>
        <w:ind w:firstLine="0"/>
      </w:pPr>
      <w:r>
        <w:t xml:space="preserve">utilizarea surselor credibile  </w:t>
      </w:r>
    </w:p>
    <w:p w:rsidR="00BA3AAC" w:rsidRDefault="009C0A45">
      <w:pPr>
        <w:numPr>
          <w:ilvl w:val="1"/>
          <w:numId w:val="11"/>
        </w:numPr>
        <w:ind w:firstLine="0"/>
      </w:pPr>
      <w:r>
        <w:t>considerare situaţiei globale</w:t>
      </w:r>
      <w:r>
        <w:t xml:space="preserve"> </w:t>
      </w:r>
    </w:p>
    <w:p w:rsidR="00BA3AAC" w:rsidRDefault="009C0A45">
      <w:pPr>
        <w:numPr>
          <w:ilvl w:val="1"/>
          <w:numId w:val="11"/>
        </w:numPr>
        <w:ind w:firstLine="0"/>
      </w:pPr>
      <w:r>
        <w:t>menţinerea aten</w:t>
      </w:r>
      <w:r>
        <w:t>ţiei pe subiectul principal</w:t>
      </w:r>
      <w:r>
        <w:t xml:space="preserve"> </w:t>
      </w:r>
    </w:p>
    <w:p w:rsidR="00BA3AAC" w:rsidRDefault="009C0A45">
      <w:pPr>
        <w:numPr>
          <w:ilvl w:val="1"/>
          <w:numId w:val="11"/>
        </w:numPr>
        <w:ind w:firstLine="0"/>
      </w:pPr>
      <w:r>
        <w:t>păstrarea preocupărilor iniţianle</w:t>
      </w:r>
      <w:r>
        <w:t xml:space="preserve"> </w:t>
      </w:r>
    </w:p>
    <w:p w:rsidR="00BA3AAC" w:rsidRDefault="009C0A45">
      <w:pPr>
        <w:numPr>
          <w:ilvl w:val="1"/>
          <w:numId w:val="11"/>
        </w:numPr>
        <w:ind w:firstLine="0"/>
      </w:pPr>
      <w:r>
        <w:t xml:space="preserve">examinarea diferitelor perspective </w:t>
      </w:r>
    </w:p>
    <w:p w:rsidR="00BA3AAC" w:rsidRDefault="009C0A45">
      <w:pPr>
        <w:numPr>
          <w:ilvl w:val="1"/>
          <w:numId w:val="11"/>
        </w:numPr>
        <w:ind w:firstLine="0"/>
      </w:pPr>
      <w:r>
        <w:t xml:space="preserve">spirit deschis </w:t>
      </w:r>
    </w:p>
    <w:p w:rsidR="00BA3AAC" w:rsidRDefault="009C0A45">
      <w:pPr>
        <w:numPr>
          <w:ilvl w:val="1"/>
          <w:numId w:val="11"/>
        </w:numPr>
        <w:spacing w:after="127"/>
        <w:ind w:firstLine="0"/>
      </w:pPr>
      <w:r>
        <w:t>tendinţa de a adopta o poziţie atunci când sunt  raţiuni suficiente pe ntru a o face</w:t>
      </w:r>
      <w:r>
        <w:t xml:space="preserve"> </w:t>
      </w:r>
    </w:p>
    <w:p w:rsidR="00BA3AAC" w:rsidRDefault="009C0A45">
      <w:pPr>
        <w:numPr>
          <w:ilvl w:val="1"/>
          <w:numId w:val="11"/>
        </w:numPr>
        <w:ind w:firstLine="0"/>
      </w:pPr>
      <w:r>
        <w:t xml:space="preserve">precizie în masurări </w:t>
      </w:r>
      <w:r>
        <w:t xml:space="preserve"> </w:t>
      </w:r>
    </w:p>
    <w:p w:rsidR="00BA3AAC" w:rsidRDefault="009C0A45">
      <w:pPr>
        <w:numPr>
          <w:ilvl w:val="1"/>
          <w:numId w:val="11"/>
        </w:numPr>
        <w:ind w:firstLine="0"/>
      </w:pPr>
      <w:r>
        <w:t xml:space="preserve">adoptarea unui demers ordonat </w:t>
      </w:r>
    </w:p>
    <w:p w:rsidR="00BA3AAC" w:rsidRDefault="009C0A45">
      <w:pPr>
        <w:numPr>
          <w:ilvl w:val="1"/>
          <w:numId w:val="11"/>
        </w:numPr>
        <w:ind w:firstLine="0"/>
      </w:pPr>
      <w:r>
        <w:t>tendinţa de a aplica capacităţi</w:t>
      </w:r>
      <w:r>
        <w:t xml:space="preserve">le gîndirii critice </w:t>
      </w:r>
    </w:p>
    <w:p w:rsidR="00BA3AAC" w:rsidRDefault="009C0A45">
      <w:pPr>
        <w:numPr>
          <w:ilvl w:val="1"/>
          <w:numId w:val="11"/>
        </w:numPr>
        <w:spacing w:after="0" w:line="359" w:lineRule="auto"/>
        <w:ind w:firstLine="0"/>
      </w:pPr>
      <w:r>
        <w:t xml:space="preserve">considerarea sentimentelor celorlalţi, nivelului lor de cunoâtinţe și propriului grad </w:t>
      </w:r>
      <w:r>
        <w:t xml:space="preserve">          </w:t>
      </w:r>
      <w:r>
        <w:t xml:space="preserve">de maturitate intelectuală </w:t>
      </w:r>
      <w:r>
        <w:t xml:space="preserve"> </w:t>
      </w:r>
      <w:r>
        <w:t>→</w:t>
      </w:r>
      <w:r>
        <w:rPr>
          <w:b/>
        </w:rPr>
        <w:t>MATTHEW  LIPMAN</w:t>
      </w:r>
      <w:r>
        <w:t xml:space="preserve">: </w:t>
      </w:r>
    </w:p>
    <w:p w:rsidR="00BA3AAC" w:rsidRDefault="009C0A45">
      <w:pPr>
        <w:numPr>
          <w:ilvl w:val="0"/>
          <w:numId w:val="12"/>
        </w:numPr>
        <w:ind w:hanging="297"/>
      </w:pPr>
      <w:r>
        <w:t>judecăţile sunt rezultatele gândirii critice</w:t>
      </w:r>
      <w:r>
        <w:t xml:space="preserve"> </w:t>
      </w:r>
    </w:p>
    <w:p w:rsidR="00BA3AAC" w:rsidRDefault="009C0A45">
      <w:pPr>
        <w:numPr>
          <w:ilvl w:val="0"/>
          <w:numId w:val="12"/>
        </w:numPr>
        <w:ind w:hanging="297"/>
      </w:pPr>
      <w:r>
        <w:t>gândirea critic</w:t>
      </w:r>
      <w:r>
        <w:t>ă se sprijină pe criterii</w:t>
      </w:r>
      <w:r>
        <w:t xml:space="preserve"> </w:t>
      </w:r>
    </w:p>
    <w:p w:rsidR="00BA3AAC" w:rsidRDefault="009C0A45">
      <w:pPr>
        <w:numPr>
          <w:ilvl w:val="0"/>
          <w:numId w:val="12"/>
        </w:numPr>
        <w:ind w:hanging="297"/>
      </w:pPr>
      <w:r>
        <w:t>gândirea critică este autocorectivă</w:t>
      </w:r>
      <w:r>
        <w:t xml:space="preserve"> </w:t>
      </w:r>
    </w:p>
    <w:p w:rsidR="00BA3AAC" w:rsidRDefault="009C0A45">
      <w:pPr>
        <w:numPr>
          <w:ilvl w:val="0"/>
          <w:numId w:val="12"/>
        </w:numPr>
        <w:ind w:hanging="297"/>
      </w:pPr>
      <w:r>
        <w:t>gândirea critică este deschisă contextului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lastRenderedPageBreak/>
        <w:t xml:space="preserve"> </w:t>
      </w:r>
    </w:p>
    <w:p w:rsidR="00BA3AAC" w:rsidRDefault="009C0A45">
      <w:pPr>
        <w:ind w:left="-5"/>
      </w:pPr>
      <w:r>
        <w:rPr>
          <w:b/>
        </w:rPr>
        <w:t xml:space="preserve">→MATTHEW  LIPMAN → </w:t>
      </w:r>
      <w:r>
        <w:rPr>
          <w:b/>
          <w:color w:val="FF0000"/>
        </w:rPr>
        <w:t>preocupare pentru cele 4 abilităţi cognitive</w:t>
      </w:r>
      <w:r>
        <w:t xml:space="preserve">: </w:t>
      </w:r>
    </w:p>
    <w:p w:rsidR="00BA3AAC" w:rsidRDefault="009C0A45">
      <w:pPr>
        <w:numPr>
          <w:ilvl w:val="0"/>
          <w:numId w:val="13"/>
        </w:numPr>
        <w:ind w:hanging="297"/>
      </w:pPr>
      <w:r>
        <w:t xml:space="preserve">abilitatea de a cerceta </w:t>
      </w:r>
    </w:p>
    <w:p w:rsidR="00BA3AAC" w:rsidRDefault="009C0A45">
      <w:pPr>
        <w:numPr>
          <w:ilvl w:val="0"/>
          <w:numId w:val="13"/>
        </w:numPr>
        <w:ind w:hanging="297"/>
      </w:pPr>
      <w:r>
        <w:t>raţionamentul</w:t>
      </w:r>
      <w:r>
        <w:t xml:space="preserve"> </w:t>
      </w:r>
    </w:p>
    <w:p w:rsidR="00BA3AAC" w:rsidRDefault="009C0A45">
      <w:pPr>
        <w:numPr>
          <w:ilvl w:val="0"/>
          <w:numId w:val="13"/>
        </w:numPr>
        <w:ind w:hanging="297"/>
      </w:pPr>
      <w:r>
        <w:t>organizarea informaţiilor</w:t>
      </w:r>
      <w:r>
        <w:t xml:space="preserve"> </w:t>
      </w:r>
    </w:p>
    <w:p w:rsidR="00BA3AAC" w:rsidRDefault="009C0A45">
      <w:pPr>
        <w:numPr>
          <w:ilvl w:val="0"/>
          <w:numId w:val="13"/>
        </w:numPr>
        <w:ind w:hanging="297"/>
      </w:pPr>
      <w:r>
        <w:t>găsirea relaţ</w:t>
      </w:r>
      <w:r>
        <w:t xml:space="preserve">iilor 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 </w:t>
      </w:r>
    </w:p>
    <w:p w:rsidR="00BA3AAC" w:rsidRDefault="009C0A45">
      <w:pPr>
        <w:spacing w:after="112"/>
        <w:ind w:left="-5"/>
      </w:pPr>
      <w:r>
        <w:rPr>
          <w:b/>
        </w:rPr>
        <w:t>→ JOHN E. McPECK</w:t>
      </w:r>
      <w:r>
        <w:t xml:space="preserve"> (1981): </w:t>
      </w:r>
    </w:p>
    <w:p w:rsidR="00BA3AAC" w:rsidRDefault="009C0A45">
      <w:pPr>
        <w:spacing w:after="0" w:line="359" w:lineRule="auto"/>
        <w:ind w:left="-5"/>
      </w:pPr>
      <w:r>
        <w:t xml:space="preserve">(1) </w:t>
      </w:r>
      <w:r>
        <w:t xml:space="preserve">gândirea critică  = </w:t>
      </w:r>
      <w:r>
        <w:t xml:space="preserve">abilitatea  de a se angaja într-o activitate cu un scepticism reflexiv, în cadrul unui                                        context specific </w:t>
      </w:r>
    </w:p>
    <w:p w:rsidR="00BA3AAC" w:rsidRDefault="009C0A45">
      <w:pPr>
        <w:ind w:left="-5"/>
      </w:pPr>
      <w:r>
        <w:t xml:space="preserve">(2)capacitatea de a reflecta </w:t>
      </w:r>
    </w:p>
    <w:p w:rsidR="00BA3AAC" w:rsidRDefault="009C0A45">
      <w:pPr>
        <w:ind w:left="-5"/>
      </w:pPr>
      <w:r>
        <w:t xml:space="preserve">(3) </w:t>
      </w:r>
      <w:r>
        <w:t xml:space="preserve">gândirea critică </w:t>
      </w:r>
      <w:r>
        <w:t>ca o competenţă transdisciplinară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-5"/>
      </w:pPr>
      <w:r>
        <w:t xml:space="preserve">→ </w:t>
      </w:r>
      <w:r>
        <w:rPr>
          <w:b/>
        </w:rPr>
        <w:t>RICHARD W. PAUL</w:t>
      </w:r>
      <w:r>
        <w:t xml:space="preserve"> (1992): </w:t>
      </w:r>
    </w:p>
    <w:p w:rsidR="00BA3AAC" w:rsidRDefault="009C0A45">
      <w:pPr>
        <w:numPr>
          <w:ilvl w:val="0"/>
          <w:numId w:val="14"/>
        </w:numPr>
        <w:ind w:right="869" w:hanging="298"/>
      </w:pPr>
      <w:r>
        <w:t>perfecţia gândirii = claritate + precizie + pertinenţă + logică + profunzime + ascopuri adecvate</w:t>
      </w:r>
      <w:r>
        <w:t xml:space="preserve"> </w:t>
      </w:r>
    </w:p>
    <w:p w:rsidR="00BA3AAC" w:rsidRDefault="009C0A45">
      <w:pPr>
        <w:numPr>
          <w:ilvl w:val="0"/>
          <w:numId w:val="14"/>
        </w:numPr>
        <w:spacing w:after="0" w:line="359" w:lineRule="auto"/>
        <w:ind w:right="869" w:hanging="298"/>
      </w:pPr>
      <w:r>
        <w:t xml:space="preserve">elementele gândirii = înţelegerea + capacitatea de a formula + </w:t>
      </w:r>
      <w:r>
        <w:t xml:space="preserve">analiza + evaluare: </w:t>
      </w:r>
      <w:r>
        <w:t>(3) domeniile gândirii  = fundamente + teorii + școli de gândire</w:t>
      </w:r>
      <w:r>
        <w:t xml:space="preserve"> </w:t>
      </w:r>
    </w:p>
    <w:p w:rsidR="00BA3AAC" w:rsidRDefault="009C0A45">
      <w:pPr>
        <w:spacing w:after="125"/>
        <w:ind w:left="0" w:firstLine="0"/>
      </w:pPr>
      <w:r>
        <w:t xml:space="preserve"> </w:t>
      </w:r>
    </w:p>
    <w:p w:rsidR="00BA3AAC" w:rsidRDefault="009C0A45">
      <w:pPr>
        <w:tabs>
          <w:tab w:val="center" w:pos="7329"/>
        </w:tabs>
        <w:ind w:left="-15" w:firstLine="0"/>
      </w:pPr>
      <w:r>
        <w:t xml:space="preserve">→ </w:t>
      </w:r>
      <w:r>
        <w:rPr>
          <w:b/>
        </w:rPr>
        <w:t>RICHARD</w:t>
      </w:r>
      <w:r>
        <w:t xml:space="preserve">  </w:t>
      </w:r>
      <w:r>
        <w:rPr>
          <w:b/>
        </w:rPr>
        <w:t>PAUL</w:t>
      </w:r>
      <w:r>
        <w:t xml:space="preserve"> (1992) </w:t>
      </w:r>
      <w:r>
        <w:rPr>
          <w:b/>
        </w:rPr>
        <w:t xml:space="preserve">→ </w:t>
      </w:r>
      <w:r>
        <w:rPr>
          <w:b/>
          <w:color w:val="FF0000"/>
        </w:rPr>
        <w:t>trasăturile de caracter necesare gândirii critice</w:t>
      </w:r>
      <w:r>
        <w:t xml:space="preserve">: </w:t>
      </w:r>
      <w:r>
        <w:tab/>
        <w:t xml:space="preserve"> </w:t>
      </w:r>
    </w:p>
    <w:p w:rsidR="00BA3AAC" w:rsidRDefault="009C0A45">
      <w:pPr>
        <w:numPr>
          <w:ilvl w:val="0"/>
          <w:numId w:val="15"/>
        </w:numPr>
        <w:ind w:hanging="297"/>
      </w:pPr>
      <w:r>
        <w:t>onestitate intelectuală, umilinţă</w:t>
      </w:r>
      <w:r>
        <w:t xml:space="preserve"> </w:t>
      </w:r>
    </w:p>
    <w:p w:rsidR="00BA3AAC" w:rsidRDefault="009C0A45">
      <w:pPr>
        <w:numPr>
          <w:ilvl w:val="0"/>
          <w:numId w:val="15"/>
        </w:numPr>
        <w:ind w:hanging="297"/>
      </w:pPr>
      <w:r>
        <w:t xml:space="preserve">curaj intelectual </w:t>
      </w:r>
    </w:p>
    <w:p w:rsidR="00BA3AAC" w:rsidRDefault="009C0A45">
      <w:pPr>
        <w:numPr>
          <w:ilvl w:val="0"/>
          <w:numId w:val="15"/>
        </w:numPr>
        <w:ind w:hanging="297"/>
      </w:pPr>
      <w:r>
        <w:t>empatie intelectualţ</w:t>
      </w:r>
      <w:r>
        <w:t xml:space="preserve"> </w:t>
      </w:r>
    </w:p>
    <w:p w:rsidR="00BA3AAC" w:rsidRDefault="009C0A45">
      <w:pPr>
        <w:numPr>
          <w:ilvl w:val="0"/>
          <w:numId w:val="15"/>
        </w:numPr>
        <w:ind w:hanging="297"/>
      </w:pPr>
      <w:r>
        <w:t>inte</w:t>
      </w:r>
      <w:r>
        <w:t>gritatea intelectuală</w:t>
      </w:r>
      <w:r>
        <w:t xml:space="preserve"> </w:t>
      </w:r>
    </w:p>
    <w:p w:rsidR="00BA3AAC" w:rsidRDefault="009C0A45">
      <w:pPr>
        <w:numPr>
          <w:ilvl w:val="0"/>
          <w:numId w:val="15"/>
        </w:numPr>
        <w:ind w:hanging="297"/>
      </w:pPr>
      <w:r>
        <w:t>perseveranţă intelectuală</w:t>
      </w:r>
      <w:r>
        <w:t xml:space="preserve"> </w:t>
      </w:r>
    </w:p>
    <w:p w:rsidR="00BA3AAC" w:rsidRDefault="009C0A45">
      <w:pPr>
        <w:numPr>
          <w:ilvl w:val="0"/>
          <w:numId w:val="15"/>
        </w:numPr>
        <w:ind w:hanging="297"/>
      </w:pPr>
      <w:r>
        <w:t>credinţa în raţionament</w:t>
      </w:r>
      <w:r>
        <w:t xml:space="preserve"> </w:t>
      </w:r>
    </w:p>
    <w:p w:rsidR="00BA3AAC" w:rsidRDefault="009C0A45">
      <w:pPr>
        <w:numPr>
          <w:ilvl w:val="0"/>
          <w:numId w:val="15"/>
        </w:numPr>
        <w:ind w:hanging="297"/>
      </w:pPr>
      <w:r>
        <w:t>simţul justiţiei intelectuale</w:t>
      </w:r>
      <w:r>
        <w:t xml:space="preserve"> </w:t>
      </w:r>
    </w:p>
    <w:p w:rsidR="00BA3AAC" w:rsidRDefault="009C0A45">
      <w:pPr>
        <w:spacing w:after="0" w:line="372" w:lineRule="auto"/>
        <w:ind w:left="-5" w:right="4157"/>
      </w:pPr>
      <w:r>
        <w:t>→</w:t>
      </w:r>
      <w:r>
        <w:rPr>
          <w:b/>
        </w:rPr>
        <w:t xml:space="preserve"> RICHARD</w:t>
      </w:r>
      <w:r>
        <w:t xml:space="preserve">  </w:t>
      </w:r>
      <w:r>
        <w:rPr>
          <w:b/>
        </w:rPr>
        <w:t>PAUL</w:t>
      </w:r>
      <w:r>
        <w:t xml:space="preserve"> </w:t>
      </w:r>
      <w:r>
        <w:t xml:space="preserve">(1989) → </w:t>
      </w:r>
      <w:r>
        <w:rPr>
          <w:b/>
          <w:color w:val="FF0000"/>
        </w:rPr>
        <w:t>strategii afective și cognitive</w:t>
      </w:r>
      <w:r>
        <w:t xml:space="preserve">:  </w:t>
      </w:r>
      <w:r>
        <w:tab/>
      </w:r>
      <w:r>
        <w:rPr>
          <w:b/>
          <w:color w:val="215868"/>
        </w:rPr>
        <w:t>I.    strategii afective</w:t>
      </w:r>
      <w:r>
        <w:t xml:space="preserve">: </w:t>
      </w:r>
    </w:p>
    <w:p w:rsidR="00BA3AAC" w:rsidRDefault="009C0A45">
      <w:pPr>
        <w:numPr>
          <w:ilvl w:val="2"/>
          <w:numId w:val="17"/>
        </w:numPr>
        <w:spacing w:after="0"/>
        <w:ind w:left="1934" w:hanging="298"/>
      </w:pPr>
      <w:r>
        <w:t>gândire autonomă</w:t>
      </w:r>
      <w:r>
        <w:t xml:space="preserve"> </w:t>
      </w:r>
    </w:p>
    <w:p w:rsidR="00BA3AAC" w:rsidRDefault="009C0A45">
      <w:pPr>
        <w:numPr>
          <w:ilvl w:val="2"/>
          <w:numId w:val="17"/>
        </w:numPr>
        <w:spacing w:after="0"/>
        <w:ind w:left="1934" w:hanging="298"/>
      </w:pPr>
      <w:r>
        <w:t xml:space="preserve">cenzurarea </w:t>
      </w:r>
      <w:r>
        <w:t>egocentrismului și spiritului de clan</w:t>
      </w:r>
      <w:r>
        <w:t xml:space="preserve"> </w:t>
      </w:r>
    </w:p>
    <w:p w:rsidR="00BA3AAC" w:rsidRDefault="009C0A45">
      <w:pPr>
        <w:numPr>
          <w:ilvl w:val="2"/>
          <w:numId w:val="17"/>
        </w:numPr>
        <w:spacing w:after="0"/>
        <w:ind w:left="1934" w:hanging="298"/>
      </w:pPr>
      <w:r>
        <w:t>imparţialitate</w:t>
      </w:r>
      <w:r>
        <w:t xml:space="preserve"> </w:t>
      </w:r>
    </w:p>
    <w:p w:rsidR="00BA3AAC" w:rsidRDefault="009C0A45">
      <w:pPr>
        <w:numPr>
          <w:ilvl w:val="2"/>
          <w:numId w:val="17"/>
        </w:numPr>
        <w:spacing w:after="0"/>
        <w:ind w:left="1934" w:hanging="298"/>
      </w:pPr>
      <w:r>
        <w:t>ex</w:t>
      </w:r>
      <w:r>
        <w:t>plorarea emoţiilor</w:t>
      </w:r>
      <w:r>
        <w:t xml:space="preserve"> </w:t>
      </w:r>
    </w:p>
    <w:p w:rsidR="00BA3AAC" w:rsidRDefault="009C0A45">
      <w:pPr>
        <w:numPr>
          <w:ilvl w:val="2"/>
          <w:numId w:val="17"/>
        </w:numPr>
        <w:spacing w:after="0"/>
        <w:ind w:left="1934" w:hanging="298"/>
      </w:pPr>
      <w:r>
        <w:t>onestitate intelectuală</w:t>
      </w:r>
      <w:r>
        <w:t xml:space="preserve"> </w:t>
      </w:r>
    </w:p>
    <w:p w:rsidR="00BA3AAC" w:rsidRDefault="009C0A45">
      <w:pPr>
        <w:numPr>
          <w:ilvl w:val="2"/>
          <w:numId w:val="17"/>
        </w:numPr>
        <w:spacing w:after="0"/>
        <w:ind w:left="1934" w:hanging="298"/>
      </w:pPr>
      <w:r>
        <w:t xml:space="preserve">curaj intelectual </w:t>
      </w:r>
    </w:p>
    <w:p w:rsidR="00BA3AAC" w:rsidRDefault="009C0A45">
      <w:pPr>
        <w:numPr>
          <w:ilvl w:val="2"/>
          <w:numId w:val="17"/>
        </w:numPr>
        <w:spacing w:after="0"/>
        <w:ind w:left="1934" w:hanging="298"/>
      </w:pPr>
      <w:r>
        <w:t>încredere în integritate și intelectualism</w:t>
      </w:r>
      <w:r>
        <w:t xml:space="preserve"> </w:t>
      </w:r>
    </w:p>
    <w:p w:rsidR="00BA3AAC" w:rsidRDefault="009C0A45">
      <w:pPr>
        <w:tabs>
          <w:tab w:val="center" w:pos="917"/>
          <w:tab w:val="center" w:pos="3099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(8)perseverenţă intelectuală</w:t>
      </w:r>
      <w:r>
        <w:t xml:space="preserve"> </w:t>
      </w:r>
    </w:p>
    <w:p w:rsidR="00BA3AAC" w:rsidRDefault="009C0A45">
      <w:pPr>
        <w:spacing w:after="0"/>
        <w:ind w:left="0" w:firstLine="0"/>
      </w:pPr>
      <w:r>
        <w:lastRenderedPageBreak/>
        <w:t xml:space="preserve"> </w:t>
      </w:r>
    </w:p>
    <w:p w:rsidR="00BA3AAC" w:rsidRDefault="009C0A45">
      <w:pPr>
        <w:numPr>
          <w:ilvl w:val="1"/>
          <w:numId w:val="15"/>
        </w:numPr>
        <w:spacing w:after="112"/>
        <w:ind w:hanging="434"/>
      </w:pPr>
      <w:r>
        <w:rPr>
          <w:b/>
          <w:color w:val="215868"/>
        </w:rPr>
        <w:t>strategii cognitive = macrocapacităţi</w:t>
      </w:r>
      <w:r>
        <w:t xml:space="preserve">: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generalizare, fără simplificare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înţelegerea situaţiilor analoage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 xml:space="preserve">dezvoltarea unui punct de vedere personal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elucidarea problemelor, concluziilor și credinţelor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 xml:space="preserve">analiza semnificaţiilor termenilor și </w:t>
      </w:r>
      <w:r>
        <w:t xml:space="preserve">conceptelor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eleborarea criteriilor de evelaure = clarificarea valorilor și normelor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evaluarea credibilităţii surselor de informare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 xml:space="preserve">anchetarea în profunzime a problemelor fundamentale </w:t>
      </w:r>
    </w:p>
    <w:p w:rsidR="00BA3AAC" w:rsidRDefault="009C0A45">
      <w:pPr>
        <w:tabs>
          <w:tab w:val="center" w:pos="917"/>
          <w:tab w:val="center" w:pos="5053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(9)analiza și evaluarea argumentelor, interpretărilor, opiniilor și teoriilor</w:t>
      </w:r>
      <w:r>
        <w:t xml:space="preserve"> </w:t>
      </w:r>
    </w:p>
    <w:p w:rsidR="00BA3AAC" w:rsidRDefault="009C0A45">
      <w:pPr>
        <w:numPr>
          <w:ilvl w:val="2"/>
          <w:numId w:val="16"/>
        </w:numPr>
        <w:spacing w:after="0"/>
        <w:ind w:hanging="407"/>
      </w:pPr>
      <w:r>
        <w:t>lectura critică a textelor</w:t>
      </w:r>
      <w:r>
        <w:t xml:space="preserve"> </w:t>
      </w:r>
    </w:p>
    <w:p w:rsidR="00BA3AAC" w:rsidRDefault="009C0A45">
      <w:pPr>
        <w:numPr>
          <w:ilvl w:val="2"/>
          <w:numId w:val="16"/>
        </w:numPr>
        <w:spacing w:after="0"/>
        <w:ind w:hanging="407"/>
      </w:pPr>
      <w:r>
        <w:t>stabilirea legăturilor interdisciplinare</w:t>
      </w:r>
      <w:r>
        <w:t xml:space="preserve"> </w:t>
      </w:r>
    </w:p>
    <w:p w:rsidR="00BA3AAC" w:rsidRDefault="009C0A45">
      <w:pPr>
        <w:numPr>
          <w:ilvl w:val="2"/>
          <w:numId w:val="16"/>
        </w:numPr>
        <w:spacing w:after="0"/>
        <w:ind w:hanging="407"/>
      </w:pPr>
      <w:r>
        <w:t>pr</w:t>
      </w:r>
      <w:r>
        <w:t>acticarea discuţiilor socratice = opinii, teorii, puncte de vedere</w:t>
      </w:r>
      <w:r>
        <w:t xml:space="preserve"> </w:t>
      </w:r>
    </w:p>
    <w:p w:rsidR="00BA3AAC" w:rsidRDefault="009C0A45">
      <w:pPr>
        <w:numPr>
          <w:ilvl w:val="2"/>
          <w:numId w:val="16"/>
        </w:numPr>
        <w:spacing w:after="0"/>
        <w:ind w:hanging="407"/>
      </w:pPr>
      <w:r>
        <w:t>raţionamente dialogice = teze, interpretări, teorii</w:t>
      </w:r>
      <w:r>
        <w:t xml:space="preserve">  </w:t>
      </w:r>
    </w:p>
    <w:p w:rsidR="00BA3AAC" w:rsidRDefault="009C0A45">
      <w:pPr>
        <w:tabs>
          <w:tab w:val="center" w:pos="917"/>
          <w:tab w:val="center" w:pos="5139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>(14)</w:t>
      </w:r>
      <w:r>
        <w:t>raţionamente dialectice = evaluarea poziţiilor, interpretărilor, teoriilor</w:t>
      </w:r>
      <w:r>
        <w:t xml:space="preserve"> </w:t>
      </w:r>
    </w:p>
    <w:p w:rsidR="00BA3AAC" w:rsidRDefault="009C0A45">
      <w:pPr>
        <w:spacing w:after="0"/>
        <w:ind w:left="0" w:firstLine="0"/>
      </w:pPr>
      <w:r>
        <w:t xml:space="preserve"> </w:t>
      </w:r>
    </w:p>
    <w:p w:rsidR="00BA3AAC" w:rsidRDefault="009C0A45">
      <w:pPr>
        <w:numPr>
          <w:ilvl w:val="1"/>
          <w:numId w:val="15"/>
        </w:numPr>
        <w:spacing w:after="125"/>
        <w:ind w:hanging="434"/>
      </w:pPr>
      <w:r>
        <w:rPr>
          <w:b/>
          <w:color w:val="215868"/>
        </w:rPr>
        <w:t>strategii cognitive = microabilităţi</w:t>
      </w:r>
      <w:r>
        <w:t xml:space="preserve">: 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compararea și contrapunerea idealurilor și realităţilor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reflecţia cu precizie asupra raţionamentelor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relevarea dif</w:t>
      </w:r>
      <w:r>
        <w:t>erenălor semnificative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examinarea și evaluarea presupunerilor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distrincţie între faptele pertinente și cele care nu sunt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formularea predic</w:t>
      </w:r>
      <w:r>
        <w:t>ţiilor și interpretărilor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evaluarea faptelor demonstrate și a celor presupuse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discernerea contradicţiilor</w:t>
      </w:r>
      <w:r>
        <w:t xml:space="preserve"> </w:t>
      </w:r>
    </w:p>
    <w:p w:rsidR="00BA3AAC" w:rsidRDefault="009C0A45">
      <w:pPr>
        <w:numPr>
          <w:ilvl w:val="2"/>
          <w:numId w:val="15"/>
        </w:numPr>
        <w:spacing w:after="0"/>
        <w:ind w:hanging="298"/>
      </w:pPr>
      <w:r>
        <w:t>examinarea implicaţiilor și consecinţelor</w:t>
      </w:r>
      <w:r>
        <w:t xml:space="preserve"> </w:t>
      </w:r>
    </w:p>
    <w:p w:rsidR="00BA3AAC" w:rsidRDefault="009C0A45">
      <w:pPr>
        <w:spacing w:after="112"/>
        <w:ind w:left="0" w:firstLine="0"/>
      </w:pPr>
      <w:r>
        <w:t xml:space="preserve"> </w:t>
      </w:r>
    </w:p>
    <w:p w:rsidR="00BA3AAC" w:rsidRDefault="009C0A45">
      <w:pPr>
        <w:spacing w:after="112"/>
        <w:ind w:left="-5"/>
      </w:pPr>
      <w:r>
        <w:t xml:space="preserve">→ </w:t>
      </w:r>
      <w:r>
        <w:rPr>
          <w:b/>
        </w:rPr>
        <w:t>HARVEY  SIEGEL</w:t>
      </w:r>
      <w:r>
        <w:t xml:space="preserve"> (1988): </w:t>
      </w:r>
    </w:p>
    <w:p w:rsidR="00BA3AAC" w:rsidRDefault="009C0A45">
      <w:pPr>
        <w:numPr>
          <w:ilvl w:val="0"/>
          <w:numId w:val="18"/>
        </w:numPr>
        <w:ind w:hanging="346"/>
      </w:pPr>
      <w:r>
        <w:rPr>
          <w:b/>
        </w:rPr>
        <w:t>gândirea critică și raţionalitatea</w:t>
      </w:r>
      <w:r>
        <w:t>:  = există o legătură între gândirea crit</w:t>
      </w:r>
      <w:r>
        <w:t>ică și raţionalitate</w:t>
      </w:r>
      <w:r>
        <w:t xml:space="preserve"> </w:t>
      </w:r>
    </w:p>
    <w:p w:rsidR="00BA3AAC" w:rsidRDefault="009C0A45">
      <w:pPr>
        <w:numPr>
          <w:ilvl w:val="0"/>
          <w:numId w:val="18"/>
        </w:numPr>
        <w:spacing w:line="359" w:lineRule="auto"/>
        <w:ind w:hanging="346"/>
      </w:pPr>
      <w:r>
        <w:rPr>
          <w:b/>
        </w:rPr>
        <w:t>spiritul critic / atitudinea critică</w:t>
      </w:r>
      <w:r>
        <w:t xml:space="preserve">  = </w:t>
      </w:r>
      <w:r>
        <w:t>capacitatea sau dispoziţia de a acţiona și a judeca în baza raţiunii, în funcţie de principii aplicate coerent</w:t>
      </w:r>
      <w:r>
        <w:t xml:space="preserve"> </w:t>
      </w:r>
    </w:p>
    <w:sectPr w:rsidR="00BA3AAC">
      <w:headerReference w:type="even" r:id="rId7"/>
      <w:headerReference w:type="default" r:id="rId8"/>
      <w:headerReference w:type="first" r:id="rId9"/>
      <w:pgSz w:w="11906" w:h="16838"/>
      <w:pgMar w:top="1944" w:right="1193" w:bottom="1189" w:left="1133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A45" w:rsidRDefault="009C0A45">
      <w:pPr>
        <w:spacing w:after="0" w:line="240" w:lineRule="auto"/>
      </w:pPr>
      <w:r>
        <w:separator/>
      </w:r>
    </w:p>
  </w:endnote>
  <w:endnote w:type="continuationSeparator" w:id="0">
    <w:p w:rsidR="009C0A45" w:rsidRDefault="009C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A45" w:rsidRDefault="009C0A45">
      <w:pPr>
        <w:spacing w:after="0" w:line="240" w:lineRule="auto"/>
      </w:pPr>
      <w:r>
        <w:separator/>
      </w:r>
    </w:p>
  </w:footnote>
  <w:footnote w:type="continuationSeparator" w:id="0">
    <w:p w:rsidR="009C0A45" w:rsidRDefault="009C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64" w:tblpY="715"/>
      <w:tblOverlap w:val="never"/>
      <w:tblW w:w="10135" w:type="dxa"/>
      <w:tblInd w:w="0" w:type="dxa"/>
      <w:tblCellMar>
        <w:top w:w="21" w:type="dxa"/>
        <w:left w:w="7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54"/>
      <w:gridCol w:w="8364"/>
      <w:gridCol w:w="1416"/>
    </w:tblGrid>
    <w:tr w:rsidR="00BA3AAC">
      <w:trPr>
        <w:trHeight w:val="283"/>
      </w:trPr>
      <w:tc>
        <w:tcPr>
          <w:tcW w:w="35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5DFEC"/>
        </w:tcPr>
        <w:p w:rsidR="00BA3AAC" w:rsidRDefault="009C0A45">
          <w:pPr>
            <w:spacing w:after="0"/>
            <w:ind w:left="89" w:firstLine="0"/>
            <w:jc w:val="center"/>
          </w:pPr>
          <w:r>
            <w:t xml:space="preserve"> </w:t>
          </w:r>
        </w:p>
      </w:tc>
      <w:tc>
        <w:tcPr>
          <w:tcW w:w="8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5DFEC"/>
        </w:tcPr>
        <w:p w:rsidR="00BA3AAC" w:rsidRDefault="009C0A45">
          <w:pPr>
            <w:spacing w:after="0"/>
            <w:ind w:left="35" w:firstLine="0"/>
            <w:jc w:val="center"/>
          </w:pPr>
          <w:r>
            <w:rPr>
              <w:color w:val="0070C0"/>
              <w:sz w:val="20"/>
            </w:rPr>
            <w:t xml:space="preserve"> </w:t>
          </w:r>
          <w:r>
            <w:rPr>
              <w:color w:val="002060"/>
              <w:sz w:val="20"/>
            </w:rPr>
            <w:t>Ț</w:t>
          </w:r>
          <w:r>
            <w:rPr>
              <w:color w:val="002060"/>
              <w:sz w:val="20"/>
            </w:rPr>
            <w:t>eculescu (Petracci) Ivona − Perspective comparative ale educaţiei</w:t>
          </w:r>
          <w:r>
            <w:rPr>
              <w:color w:val="002060"/>
              <w:sz w:val="20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9C0A45">
          <w:pPr>
            <w:spacing w:after="0"/>
            <w:ind w:left="0" w:firstLine="0"/>
          </w:pPr>
          <w:r>
            <w:rPr>
              <w:rFonts w:ascii="Arial" w:eastAsia="Arial" w:hAnsi="Arial" w:cs="Arial"/>
            </w:rPr>
            <w:t xml:space="preserve">PCE_2 </w:t>
          </w:r>
        </w:p>
      </w:tc>
    </w:tr>
    <w:tr w:rsidR="00BA3AAC">
      <w:trPr>
        <w:trHeight w:val="27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83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9C0A45">
          <w:pPr>
            <w:spacing w:after="45"/>
            <w:ind w:left="42" w:firstLine="0"/>
            <w:jc w:val="center"/>
          </w:pPr>
          <w:r>
            <w:rPr>
              <w:b/>
              <w:color w:val="808080"/>
            </w:rPr>
            <w:t xml:space="preserve">referat </w:t>
          </w:r>
        </w:p>
        <w:p w:rsidR="00BA3AAC" w:rsidRDefault="009C0A45">
          <w:pPr>
            <w:spacing w:after="0"/>
            <w:ind w:left="38" w:firstLine="0"/>
            <w:jc w:val="center"/>
          </w:pPr>
          <w:r>
            <w:rPr>
              <w:b/>
              <w:color w:val="0070C0"/>
              <w:sz w:val="28"/>
            </w:rPr>
            <w:t xml:space="preserve">Jacques Boisvert→ Formarea gândirii critice:  teorie și practică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E5DFEC"/>
        </w:tcPr>
        <w:p w:rsidR="00BA3AAC" w:rsidRDefault="009C0A45">
          <w:pPr>
            <w:spacing w:after="0"/>
            <w:ind w:left="0" w:firstLine="0"/>
          </w:pPr>
          <w:r>
            <w:rPr>
              <w:rFonts w:ascii="Arial" w:eastAsia="Arial" w:hAnsi="Arial" w:cs="Arial"/>
              <w:sz w:val="16"/>
            </w:rPr>
            <w:t xml:space="preserve">Rev. 0 </w:t>
          </w:r>
        </w:p>
      </w:tc>
    </w:tr>
    <w:tr w:rsidR="00BA3AAC">
      <w:trPr>
        <w:trHeight w:val="3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1416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9C0A45">
          <w:pPr>
            <w:spacing w:after="0"/>
            <w:ind w:left="0" w:firstLine="0"/>
          </w:pPr>
          <w:r>
            <w:rPr>
              <w:rFonts w:ascii="Arial" w:eastAsia="Arial" w:hAnsi="Arial" w:cs="Arial"/>
              <w:sz w:val="16"/>
            </w:rPr>
            <w:t xml:space="preserve">Pag.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16"/>
            </w:rPr>
            <w:t>1</w:t>
          </w:r>
          <w:r>
            <w:rPr>
              <w:rFonts w:ascii="Arial" w:eastAsia="Arial" w:hAnsi="Arial" w:cs="Arial"/>
              <w:sz w:val="16"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din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16"/>
            </w:rPr>
            <w:t>7</w:t>
          </w:r>
          <w:r>
            <w:rPr>
              <w:rFonts w:ascii="Arial" w:eastAsia="Arial" w:hAnsi="Arial" w:cs="Arial"/>
              <w:sz w:val="16"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</w:tr>
  </w:tbl>
  <w:p w:rsidR="00BA3AAC" w:rsidRDefault="009C0A45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64" w:tblpY="715"/>
      <w:tblOverlap w:val="never"/>
      <w:tblW w:w="10135" w:type="dxa"/>
      <w:tblInd w:w="0" w:type="dxa"/>
      <w:tblCellMar>
        <w:top w:w="21" w:type="dxa"/>
        <w:left w:w="7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54"/>
      <w:gridCol w:w="8365"/>
      <w:gridCol w:w="1416"/>
    </w:tblGrid>
    <w:tr w:rsidR="00BA3AAC">
      <w:trPr>
        <w:trHeight w:val="283"/>
      </w:trPr>
      <w:tc>
        <w:tcPr>
          <w:tcW w:w="35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5DFEC"/>
        </w:tcPr>
        <w:p w:rsidR="00BA3AAC" w:rsidRDefault="009C0A45">
          <w:pPr>
            <w:spacing w:after="0"/>
            <w:ind w:left="89" w:firstLine="0"/>
            <w:jc w:val="center"/>
          </w:pPr>
          <w:r>
            <w:t xml:space="preserve"> </w:t>
          </w:r>
        </w:p>
      </w:tc>
      <w:tc>
        <w:tcPr>
          <w:tcW w:w="8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5DFEC"/>
        </w:tcPr>
        <w:p w:rsidR="00BA3AAC" w:rsidRDefault="00BA3AAC">
          <w:pPr>
            <w:spacing w:after="0"/>
            <w:ind w:left="35" w:firstLine="0"/>
            <w:jc w:val="center"/>
          </w:pP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BA3AAC">
          <w:pPr>
            <w:spacing w:after="0"/>
            <w:ind w:left="0" w:firstLine="0"/>
          </w:pPr>
        </w:p>
      </w:tc>
    </w:tr>
    <w:tr w:rsidR="00BA3AAC">
      <w:trPr>
        <w:trHeight w:val="27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83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9C0A45">
          <w:pPr>
            <w:spacing w:after="0"/>
            <w:ind w:left="38" w:firstLine="0"/>
            <w:jc w:val="center"/>
          </w:pPr>
          <w:r>
            <w:rPr>
              <w:b/>
              <w:color w:val="0070C0"/>
              <w:sz w:val="28"/>
            </w:rPr>
            <w:t>J</w:t>
          </w:r>
          <w:r>
            <w:rPr>
              <w:b/>
              <w:color w:val="0070C0"/>
              <w:sz w:val="28"/>
            </w:rPr>
            <w:t xml:space="preserve">acques Boisvert→ Formarea gândirii critice:  teorie și practică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E5DFEC"/>
        </w:tcPr>
        <w:p w:rsidR="00BA3AAC" w:rsidRDefault="00BA3AAC">
          <w:pPr>
            <w:spacing w:after="0"/>
            <w:ind w:left="0" w:firstLine="0"/>
          </w:pPr>
        </w:p>
      </w:tc>
    </w:tr>
    <w:tr w:rsidR="00BA3AAC">
      <w:trPr>
        <w:trHeight w:val="3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1416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9C0A45">
          <w:pPr>
            <w:spacing w:after="0"/>
            <w:ind w:left="0" w:firstLine="0"/>
          </w:pPr>
          <w:r>
            <w:rPr>
              <w:rFonts w:ascii="Arial" w:eastAsia="Arial" w:hAnsi="Arial" w:cs="Arial"/>
              <w:sz w:val="16"/>
            </w:rPr>
            <w:t xml:space="preserve">Pag.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7017" w:rsidRPr="00FD7017">
            <w:rPr>
              <w:rFonts w:ascii="Arial" w:eastAsia="Arial" w:hAnsi="Arial" w:cs="Arial"/>
              <w:noProof/>
              <w:sz w:val="16"/>
            </w:rPr>
            <w:t>3</w:t>
          </w:r>
          <w:r>
            <w:rPr>
              <w:rFonts w:ascii="Arial" w:eastAsia="Arial" w:hAnsi="Arial" w:cs="Arial"/>
              <w:sz w:val="16"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din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FD7017" w:rsidRPr="00FD7017">
            <w:rPr>
              <w:rFonts w:ascii="Arial" w:eastAsia="Arial" w:hAnsi="Arial" w:cs="Arial"/>
              <w:noProof/>
              <w:sz w:val="16"/>
            </w:rPr>
            <w:t>7</w:t>
          </w:r>
          <w:r>
            <w:rPr>
              <w:rFonts w:ascii="Arial" w:eastAsia="Arial" w:hAnsi="Arial" w:cs="Arial"/>
              <w:sz w:val="16"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</w:tr>
  </w:tbl>
  <w:p w:rsidR="00BA3AAC" w:rsidRDefault="009C0A45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64" w:tblpY="715"/>
      <w:tblOverlap w:val="never"/>
      <w:tblW w:w="10135" w:type="dxa"/>
      <w:tblInd w:w="0" w:type="dxa"/>
      <w:tblCellMar>
        <w:top w:w="21" w:type="dxa"/>
        <w:left w:w="71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54"/>
      <w:gridCol w:w="8364"/>
      <w:gridCol w:w="1416"/>
    </w:tblGrid>
    <w:tr w:rsidR="00BA3AAC">
      <w:trPr>
        <w:trHeight w:val="283"/>
      </w:trPr>
      <w:tc>
        <w:tcPr>
          <w:tcW w:w="35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5DFEC"/>
        </w:tcPr>
        <w:p w:rsidR="00BA3AAC" w:rsidRDefault="009C0A45">
          <w:pPr>
            <w:spacing w:after="0"/>
            <w:ind w:left="89" w:firstLine="0"/>
            <w:jc w:val="center"/>
          </w:pPr>
          <w:r>
            <w:t xml:space="preserve"> </w:t>
          </w:r>
        </w:p>
      </w:tc>
      <w:tc>
        <w:tcPr>
          <w:tcW w:w="83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5DFEC"/>
        </w:tcPr>
        <w:p w:rsidR="00BA3AAC" w:rsidRDefault="009C0A45">
          <w:pPr>
            <w:spacing w:after="0"/>
            <w:ind w:left="35" w:firstLine="0"/>
            <w:jc w:val="center"/>
          </w:pPr>
          <w:r>
            <w:rPr>
              <w:color w:val="0070C0"/>
              <w:sz w:val="20"/>
            </w:rPr>
            <w:t xml:space="preserve"> </w:t>
          </w:r>
          <w:r>
            <w:rPr>
              <w:color w:val="002060"/>
              <w:sz w:val="20"/>
            </w:rPr>
            <w:t>Ț</w:t>
          </w:r>
          <w:r>
            <w:rPr>
              <w:color w:val="002060"/>
              <w:sz w:val="20"/>
            </w:rPr>
            <w:t>eculescu (Petracci) Ivona − Perspective comparative ale educaţiei</w:t>
          </w:r>
          <w:r>
            <w:rPr>
              <w:color w:val="002060"/>
              <w:sz w:val="20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9C0A45">
          <w:pPr>
            <w:spacing w:after="0"/>
            <w:ind w:left="0" w:firstLine="0"/>
          </w:pPr>
          <w:r>
            <w:rPr>
              <w:rFonts w:ascii="Arial" w:eastAsia="Arial" w:hAnsi="Arial" w:cs="Arial"/>
            </w:rPr>
            <w:t xml:space="preserve">PCE_2 </w:t>
          </w:r>
        </w:p>
      </w:tc>
    </w:tr>
    <w:tr w:rsidR="00BA3AAC">
      <w:trPr>
        <w:trHeight w:val="27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83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9C0A45">
          <w:pPr>
            <w:spacing w:after="45"/>
            <w:ind w:left="42" w:firstLine="0"/>
            <w:jc w:val="center"/>
          </w:pPr>
          <w:r>
            <w:rPr>
              <w:b/>
              <w:color w:val="808080"/>
            </w:rPr>
            <w:t xml:space="preserve">referat </w:t>
          </w:r>
        </w:p>
        <w:p w:rsidR="00BA3AAC" w:rsidRDefault="009C0A45">
          <w:pPr>
            <w:spacing w:after="0"/>
            <w:ind w:left="38" w:firstLine="0"/>
            <w:jc w:val="center"/>
          </w:pPr>
          <w:r>
            <w:rPr>
              <w:b/>
              <w:color w:val="0070C0"/>
              <w:sz w:val="28"/>
            </w:rPr>
            <w:t xml:space="preserve">Jacques Boisvert→ Formarea gândirii critice:  teorie și practică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E5DFEC"/>
        </w:tcPr>
        <w:p w:rsidR="00BA3AAC" w:rsidRDefault="009C0A45">
          <w:pPr>
            <w:spacing w:after="0"/>
            <w:ind w:left="0" w:firstLine="0"/>
          </w:pPr>
          <w:r>
            <w:rPr>
              <w:rFonts w:ascii="Arial" w:eastAsia="Arial" w:hAnsi="Arial" w:cs="Arial"/>
              <w:sz w:val="16"/>
            </w:rPr>
            <w:t xml:space="preserve">Rev. 0 </w:t>
          </w:r>
        </w:p>
      </w:tc>
    </w:tr>
    <w:tr w:rsidR="00BA3AAC">
      <w:trPr>
        <w:trHeight w:val="355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BA3AAC">
          <w:pPr>
            <w:spacing w:after="160"/>
            <w:ind w:left="0" w:firstLine="0"/>
          </w:pPr>
        </w:p>
      </w:tc>
      <w:tc>
        <w:tcPr>
          <w:tcW w:w="1416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3AAC" w:rsidRDefault="009C0A45">
          <w:pPr>
            <w:spacing w:after="0"/>
            <w:ind w:left="0" w:firstLine="0"/>
          </w:pPr>
          <w:r>
            <w:rPr>
              <w:rFonts w:ascii="Arial" w:eastAsia="Arial" w:hAnsi="Arial" w:cs="Arial"/>
              <w:sz w:val="16"/>
            </w:rPr>
            <w:t xml:space="preserve">Pag.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16"/>
            </w:rPr>
            <w:t>1</w:t>
          </w:r>
          <w:r>
            <w:rPr>
              <w:rFonts w:ascii="Arial" w:eastAsia="Arial" w:hAnsi="Arial" w:cs="Arial"/>
              <w:sz w:val="16"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din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16"/>
            </w:rPr>
            <w:t>7</w:t>
          </w:r>
          <w:r>
            <w:rPr>
              <w:rFonts w:ascii="Arial" w:eastAsia="Arial" w:hAnsi="Arial" w:cs="Arial"/>
              <w:sz w:val="16"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</w:tr>
  </w:tbl>
  <w:p w:rsidR="00BA3AAC" w:rsidRDefault="009C0A45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914"/>
    <w:multiLevelType w:val="hybridMultilevel"/>
    <w:tmpl w:val="A092AA04"/>
    <w:lvl w:ilvl="0" w:tplc="EEFE1A68">
      <w:start w:val="1"/>
      <w:numFmt w:val="decimal"/>
      <w:lvlText w:val="(%1)"/>
      <w:lvlJc w:val="left"/>
      <w:pPr>
        <w:ind w:left="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2EEB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BCE2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0628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64BB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3C1C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439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C6F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4A6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A92049"/>
    <w:multiLevelType w:val="multilevel"/>
    <w:tmpl w:val="7A9AFEC0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B40E4"/>
    <w:multiLevelType w:val="hybridMultilevel"/>
    <w:tmpl w:val="7464B29C"/>
    <w:lvl w:ilvl="0" w:tplc="ACDAC9AC">
      <w:start w:val="1"/>
      <w:numFmt w:val="decimal"/>
      <w:lvlText w:val="(%1)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AE4C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AD18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24534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A64A7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025C2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DC0D0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0CC44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02EE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36452"/>
    <w:multiLevelType w:val="hybridMultilevel"/>
    <w:tmpl w:val="C57498C2"/>
    <w:lvl w:ilvl="0" w:tplc="D75EF19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AC9E1E">
      <w:start w:val="1"/>
      <w:numFmt w:val="lowerLetter"/>
      <w:lvlText w:val="%2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4ABFFA">
      <w:start w:val="1"/>
      <w:numFmt w:val="decimal"/>
      <w:lvlRestart w:val="0"/>
      <w:lvlText w:val="(%3)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F4CF64">
      <w:start w:val="1"/>
      <w:numFmt w:val="decimal"/>
      <w:lvlText w:val="%4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26D5C8">
      <w:start w:val="1"/>
      <w:numFmt w:val="lowerLetter"/>
      <w:lvlText w:val="%5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2282FE">
      <w:start w:val="1"/>
      <w:numFmt w:val="lowerRoman"/>
      <w:lvlText w:val="%6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83FF2">
      <w:start w:val="1"/>
      <w:numFmt w:val="decimal"/>
      <w:lvlText w:val="%7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9E49F8">
      <w:start w:val="1"/>
      <w:numFmt w:val="lowerLetter"/>
      <w:lvlText w:val="%8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82642">
      <w:start w:val="1"/>
      <w:numFmt w:val="lowerRoman"/>
      <w:lvlText w:val="%9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E96A7B"/>
    <w:multiLevelType w:val="hybridMultilevel"/>
    <w:tmpl w:val="5F98B6E8"/>
    <w:lvl w:ilvl="0" w:tplc="94BEC29A">
      <w:start w:val="1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ECFD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34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082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2439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6CF7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543F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EB9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832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AE0A03"/>
    <w:multiLevelType w:val="hybridMultilevel"/>
    <w:tmpl w:val="6F98AD14"/>
    <w:lvl w:ilvl="0" w:tplc="7DA00224">
      <w:start w:val="1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3CB6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C0A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E8D9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32F9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84FC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2CE8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BE5C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FA2F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B47100"/>
    <w:multiLevelType w:val="hybridMultilevel"/>
    <w:tmpl w:val="C8944B2A"/>
    <w:lvl w:ilvl="0" w:tplc="DC647BE2">
      <w:start w:val="1"/>
      <w:numFmt w:val="decimal"/>
      <w:lvlText w:val="(%1)"/>
      <w:lvlJc w:val="left"/>
      <w:pPr>
        <w:ind w:left="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A8CE3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4E3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9AEE7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04C88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4E0D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66773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96FEA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52E0F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3C1CB5"/>
    <w:multiLevelType w:val="hybridMultilevel"/>
    <w:tmpl w:val="0D408B94"/>
    <w:lvl w:ilvl="0" w:tplc="4F38729E">
      <w:start w:val="1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6CADE0">
      <w:start w:val="1"/>
      <w:numFmt w:val="decimal"/>
      <w:lvlText w:val="(%2)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606BA6">
      <w:start w:val="1"/>
      <w:numFmt w:val="lowerRoman"/>
      <w:lvlText w:val="%3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30B35C">
      <w:start w:val="1"/>
      <w:numFmt w:val="decimal"/>
      <w:lvlText w:val="%4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405E38">
      <w:start w:val="1"/>
      <w:numFmt w:val="lowerLetter"/>
      <w:lvlText w:val="%5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E85238">
      <w:start w:val="1"/>
      <w:numFmt w:val="lowerRoman"/>
      <w:lvlText w:val="%6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9AE544">
      <w:start w:val="1"/>
      <w:numFmt w:val="decimal"/>
      <w:lvlText w:val="%7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09AB2">
      <w:start w:val="1"/>
      <w:numFmt w:val="lowerLetter"/>
      <w:lvlText w:val="%8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DEF62C">
      <w:start w:val="1"/>
      <w:numFmt w:val="lowerRoman"/>
      <w:lvlText w:val="%9"/>
      <w:lvlJc w:val="left"/>
      <w:pPr>
        <w:ind w:left="7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4A7C0D"/>
    <w:multiLevelType w:val="hybridMultilevel"/>
    <w:tmpl w:val="BDB454E0"/>
    <w:lvl w:ilvl="0" w:tplc="A6A8FD18">
      <w:start w:val="1"/>
      <w:numFmt w:val="decimal"/>
      <w:lvlText w:val="(%1)"/>
      <w:lvlJc w:val="left"/>
      <w:pPr>
        <w:ind w:left="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C853C">
      <w:start w:val="1"/>
      <w:numFmt w:val="lowerLetter"/>
      <w:lvlText w:val="(%2)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5CB88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47828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8F44A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D2F3A2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360A1E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A1AB2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0A4FC2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B04A62"/>
    <w:multiLevelType w:val="hybridMultilevel"/>
    <w:tmpl w:val="A6BAA20E"/>
    <w:lvl w:ilvl="0" w:tplc="73AADF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666D20">
      <w:start w:val="1"/>
      <w:numFmt w:val="decimal"/>
      <w:lvlText w:val="(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FC1F56">
      <w:start w:val="1"/>
      <w:numFmt w:val="lowerRoman"/>
      <w:lvlText w:val="%3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C168A">
      <w:start w:val="1"/>
      <w:numFmt w:val="decimal"/>
      <w:lvlText w:val="%4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124DCE">
      <w:start w:val="1"/>
      <w:numFmt w:val="lowerLetter"/>
      <w:lvlText w:val="%5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8220C">
      <w:start w:val="1"/>
      <w:numFmt w:val="lowerRoman"/>
      <w:lvlText w:val="%6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656E0">
      <w:start w:val="1"/>
      <w:numFmt w:val="decimal"/>
      <w:lvlText w:val="%7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9630DA">
      <w:start w:val="1"/>
      <w:numFmt w:val="lowerLetter"/>
      <w:lvlText w:val="%8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EE9CC8">
      <w:start w:val="1"/>
      <w:numFmt w:val="lowerRoman"/>
      <w:lvlText w:val="%9"/>
      <w:lvlJc w:val="left"/>
      <w:pPr>
        <w:ind w:left="7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F242B3"/>
    <w:multiLevelType w:val="hybridMultilevel"/>
    <w:tmpl w:val="25E8A71E"/>
    <w:lvl w:ilvl="0" w:tplc="A2B22858">
      <w:start w:val="1"/>
      <w:numFmt w:val="decimal"/>
      <w:lvlText w:val="(%1)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EF27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6DEE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1AF42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48A2F8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6388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0284A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A612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385A1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5867DB"/>
    <w:multiLevelType w:val="hybridMultilevel"/>
    <w:tmpl w:val="F272C7F6"/>
    <w:lvl w:ilvl="0" w:tplc="D1D22092">
      <w:start w:val="1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D88ED4">
      <w:start w:val="2"/>
      <w:numFmt w:val="upperRoman"/>
      <w:lvlText w:val="%2.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CA1FE4">
      <w:start w:val="1"/>
      <w:numFmt w:val="decimal"/>
      <w:lvlText w:val="(%3)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E8F882">
      <w:start w:val="1"/>
      <w:numFmt w:val="decimal"/>
      <w:lvlText w:val="%4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C0127A">
      <w:start w:val="1"/>
      <w:numFmt w:val="lowerLetter"/>
      <w:lvlText w:val="%5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948ADC">
      <w:start w:val="1"/>
      <w:numFmt w:val="lowerRoman"/>
      <w:lvlText w:val="%6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0D13C">
      <w:start w:val="1"/>
      <w:numFmt w:val="decimal"/>
      <w:lvlText w:val="%7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C8F3F0">
      <w:start w:val="1"/>
      <w:numFmt w:val="lowerLetter"/>
      <w:lvlText w:val="%8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5E9E4A">
      <w:start w:val="1"/>
      <w:numFmt w:val="lowerRoman"/>
      <w:lvlText w:val="%9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3E5D65"/>
    <w:multiLevelType w:val="hybridMultilevel"/>
    <w:tmpl w:val="6638E716"/>
    <w:lvl w:ilvl="0" w:tplc="E7BE1C6A">
      <w:start w:val="1"/>
      <w:numFmt w:val="decimal"/>
      <w:lvlText w:val="(%1)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8A8B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08A4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C2108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92ADF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9EB4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0CC39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86579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E8B86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B26F88"/>
    <w:multiLevelType w:val="hybridMultilevel"/>
    <w:tmpl w:val="093A3190"/>
    <w:lvl w:ilvl="0" w:tplc="AC583E86">
      <w:start w:val="1"/>
      <w:numFmt w:val="decimal"/>
      <w:lvlText w:val="(%1)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1C5E50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16959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08BC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96EC0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C38E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2BA5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E67E5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ACD9A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EC32F1"/>
    <w:multiLevelType w:val="hybridMultilevel"/>
    <w:tmpl w:val="0D282E50"/>
    <w:lvl w:ilvl="0" w:tplc="2B98DDC6">
      <w:start w:val="1"/>
      <w:numFmt w:val="decimal"/>
      <w:lvlText w:val="(%1)"/>
      <w:lvlJc w:val="left"/>
      <w:pPr>
        <w:ind w:left="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4F91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B88BC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AC9B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A0422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0A0428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A7C8A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A97DE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729F5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6A1C82"/>
    <w:multiLevelType w:val="hybridMultilevel"/>
    <w:tmpl w:val="C47070E4"/>
    <w:lvl w:ilvl="0" w:tplc="4AA05F2E">
      <w:start w:val="1"/>
      <w:numFmt w:val="decimal"/>
      <w:lvlText w:val="(%1)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2A4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CA26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4AAD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F058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8022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E646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9ED1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0AE8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9925FA"/>
    <w:multiLevelType w:val="hybridMultilevel"/>
    <w:tmpl w:val="22440288"/>
    <w:lvl w:ilvl="0" w:tplc="537403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1224EA">
      <w:start w:val="1"/>
      <w:numFmt w:val="lowerLetter"/>
      <w:lvlText w:val="%2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62DA6">
      <w:start w:val="10"/>
      <w:numFmt w:val="decimal"/>
      <w:lvlText w:val="(%3)"/>
      <w:lvlJc w:val="left"/>
      <w:pPr>
        <w:ind w:left="2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49928">
      <w:start w:val="1"/>
      <w:numFmt w:val="decimal"/>
      <w:lvlText w:val="%4"/>
      <w:lvlJc w:val="left"/>
      <w:pPr>
        <w:ind w:left="2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72E524">
      <w:start w:val="1"/>
      <w:numFmt w:val="lowerLetter"/>
      <w:lvlText w:val="%5"/>
      <w:lvlJc w:val="left"/>
      <w:pPr>
        <w:ind w:left="3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E2664E">
      <w:start w:val="1"/>
      <w:numFmt w:val="lowerRoman"/>
      <w:lvlText w:val="%6"/>
      <w:lvlJc w:val="left"/>
      <w:pPr>
        <w:ind w:left="4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5C2EDA">
      <w:start w:val="1"/>
      <w:numFmt w:val="decimal"/>
      <w:lvlText w:val="%7"/>
      <w:lvlJc w:val="left"/>
      <w:pPr>
        <w:ind w:left="5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EDB66">
      <w:start w:val="1"/>
      <w:numFmt w:val="lowerLetter"/>
      <w:lvlText w:val="%8"/>
      <w:lvlJc w:val="left"/>
      <w:pPr>
        <w:ind w:left="5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9614E0">
      <w:start w:val="1"/>
      <w:numFmt w:val="lowerRoman"/>
      <w:lvlText w:val="%9"/>
      <w:lvlJc w:val="left"/>
      <w:pPr>
        <w:ind w:left="6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574F90"/>
    <w:multiLevelType w:val="hybridMultilevel"/>
    <w:tmpl w:val="33AEF736"/>
    <w:lvl w:ilvl="0" w:tplc="611E19C8">
      <w:start w:val="1"/>
      <w:numFmt w:val="decimal"/>
      <w:lvlText w:val="(%1)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6146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7E169C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08E00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2950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2E8C6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A0CCF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ED3AE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9A8A8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13"/>
  </w:num>
  <w:num w:numId="5">
    <w:abstractNumId w:val="2"/>
  </w:num>
  <w:num w:numId="6">
    <w:abstractNumId w:val="12"/>
  </w:num>
  <w:num w:numId="7">
    <w:abstractNumId w:val="6"/>
  </w:num>
  <w:num w:numId="8">
    <w:abstractNumId w:val="14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  <w:num w:numId="13">
    <w:abstractNumId w:val="5"/>
  </w:num>
  <w:num w:numId="14">
    <w:abstractNumId w:val="15"/>
  </w:num>
  <w:num w:numId="15">
    <w:abstractNumId w:val="11"/>
  </w:num>
  <w:num w:numId="16">
    <w:abstractNumId w:val="16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AC"/>
    <w:rsid w:val="00805B09"/>
    <w:rsid w:val="009C0A45"/>
    <w:rsid w:val="00BA3AAC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606"/>
  <w15:docId w15:val="{595CBE9E-1524-4FE8-956E-442B1B12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1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0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csorba</dc:creator>
  <cp:keywords/>
  <cp:lastModifiedBy>diana csorba</cp:lastModifiedBy>
  <cp:revision>2</cp:revision>
  <dcterms:created xsi:type="dcterms:W3CDTF">2022-11-09T09:21:00Z</dcterms:created>
  <dcterms:modified xsi:type="dcterms:W3CDTF">2022-11-09T09:21:00Z</dcterms:modified>
</cp:coreProperties>
</file>