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F97F0" w14:textId="7318D5FD" w:rsidR="005B3764" w:rsidRPr="00DF7B60" w:rsidRDefault="005B3764" w:rsidP="005B3764">
      <w:pPr>
        <w:pStyle w:val="Title"/>
        <w:rPr>
          <w:sz w:val="48"/>
          <w:szCs w:val="48"/>
        </w:rPr>
      </w:pPr>
      <w:r w:rsidRPr="00DF7B60">
        <w:rPr>
          <w:sz w:val="48"/>
          <w:szCs w:val="48"/>
        </w:rPr>
        <w:t xml:space="preserve">Project </w:t>
      </w:r>
      <w:r>
        <w:rPr>
          <w:sz w:val="48"/>
          <w:szCs w:val="48"/>
        </w:rPr>
        <w:t>Final</w:t>
      </w:r>
      <w:r w:rsidRPr="00DF7B60">
        <w:rPr>
          <w:sz w:val="48"/>
          <w:szCs w:val="48"/>
        </w:rPr>
        <w:t xml:space="preserve"> Report, Acme Manufacturing IRM </w:t>
      </w:r>
    </w:p>
    <w:p w14:paraId="319E52A8" w14:textId="27DEC25F" w:rsidR="005B3764" w:rsidRDefault="005B3764"/>
    <w:p w14:paraId="70588C30" w14:textId="271C4063" w:rsidR="005B3764" w:rsidRDefault="005B3764" w:rsidP="005B3764">
      <w:pPr>
        <w:pStyle w:val="Heading1"/>
      </w:pPr>
      <w:r>
        <w:t xml:space="preserve">Recommendation </w:t>
      </w:r>
      <w:r w:rsidR="00BE40E5">
        <w:t>De</w:t>
      </w:r>
      <w:r w:rsidR="00483BAD">
        <w:t>cision Factor Summary</w:t>
      </w:r>
      <w:r>
        <w:t>:</w:t>
      </w:r>
    </w:p>
    <w:p w14:paraId="13789F72" w14:textId="20583C9B" w:rsidR="00AE6AD2" w:rsidRDefault="005B3764" w:rsidP="005B3764">
      <w:r>
        <w:t>ACME’s</w:t>
      </w:r>
      <w:r w:rsidR="00CF002E">
        <w:t xml:space="preserve"> initial request for an Enterprise Resource Planning (ERP) system highlighted the need for supply chain management flexibility when modifying production levels to meet demand. </w:t>
      </w:r>
      <w:r w:rsidR="00AE6AD2">
        <w:t>Therefore,</w:t>
      </w:r>
      <w:r w:rsidR="00036DC3">
        <w:t xml:space="preserve"> the project</w:t>
      </w:r>
      <w:r w:rsidR="00701F20">
        <w:t xml:space="preserve"> team’s </w:t>
      </w:r>
      <w:r w:rsidR="00CF002E">
        <w:t>assum</w:t>
      </w:r>
      <w:r w:rsidR="00E35542">
        <w:t>es</w:t>
      </w:r>
      <w:r w:rsidR="00CF002E">
        <w:t xml:space="preserve"> ACME’s primary business focus is manufacturing</w:t>
      </w:r>
      <w:r w:rsidR="007E56C8">
        <w:t xml:space="preserve"> </w:t>
      </w:r>
      <w:r w:rsidR="00AE6AD2">
        <w:t xml:space="preserve">with </w:t>
      </w:r>
      <w:r w:rsidR="007E56C8">
        <w:t xml:space="preserve">a cost focused competitive strategy </w:t>
      </w:r>
      <w:sdt>
        <w:sdtPr>
          <w:id w:val="748622014"/>
          <w:citation/>
        </w:sdtPr>
        <w:sdtEndPr/>
        <w:sdtContent>
          <w:r w:rsidR="00AE6AD2">
            <w:fldChar w:fldCharType="begin"/>
          </w:r>
          <w:r w:rsidR="00AE6AD2">
            <w:rPr>
              <w:lang w:val="en-US"/>
            </w:rPr>
            <w:instrText xml:space="preserve"> CITATION Uni214 \l 1033 </w:instrText>
          </w:r>
          <w:r w:rsidR="00AE6AD2">
            <w:fldChar w:fldCharType="separate"/>
          </w:r>
          <w:r w:rsidR="00AE6AD2" w:rsidRPr="00AE6AD2">
            <w:rPr>
              <w:noProof/>
              <w:lang w:val="en-US"/>
            </w:rPr>
            <w:t>(University of Cambridge Institute for Manufacturing, n.d.)</w:t>
          </w:r>
          <w:r w:rsidR="00AE6AD2">
            <w:fldChar w:fldCharType="end"/>
          </w:r>
        </w:sdtContent>
      </w:sdt>
      <w:r w:rsidR="009C57EB">
        <w:t xml:space="preserve"> and</w:t>
      </w:r>
      <w:r w:rsidR="00557A33">
        <w:t xml:space="preserve"> </w:t>
      </w:r>
      <w:r w:rsidR="00EC304A">
        <w:t xml:space="preserve">information technology (I.T.) </w:t>
      </w:r>
      <w:r w:rsidR="001B0695">
        <w:t>is a supporting rather than innovating business function</w:t>
      </w:r>
      <w:r w:rsidR="009E0076">
        <w:t xml:space="preserve"> </w:t>
      </w:r>
      <w:sdt>
        <w:sdtPr>
          <w:id w:val="-270938228"/>
          <w:citation/>
        </w:sdtPr>
        <w:sdtEndPr/>
        <w:sdtContent>
          <w:r w:rsidR="009E0076">
            <w:fldChar w:fldCharType="begin"/>
          </w:r>
          <w:r w:rsidR="009E0076">
            <w:rPr>
              <w:lang w:val="en-US"/>
            </w:rPr>
            <w:instrText xml:space="preserve"> CITATION Jaf14 \l 1033 </w:instrText>
          </w:r>
          <w:r w:rsidR="009E0076">
            <w:fldChar w:fldCharType="separate"/>
          </w:r>
          <w:r w:rsidR="009E0076" w:rsidRPr="009E0076">
            <w:rPr>
              <w:noProof/>
              <w:lang w:val="en-US"/>
            </w:rPr>
            <w:t>(Jafari, 2014)</w:t>
          </w:r>
          <w:r w:rsidR="009E0076">
            <w:fldChar w:fldCharType="end"/>
          </w:r>
        </w:sdtContent>
      </w:sdt>
      <w:r w:rsidR="007E56C8">
        <w:t xml:space="preserve">. </w:t>
      </w:r>
      <w:r w:rsidR="00E35142">
        <w:t xml:space="preserve"> </w:t>
      </w:r>
      <w:r w:rsidR="00EC304A">
        <w:t xml:space="preserve">COBIT 2019 </w:t>
      </w:r>
      <w:r w:rsidR="00557A33">
        <w:t>recommends</w:t>
      </w:r>
      <w:r w:rsidR="00EC304A">
        <w:t xml:space="preserve"> three I.T.  </w:t>
      </w:r>
      <w:r w:rsidR="00557A33">
        <w:t>governance</w:t>
      </w:r>
      <w:r w:rsidR="00EC304A">
        <w:t xml:space="preserve"> and management objectives </w:t>
      </w:r>
      <w:r w:rsidR="00412E45">
        <w:t>for companies</w:t>
      </w:r>
      <w:r w:rsidR="00EC304A">
        <w:t xml:space="preserve"> pursing a cost leadership strategy: resource optimisation (EDM04), I.T. budget management (APO06) and vendor management (APO10)</w:t>
      </w:r>
      <w:r w:rsidR="001B0695">
        <w:t xml:space="preserve"> </w:t>
      </w:r>
      <w:sdt>
        <w:sdtPr>
          <w:id w:val="542098594"/>
          <w:citation/>
        </w:sdtPr>
        <w:sdtEndPr/>
        <w:sdtContent>
          <w:r w:rsidR="001B0695">
            <w:fldChar w:fldCharType="begin"/>
          </w:r>
          <w:r w:rsidR="001B0695">
            <w:rPr>
              <w:lang w:val="en-US"/>
            </w:rPr>
            <w:instrText xml:space="preserve"> CITATION ISA18 \l 1033 </w:instrText>
          </w:r>
          <w:r w:rsidR="001B0695">
            <w:fldChar w:fldCharType="separate"/>
          </w:r>
          <w:r w:rsidR="001B0695" w:rsidRPr="001B0695">
            <w:rPr>
              <w:noProof/>
              <w:lang w:val="en-US"/>
            </w:rPr>
            <w:t>(ISACA, 2018)</w:t>
          </w:r>
          <w:r w:rsidR="001B0695">
            <w:fldChar w:fldCharType="end"/>
          </w:r>
        </w:sdtContent>
      </w:sdt>
      <w:r w:rsidR="001B0695">
        <w:t xml:space="preserve">. </w:t>
      </w:r>
    </w:p>
    <w:p w14:paraId="15082D80" w14:textId="164D4EEE" w:rsidR="00EE01A2" w:rsidRDefault="00EE01A2" w:rsidP="00EE01A2">
      <w:pPr>
        <w:pStyle w:val="Heading3"/>
      </w:pPr>
      <w:r>
        <w:t>Cost Benefit Analysis</w:t>
      </w:r>
    </w:p>
    <w:p w14:paraId="71072893" w14:textId="513813E0" w:rsidR="00590912" w:rsidRPr="008F359A" w:rsidRDefault="007705D8" w:rsidP="69A20A2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Bidi"/>
        </w:rPr>
      </w:pPr>
      <w:r w:rsidRPr="5D970E21">
        <w:rPr>
          <w:rFonts w:asciiTheme="minorHAnsi" w:hAnsiTheme="minorHAnsi" w:cstheme="minorBidi"/>
        </w:rPr>
        <w:t xml:space="preserve">ERP </w:t>
      </w:r>
      <w:r w:rsidR="003C301C" w:rsidRPr="5D970E21">
        <w:rPr>
          <w:rFonts w:asciiTheme="minorHAnsi" w:hAnsiTheme="minorHAnsi" w:cstheme="minorBidi"/>
        </w:rPr>
        <w:t xml:space="preserve">solution </w:t>
      </w:r>
      <w:r w:rsidR="002B563C" w:rsidRPr="5D970E21">
        <w:rPr>
          <w:rFonts w:asciiTheme="minorHAnsi" w:hAnsiTheme="minorHAnsi" w:cstheme="minorBidi"/>
        </w:rPr>
        <w:t>requirements</w:t>
      </w:r>
      <w:r w:rsidR="00020766">
        <w:rPr>
          <w:rFonts w:asciiTheme="minorHAnsi" w:hAnsiTheme="minorHAnsi" w:cstheme="minorBidi"/>
        </w:rPr>
        <w:t xml:space="preserve"> weighted highly </w:t>
      </w:r>
      <w:r w:rsidR="00903DAF">
        <w:rPr>
          <w:rFonts w:asciiTheme="minorHAnsi" w:hAnsiTheme="minorHAnsi" w:cstheme="minorBidi"/>
        </w:rPr>
        <w:t xml:space="preserve">by the </w:t>
      </w:r>
      <w:r w:rsidR="001B0D00">
        <w:rPr>
          <w:rFonts w:asciiTheme="minorHAnsi" w:hAnsiTheme="minorHAnsi" w:cstheme="minorBidi"/>
        </w:rPr>
        <w:t>team</w:t>
      </w:r>
      <w:r w:rsidR="001C40B2" w:rsidRPr="5D970E21">
        <w:rPr>
          <w:rFonts w:asciiTheme="minorHAnsi" w:hAnsiTheme="minorHAnsi" w:cstheme="minorBidi"/>
        </w:rPr>
        <w:t xml:space="preserve"> </w:t>
      </w:r>
      <w:r w:rsidR="007C1792" w:rsidRPr="5D970E21">
        <w:rPr>
          <w:rFonts w:asciiTheme="minorHAnsi" w:hAnsiTheme="minorHAnsi" w:cstheme="minorBidi"/>
        </w:rPr>
        <w:t>align</w:t>
      </w:r>
      <w:r w:rsidR="00905560" w:rsidRPr="5D970E21">
        <w:rPr>
          <w:rFonts w:asciiTheme="minorHAnsi" w:hAnsiTheme="minorHAnsi" w:cstheme="minorBidi"/>
        </w:rPr>
        <w:t xml:space="preserve"> </w:t>
      </w:r>
      <w:r w:rsidR="007C1792" w:rsidRPr="5D970E21">
        <w:rPr>
          <w:rFonts w:asciiTheme="minorHAnsi" w:hAnsiTheme="minorHAnsi" w:cstheme="minorBidi"/>
        </w:rPr>
        <w:t xml:space="preserve">with </w:t>
      </w:r>
      <w:r w:rsidR="008642AF" w:rsidRPr="5D970E21">
        <w:rPr>
          <w:rFonts w:asciiTheme="minorHAnsi" w:hAnsiTheme="minorHAnsi" w:cstheme="minorBidi"/>
        </w:rPr>
        <w:t xml:space="preserve">COBIT 2019 guidance </w:t>
      </w:r>
      <w:r w:rsidR="00307EF7" w:rsidRPr="5D970E21">
        <w:rPr>
          <w:rFonts w:asciiTheme="minorHAnsi" w:hAnsiTheme="minorHAnsi" w:cstheme="minorBidi"/>
        </w:rPr>
        <w:t xml:space="preserve">and </w:t>
      </w:r>
      <w:r w:rsidR="00172E6C" w:rsidRPr="5D970E21">
        <w:rPr>
          <w:rFonts w:asciiTheme="minorHAnsi" w:hAnsiTheme="minorHAnsi" w:cstheme="minorBidi"/>
        </w:rPr>
        <w:t>literature re</w:t>
      </w:r>
      <w:r w:rsidR="00661C0A" w:rsidRPr="5D970E21">
        <w:rPr>
          <w:rFonts w:asciiTheme="minorHAnsi" w:hAnsiTheme="minorHAnsi" w:cstheme="minorBidi"/>
        </w:rPr>
        <w:t xml:space="preserve">view </w:t>
      </w:r>
      <w:r w:rsidR="00CA26ED" w:rsidRPr="5D970E21">
        <w:rPr>
          <w:rFonts w:asciiTheme="minorHAnsi" w:hAnsiTheme="minorHAnsi" w:cstheme="minorBidi"/>
        </w:rPr>
        <w:t xml:space="preserve">of </w:t>
      </w:r>
      <w:r w:rsidR="00307EF7" w:rsidRPr="5D970E21">
        <w:rPr>
          <w:rFonts w:asciiTheme="minorHAnsi" w:hAnsiTheme="minorHAnsi" w:cstheme="minorBidi"/>
        </w:rPr>
        <w:t>ERP</w:t>
      </w:r>
      <w:r w:rsidR="00AD79C8" w:rsidRPr="5D970E21">
        <w:rPr>
          <w:rFonts w:asciiTheme="minorHAnsi" w:hAnsiTheme="minorHAnsi" w:cstheme="minorBidi"/>
        </w:rPr>
        <w:t xml:space="preserve"> </w:t>
      </w:r>
      <w:r w:rsidR="007304CF" w:rsidRPr="5D970E21">
        <w:rPr>
          <w:rFonts w:asciiTheme="minorHAnsi" w:hAnsiTheme="minorHAnsi" w:cstheme="minorBidi"/>
        </w:rPr>
        <w:t>implementation challenges</w:t>
      </w:r>
      <w:r w:rsidR="00AD79C8" w:rsidRPr="5D970E21">
        <w:rPr>
          <w:rFonts w:asciiTheme="minorHAnsi" w:hAnsiTheme="minorHAnsi" w:cstheme="minorBidi"/>
        </w:rPr>
        <w:t xml:space="preserve"> (Iskanius, 2010; Seo, 2013; Fruhlinger et al, 2020)</w:t>
      </w:r>
      <w:r w:rsidR="00817B15" w:rsidRPr="5D970E21">
        <w:rPr>
          <w:rFonts w:asciiTheme="minorHAnsi" w:hAnsiTheme="minorHAnsi" w:cstheme="minorBidi"/>
        </w:rPr>
        <w:t>,</w:t>
      </w:r>
      <w:r w:rsidR="001727EB" w:rsidRPr="5D970E21">
        <w:rPr>
          <w:rFonts w:asciiTheme="minorHAnsi" w:hAnsiTheme="minorHAnsi" w:cstheme="minorBidi"/>
        </w:rPr>
        <w:t xml:space="preserve"> </w:t>
      </w:r>
      <w:r w:rsidR="00F35667" w:rsidRPr="5D970E21">
        <w:rPr>
          <w:rFonts w:asciiTheme="minorHAnsi" w:hAnsiTheme="minorHAnsi" w:cstheme="minorBidi"/>
        </w:rPr>
        <w:t xml:space="preserve">supporting the </w:t>
      </w:r>
      <w:r w:rsidR="00BC3285">
        <w:rPr>
          <w:rFonts w:asciiTheme="minorHAnsi" w:hAnsiTheme="minorHAnsi" w:cstheme="minorBidi"/>
        </w:rPr>
        <w:t xml:space="preserve">solution </w:t>
      </w:r>
      <w:r w:rsidR="00F35667" w:rsidRPr="5D970E21">
        <w:rPr>
          <w:rFonts w:asciiTheme="minorHAnsi" w:hAnsiTheme="minorHAnsi" w:cstheme="minorBidi"/>
        </w:rPr>
        <w:t>recommend</w:t>
      </w:r>
      <w:r w:rsidR="00B33BE0">
        <w:rPr>
          <w:rFonts w:asciiTheme="minorHAnsi" w:hAnsiTheme="minorHAnsi" w:cstheme="minorBidi"/>
        </w:rPr>
        <w:t>ation</w:t>
      </w:r>
      <w:r w:rsidR="00D02ED7" w:rsidRPr="5D970E21">
        <w:rPr>
          <w:rFonts w:asciiTheme="minorHAnsi" w:hAnsiTheme="minorHAnsi" w:cstheme="minorBidi"/>
        </w:rPr>
        <w:t xml:space="preserve">. </w:t>
      </w:r>
      <w:r w:rsidR="00825108">
        <w:rPr>
          <w:rFonts w:asciiTheme="minorHAnsi" w:hAnsiTheme="minorHAnsi" w:cstheme="minorBidi"/>
        </w:rPr>
        <w:t>R</w:t>
      </w:r>
      <w:r w:rsidR="006269AA" w:rsidRPr="5D970E21">
        <w:rPr>
          <w:rStyle w:val="normaltextrun"/>
          <w:rFonts w:asciiTheme="minorHAnsi" w:eastAsiaTheme="majorEastAsia" w:hAnsiTheme="minorHAnsi" w:cstheme="minorBidi"/>
        </w:rPr>
        <w:t>equirement</w:t>
      </w:r>
      <w:r w:rsidR="00825108">
        <w:rPr>
          <w:rStyle w:val="normaltextrun"/>
          <w:rFonts w:asciiTheme="minorHAnsi" w:eastAsiaTheme="majorEastAsia" w:hAnsiTheme="minorHAnsi" w:cstheme="minorBidi"/>
        </w:rPr>
        <w:t>s were</w:t>
      </w:r>
      <w:r w:rsidR="006269AA" w:rsidRPr="5D970E21">
        <w:rPr>
          <w:rStyle w:val="normaltextrun"/>
          <w:rFonts w:asciiTheme="minorHAnsi" w:eastAsiaTheme="majorEastAsia" w:hAnsiTheme="minorHAnsi" w:cstheme="minorBidi"/>
        </w:rPr>
        <w:t xml:space="preserve"> individually </w:t>
      </w:r>
      <w:r w:rsidR="00825108">
        <w:rPr>
          <w:rStyle w:val="normaltextrun"/>
          <w:rFonts w:asciiTheme="minorHAnsi" w:eastAsiaTheme="majorEastAsia" w:hAnsiTheme="minorHAnsi" w:cstheme="minorBidi"/>
        </w:rPr>
        <w:t xml:space="preserve">scored </w:t>
      </w:r>
      <w:r w:rsidR="006269AA" w:rsidRPr="5D970E21">
        <w:rPr>
          <w:rStyle w:val="normaltextrun"/>
          <w:rFonts w:asciiTheme="minorHAnsi" w:eastAsiaTheme="majorEastAsia" w:hAnsiTheme="minorHAnsi" w:cstheme="minorBidi"/>
        </w:rPr>
        <w:t xml:space="preserve">then </w:t>
      </w:r>
      <w:r w:rsidR="00CB786E" w:rsidRPr="5D970E21">
        <w:rPr>
          <w:rStyle w:val="normaltextrun"/>
          <w:rFonts w:asciiTheme="minorHAnsi" w:eastAsiaTheme="majorEastAsia" w:hAnsiTheme="minorHAnsi" w:cstheme="minorBidi"/>
        </w:rPr>
        <w:t xml:space="preserve">balanced </w:t>
      </w:r>
      <w:r w:rsidR="006269AA" w:rsidRPr="5D970E21">
        <w:rPr>
          <w:rStyle w:val="normaltextrun"/>
          <w:rFonts w:asciiTheme="minorHAnsi" w:eastAsiaTheme="majorEastAsia" w:hAnsiTheme="minorHAnsi" w:cstheme="minorBidi"/>
        </w:rPr>
        <w:t xml:space="preserve">using </w:t>
      </w:r>
      <w:r w:rsidR="006269AA" w:rsidRPr="5D970E21">
        <w:rPr>
          <w:rFonts w:asciiTheme="minorHAnsi" w:hAnsiTheme="minorHAnsi" w:cstheme="minorBidi"/>
        </w:rPr>
        <w:t>program evaluation and review technique (</w:t>
      </w:r>
      <w:r w:rsidR="006269AA" w:rsidRPr="5D970E21">
        <w:rPr>
          <w:rStyle w:val="normaltextrun"/>
          <w:rFonts w:asciiTheme="minorHAnsi" w:eastAsiaTheme="majorEastAsia" w:hAnsiTheme="minorHAnsi" w:cstheme="minorBidi"/>
        </w:rPr>
        <w:t xml:space="preserve">PERT) analysis </w:t>
      </w:r>
      <w:sdt>
        <w:sdtPr>
          <w:rPr>
            <w:rFonts w:asciiTheme="minorHAnsi" w:hAnsiTheme="minorHAnsi" w:cstheme="minorBidi"/>
          </w:rPr>
          <w:id w:val="-939370340"/>
          <w:placeholder>
            <w:docPart w:val="A32A4EDD0FB0490189579B9FAFC6A6C2"/>
          </w:placeholder>
          <w:citation/>
        </w:sdtPr>
        <w:sdtEndPr/>
        <w:sdtContent>
          <w:r w:rsidR="006269AA" w:rsidRPr="5D970E21">
            <w:rPr>
              <w:rFonts w:asciiTheme="minorHAnsi" w:hAnsiTheme="minorHAnsi" w:cstheme="minorBidi"/>
            </w:rPr>
            <w:fldChar w:fldCharType="begin"/>
          </w:r>
          <w:r w:rsidR="006269AA" w:rsidRPr="5D970E21">
            <w:rPr>
              <w:rFonts w:asciiTheme="minorHAnsi" w:hAnsiTheme="minorHAnsi" w:cstheme="minorBidi"/>
            </w:rPr>
            <w:instrText xml:space="preserve"> CITATION Fre14 \l 1033 </w:instrText>
          </w:r>
          <w:r w:rsidR="006269AA" w:rsidRPr="5D970E21">
            <w:rPr>
              <w:rFonts w:asciiTheme="minorHAnsi" w:hAnsiTheme="minorHAnsi" w:cstheme="minorBidi"/>
            </w:rPr>
            <w:fldChar w:fldCharType="separate"/>
          </w:r>
          <w:r w:rsidR="006269AA" w:rsidRPr="5D970E21">
            <w:rPr>
              <w:rFonts w:asciiTheme="minorHAnsi" w:hAnsiTheme="minorHAnsi" w:cstheme="minorBidi"/>
            </w:rPr>
            <w:t xml:space="preserve"> (Freund &amp; Jones, 2014)</w:t>
          </w:r>
          <w:r w:rsidR="006269AA" w:rsidRPr="5D970E21">
            <w:rPr>
              <w:rFonts w:asciiTheme="minorHAnsi" w:hAnsiTheme="minorHAnsi" w:cstheme="minorBidi"/>
            </w:rPr>
            <w:fldChar w:fldCharType="end"/>
          </w:r>
        </w:sdtContent>
      </w:sdt>
      <w:r w:rsidR="00DE2A22">
        <w:rPr>
          <w:rFonts w:asciiTheme="minorHAnsi" w:hAnsiTheme="minorHAnsi" w:cstheme="minorBidi"/>
        </w:rPr>
        <w:t xml:space="preserve"> to remove bias</w:t>
      </w:r>
      <w:r w:rsidR="00DE2A22" w:rsidRPr="686BDA18">
        <w:rPr>
          <w:rFonts w:asciiTheme="minorHAnsi" w:hAnsiTheme="minorHAnsi" w:cstheme="minorBidi"/>
        </w:rPr>
        <w:t xml:space="preserve"> (Team 4, 2021a)</w:t>
      </w:r>
      <w:r w:rsidR="00A753A5" w:rsidRPr="686BDA18">
        <w:rPr>
          <w:rFonts w:asciiTheme="minorHAnsi" w:hAnsiTheme="minorHAnsi" w:cstheme="minorBidi"/>
        </w:rPr>
        <w:t>.</w:t>
      </w:r>
    </w:p>
    <w:p w14:paraId="08FF9FC8" w14:textId="77777777" w:rsidR="00590912" w:rsidRPr="008F359A" w:rsidRDefault="00590912" w:rsidP="69A20A2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9DBACEF" w14:textId="494F4D41" w:rsidR="00196476" w:rsidRPr="008F359A" w:rsidRDefault="00B03A42" w:rsidP="0019647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theme="minorHAnsi"/>
        </w:rPr>
      </w:pPr>
      <w:r w:rsidRPr="008F359A">
        <w:rPr>
          <w:rFonts w:asciiTheme="minorHAnsi" w:hAnsiTheme="minorHAnsi" w:cstheme="minorHAnsi"/>
        </w:rPr>
        <w:t>Implementing an</w:t>
      </w:r>
      <w:r w:rsidR="005A1F9B" w:rsidRPr="008F359A">
        <w:rPr>
          <w:rFonts w:asciiTheme="minorHAnsi" w:hAnsiTheme="minorHAnsi" w:cstheme="minorHAnsi"/>
        </w:rPr>
        <w:t>d</w:t>
      </w:r>
      <w:r w:rsidRPr="008F359A">
        <w:rPr>
          <w:rFonts w:asciiTheme="minorHAnsi" w:hAnsiTheme="minorHAnsi" w:cstheme="minorHAnsi"/>
        </w:rPr>
        <w:t xml:space="preserve"> </w:t>
      </w:r>
      <w:r w:rsidR="00836304" w:rsidRPr="008F359A">
        <w:rPr>
          <w:rFonts w:asciiTheme="minorHAnsi" w:hAnsiTheme="minorHAnsi" w:cstheme="minorHAnsi"/>
        </w:rPr>
        <w:t xml:space="preserve">maintaining an ERP solution will require </w:t>
      </w:r>
      <w:r w:rsidR="003C301C" w:rsidRPr="008F359A">
        <w:rPr>
          <w:rFonts w:asciiTheme="minorHAnsi" w:hAnsiTheme="minorHAnsi" w:cstheme="minorHAnsi"/>
        </w:rPr>
        <w:t xml:space="preserve">additional </w:t>
      </w:r>
      <w:r w:rsidR="00836304" w:rsidRPr="008F359A">
        <w:rPr>
          <w:rFonts w:asciiTheme="minorHAnsi" w:hAnsiTheme="minorHAnsi" w:cstheme="minorHAnsi"/>
        </w:rPr>
        <w:t>t</w:t>
      </w:r>
      <w:r w:rsidR="00AB77E8" w:rsidRPr="008F359A">
        <w:rPr>
          <w:rFonts w:asciiTheme="minorHAnsi" w:hAnsiTheme="minorHAnsi" w:cstheme="minorHAnsi"/>
        </w:rPr>
        <w:t>echnology workers</w:t>
      </w:r>
      <w:r w:rsidR="00C44EA0">
        <w:rPr>
          <w:rFonts w:asciiTheme="minorHAnsi" w:hAnsiTheme="minorHAnsi" w:cstheme="minorHAnsi"/>
        </w:rPr>
        <w:t xml:space="preserve">; economic trends (Fig. 1) </w:t>
      </w:r>
      <w:r w:rsidR="00FB6CEC">
        <w:rPr>
          <w:rFonts w:asciiTheme="minorHAnsi" w:hAnsiTheme="minorHAnsi" w:cstheme="minorHAnsi"/>
        </w:rPr>
        <w:t xml:space="preserve">confirm </w:t>
      </w:r>
      <w:r w:rsidR="000E2831">
        <w:rPr>
          <w:rFonts w:asciiTheme="minorHAnsi" w:hAnsiTheme="minorHAnsi" w:cstheme="minorHAnsi"/>
        </w:rPr>
        <w:t xml:space="preserve">cost </w:t>
      </w:r>
      <w:r w:rsidR="009F1971" w:rsidRPr="008F359A">
        <w:rPr>
          <w:rFonts w:asciiTheme="minorHAnsi" w:hAnsiTheme="minorHAnsi" w:cstheme="minorHAnsi"/>
        </w:rPr>
        <w:t>manage</w:t>
      </w:r>
      <w:r w:rsidR="00E86D9E">
        <w:rPr>
          <w:rFonts w:asciiTheme="minorHAnsi" w:hAnsiTheme="minorHAnsi" w:cstheme="minorHAnsi"/>
        </w:rPr>
        <w:t xml:space="preserve">ment </w:t>
      </w:r>
      <w:r w:rsidR="007C30E0">
        <w:rPr>
          <w:rFonts w:asciiTheme="minorHAnsi" w:hAnsiTheme="minorHAnsi" w:cstheme="minorHAnsi"/>
        </w:rPr>
        <w:t xml:space="preserve">threats </w:t>
      </w:r>
      <w:r w:rsidR="00A1401B">
        <w:rPr>
          <w:rFonts w:asciiTheme="minorHAnsi" w:hAnsiTheme="minorHAnsi" w:cstheme="minorHAnsi"/>
        </w:rPr>
        <w:t>to A</w:t>
      </w:r>
      <w:r w:rsidR="007C30E0">
        <w:rPr>
          <w:rFonts w:asciiTheme="minorHAnsi" w:hAnsiTheme="minorHAnsi" w:cstheme="minorHAnsi"/>
        </w:rPr>
        <w:t>CME</w:t>
      </w:r>
      <w:r w:rsidR="004A71C3">
        <w:rPr>
          <w:rFonts w:asciiTheme="minorHAnsi" w:hAnsiTheme="minorHAnsi" w:cstheme="minorHAnsi"/>
        </w:rPr>
        <w:t xml:space="preserve">’s </w:t>
      </w:r>
      <w:r w:rsidR="00114782" w:rsidRPr="008F359A">
        <w:rPr>
          <w:rFonts w:asciiTheme="minorHAnsi" w:hAnsiTheme="minorHAnsi" w:cstheme="minorHAnsi"/>
        </w:rPr>
        <w:t>competitive pos</w:t>
      </w:r>
      <w:r w:rsidR="00891EA5" w:rsidRPr="008F359A">
        <w:rPr>
          <w:rFonts w:asciiTheme="minorHAnsi" w:hAnsiTheme="minorHAnsi" w:cstheme="minorHAnsi"/>
        </w:rPr>
        <w:t xml:space="preserve">ition. </w:t>
      </w:r>
      <w:sdt>
        <w:sdtPr>
          <w:rPr>
            <w:rFonts w:asciiTheme="minorHAnsi" w:hAnsiTheme="minorHAnsi" w:cstheme="minorHAnsi"/>
          </w:rPr>
          <w:id w:val="2084099634"/>
          <w:placeholder>
            <w:docPart w:val="DefaultPlaceholder_1081868574"/>
          </w:placeholder>
          <w:citation/>
        </w:sdtPr>
        <w:sdtEndPr/>
        <w:sdtContent>
          <w:r w:rsidR="00997B1C" w:rsidRPr="008F359A">
            <w:rPr>
              <w:rFonts w:asciiTheme="minorHAnsi" w:hAnsiTheme="minorHAnsi" w:cstheme="minorHAnsi"/>
            </w:rPr>
            <w:fldChar w:fldCharType="begin"/>
          </w:r>
          <w:r w:rsidR="00997B1C" w:rsidRPr="008F359A">
            <w:rPr>
              <w:rFonts w:asciiTheme="minorHAnsi" w:hAnsiTheme="minorHAnsi" w:cstheme="minorHAnsi"/>
              <w:lang w:val="en-US"/>
            </w:rPr>
            <w:instrText xml:space="preserve"> CITATION Com21 \l 1033 </w:instrText>
          </w:r>
          <w:r w:rsidR="00997B1C" w:rsidRPr="008F359A">
            <w:rPr>
              <w:rFonts w:asciiTheme="minorHAnsi" w:hAnsiTheme="minorHAnsi" w:cstheme="minorHAnsi"/>
            </w:rPr>
            <w:fldChar w:fldCharType="separate"/>
          </w:r>
          <w:r w:rsidR="00997B1C" w:rsidRPr="008F359A">
            <w:rPr>
              <w:rFonts w:asciiTheme="minorHAnsi" w:hAnsiTheme="minorHAnsi" w:cstheme="minorHAnsi"/>
              <w:noProof/>
              <w:lang w:val="en-US"/>
            </w:rPr>
            <w:t>(CompTIA, 2021)</w:t>
          </w:r>
          <w:r w:rsidR="00997B1C" w:rsidRPr="008F359A">
            <w:rPr>
              <w:rFonts w:asciiTheme="minorHAnsi" w:hAnsiTheme="minorHAnsi" w:cstheme="minorHAnsi"/>
            </w:rPr>
            <w:fldChar w:fldCharType="end"/>
          </w:r>
        </w:sdtContent>
      </w:sdt>
      <w:r w:rsidR="00196476">
        <w:rPr>
          <w:rFonts w:asciiTheme="minorHAnsi" w:hAnsiTheme="minorHAnsi" w:cstheme="minorHAnsi"/>
        </w:rPr>
        <w:t xml:space="preserve">. </w:t>
      </w:r>
      <w:r w:rsidR="00DE1B59">
        <w:rPr>
          <w:rFonts w:asciiTheme="minorHAnsi" w:hAnsiTheme="minorHAnsi" w:cstheme="minorHAnsi"/>
        </w:rPr>
        <w:t>C</w:t>
      </w:r>
      <w:r w:rsidR="00065562">
        <w:rPr>
          <w:rFonts w:asciiTheme="minorHAnsi" w:hAnsiTheme="minorHAnsi" w:cstheme="minorHAnsi"/>
        </w:rPr>
        <w:t>onsequently</w:t>
      </w:r>
      <w:r w:rsidR="00293378">
        <w:rPr>
          <w:rFonts w:asciiTheme="minorHAnsi" w:hAnsiTheme="minorHAnsi" w:cstheme="minorHAnsi"/>
        </w:rPr>
        <w:t>,</w:t>
      </w:r>
      <w:r w:rsidR="00065562">
        <w:rPr>
          <w:rFonts w:asciiTheme="minorHAnsi" w:hAnsiTheme="minorHAnsi" w:cstheme="minorHAnsi"/>
        </w:rPr>
        <w:t xml:space="preserve"> </w:t>
      </w:r>
      <w:r w:rsidR="00196476" w:rsidRPr="008F359A">
        <w:rPr>
          <w:rFonts w:asciiTheme="minorHAnsi" w:hAnsiTheme="minorHAnsi" w:cstheme="minorHAnsi"/>
        </w:rPr>
        <w:t>r</w:t>
      </w:r>
      <w:r w:rsidR="00196476" w:rsidRPr="008F359A">
        <w:rPr>
          <w:rStyle w:val="normaltextrun"/>
          <w:rFonts w:asciiTheme="minorHAnsi" w:eastAsiaTheme="majorEastAsia" w:hAnsiTheme="minorHAnsi" w:cstheme="minorHAnsi"/>
        </w:rPr>
        <w:t>equirements were scored within the context of ACME I.T. effort</w:t>
      </w:r>
      <w:r w:rsidR="004E5646">
        <w:rPr>
          <w:rStyle w:val="normaltextrun"/>
          <w:rFonts w:asciiTheme="minorHAnsi" w:eastAsiaTheme="majorEastAsia" w:hAnsiTheme="minorHAnsi" w:cstheme="minorHAnsi"/>
        </w:rPr>
        <w:t xml:space="preserve">s </w:t>
      </w:r>
      <w:r w:rsidR="00196476" w:rsidRPr="008F359A">
        <w:rPr>
          <w:rStyle w:val="normaltextrun"/>
          <w:rFonts w:asciiTheme="minorHAnsi" w:eastAsiaTheme="majorEastAsia" w:hAnsiTheme="minorHAnsi" w:cstheme="minorHAnsi"/>
        </w:rPr>
        <w:t xml:space="preserve">for initial implementation </w:t>
      </w:r>
      <w:r w:rsidR="001F6D82">
        <w:rPr>
          <w:rStyle w:val="normaltextrun"/>
          <w:rFonts w:asciiTheme="minorHAnsi" w:eastAsiaTheme="majorEastAsia" w:hAnsiTheme="minorHAnsi" w:cstheme="minorHAnsi"/>
        </w:rPr>
        <w:t xml:space="preserve">and </w:t>
      </w:r>
      <w:r w:rsidR="00196476" w:rsidRPr="008F359A">
        <w:rPr>
          <w:rStyle w:val="normaltextrun"/>
          <w:rFonts w:asciiTheme="minorHAnsi" w:eastAsiaTheme="majorEastAsia" w:hAnsiTheme="minorHAnsi" w:cstheme="minorHAnsi"/>
        </w:rPr>
        <w:t>maintaining the solution going forward</w:t>
      </w:r>
    </w:p>
    <w:p w14:paraId="697FE7B9" w14:textId="5B863B0B" w:rsidR="005A1F9B" w:rsidRPr="008F359A" w:rsidRDefault="005A1F9B" w:rsidP="69A20A2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A2C8546" w14:textId="036612B7" w:rsidR="006E700B" w:rsidRPr="008F359A" w:rsidRDefault="006E700B" w:rsidP="00796D9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tbl>
      <w:tblPr>
        <w:tblStyle w:val="TableGrid"/>
        <w:tblW w:w="1025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60"/>
        <w:gridCol w:w="5098"/>
      </w:tblGrid>
      <w:tr w:rsidR="006E700B" w14:paraId="3D7E34BF" w14:textId="77777777" w:rsidTr="00547574">
        <w:trPr>
          <w:trHeight w:val="4345"/>
          <w:jc w:val="center"/>
        </w:trPr>
        <w:tc>
          <w:tcPr>
            <w:tcW w:w="5160" w:type="dxa"/>
          </w:tcPr>
          <w:p w14:paraId="1497FA17" w14:textId="7727D213" w:rsidR="006E700B" w:rsidRDefault="006E700B" w:rsidP="00530892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>
              <w:rPr>
                <w:noProof/>
              </w:rPr>
              <w:drawing>
                <wp:inline distT="0" distB="0" distL="0" distR="0" wp14:anchorId="4DB32DAB" wp14:editId="48BCADD8">
                  <wp:extent cx="3009900" cy="21386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213" cy="2167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25620C4A" w14:textId="19CEC65B" w:rsidR="006E700B" w:rsidRDefault="006E700B" w:rsidP="009C5B25">
            <w:pPr>
              <w:pStyle w:val="paragraph"/>
              <w:spacing w:before="240" w:beforeAutospacing="0" w:after="0" w:afterAutospacing="0"/>
              <w:textAlignment w:val="baseline"/>
            </w:pPr>
            <w:r>
              <w:rPr>
                <w:noProof/>
              </w:rPr>
              <w:drawing>
                <wp:inline distT="0" distB="0" distL="0" distR="0" wp14:anchorId="2C9C5F96" wp14:editId="4727C8A3">
                  <wp:extent cx="2840722" cy="2530136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798" cy="254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DD62DF" w14:textId="76E55284" w:rsidR="00717802" w:rsidRDefault="00BD0B8E" w:rsidP="00BD0B8E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E64BF">
        <w:rPr>
          <w:noProof/>
        </w:rPr>
        <w:t>1</w:t>
      </w:r>
      <w:r>
        <w:fldChar w:fldCharType="end"/>
      </w:r>
      <w:r>
        <w:t xml:space="preserve"> Technology worker </w:t>
      </w:r>
      <w:r w:rsidR="004A7DE2">
        <w:t xml:space="preserve">cost and </w:t>
      </w:r>
      <w:r w:rsidR="000551C2">
        <w:t>availability trends</w:t>
      </w:r>
      <w:r w:rsidR="00364779">
        <w:t xml:space="preserve"> (CompTIA, 2021)</w:t>
      </w:r>
    </w:p>
    <w:p w14:paraId="2015E4AA" w14:textId="77777777" w:rsidR="005A1F9B" w:rsidRDefault="005A1F9B" w:rsidP="00796D96">
      <w:pPr>
        <w:pStyle w:val="paragraph"/>
        <w:spacing w:before="0" w:beforeAutospacing="0" w:after="0" w:afterAutospacing="0"/>
        <w:textAlignment w:val="baseline"/>
      </w:pPr>
    </w:p>
    <w:p w14:paraId="1A380027" w14:textId="64A0DB48" w:rsidR="00807B12" w:rsidRPr="008F359A" w:rsidRDefault="007764FA" w:rsidP="00F208F6">
      <w:pPr>
        <w:pStyle w:val="paragraph"/>
        <w:spacing w:after="0"/>
        <w:textAlignment w:val="baseline"/>
        <w:rPr>
          <w:rStyle w:val="normaltextrun"/>
          <w:rFonts w:asciiTheme="minorHAnsi" w:eastAsiaTheme="majorEastAsia" w:hAnsiTheme="minorHAnsi" w:cstheme="minorHAnsi"/>
        </w:rPr>
      </w:pPr>
      <w:r>
        <w:rPr>
          <w:rStyle w:val="normaltextrun"/>
          <w:rFonts w:asciiTheme="minorHAnsi" w:eastAsiaTheme="majorEastAsia" w:hAnsiTheme="minorHAnsi" w:cstheme="minorHAnsi"/>
        </w:rPr>
        <w:lastRenderedPageBreak/>
        <w:t>All</w:t>
      </w:r>
      <w:r w:rsidR="00F93826">
        <w:rPr>
          <w:rStyle w:val="normaltextrun"/>
          <w:rFonts w:asciiTheme="minorHAnsi" w:eastAsiaTheme="majorEastAsia" w:hAnsiTheme="minorHAnsi" w:cstheme="minorHAnsi"/>
        </w:rPr>
        <w:t xml:space="preserve"> </w:t>
      </w:r>
      <w:r w:rsidR="003E53D9">
        <w:rPr>
          <w:rStyle w:val="normaltextrun"/>
          <w:rFonts w:asciiTheme="minorHAnsi" w:eastAsiaTheme="majorEastAsia" w:hAnsiTheme="minorHAnsi" w:cstheme="minorHAnsi"/>
        </w:rPr>
        <w:t>sco</w:t>
      </w:r>
      <w:r w:rsidR="009F3C9D">
        <w:rPr>
          <w:rStyle w:val="normaltextrun"/>
          <w:rFonts w:asciiTheme="minorHAnsi" w:eastAsiaTheme="majorEastAsia" w:hAnsiTheme="minorHAnsi" w:cstheme="minorHAnsi"/>
        </w:rPr>
        <w:t xml:space="preserve">ring </w:t>
      </w:r>
      <w:r w:rsidR="00D60314">
        <w:rPr>
          <w:rStyle w:val="normaltextrun"/>
          <w:rFonts w:asciiTheme="minorHAnsi" w:eastAsiaTheme="majorEastAsia" w:hAnsiTheme="minorHAnsi" w:cstheme="minorHAnsi"/>
        </w:rPr>
        <w:t xml:space="preserve">and </w:t>
      </w:r>
      <w:r w:rsidR="0058048F" w:rsidRPr="008F359A">
        <w:rPr>
          <w:rStyle w:val="normaltextrun"/>
          <w:rFonts w:asciiTheme="minorHAnsi" w:eastAsiaTheme="majorEastAsia" w:hAnsiTheme="minorHAnsi" w:cstheme="minorHAnsi"/>
        </w:rPr>
        <w:t>requirements</w:t>
      </w:r>
      <w:r w:rsidR="00AC3B4A">
        <w:rPr>
          <w:rStyle w:val="normaltextrun"/>
          <w:rFonts w:asciiTheme="minorHAnsi" w:eastAsiaTheme="majorEastAsia" w:hAnsiTheme="minorHAnsi" w:cstheme="minorHAnsi"/>
        </w:rPr>
        <w:t xml:space="preserve"> </w:t>
      </w:r>
      <w:r w:rsidR="00D33B23">
        <w:rPr>
          <w:rStyle w:val="normaltextrun"/>
          <w:rFonts w:asciiTheme="minorHAnsi" w:eastAsiaTheme="majorEastAsia" w:hAnsiTheme="minorHAnsi" w:cstheme="minorHAnsi"/>
        </w:rPr>
        <w:t>assess</w:t>
      </w:r>
      <w:r w:rsidR="00363FA2">
        <w:rPr>
          <w:rStyle w:val="normaltextrun"/>
          <w:rFonts w:asciiTheme="minorHAnsi" w:eastAsiaTheme="majorEastAsia" w:hAnsiTheme="minorHAnsi" w:cstheme="minorHAnsi"/>
        </w:rPr>
        <w:t xml:space="preserve">ed </w:t>
      </w:r>
      <w:r w:rsidR="00BA6D44">
        <w:rPr>
          <w:rStyle w:val="normaltextrun"/>
          <w:rFonts w:asciiTheme="minorHAnsi" w:eastAsiaTheme="majorEastAsia" w:hAnsiTheme="minorHAnsi" w:cstheme="minorHAnsi"/>
        </w:rPr>
        <w:t>are</w:t>
      </w:r>
      <w:r w:rsidR="00B63F60">
        <w:rPr>
          <w:rStyle w:val="normaltextrun"/>
          <w:rFonts w:asciiTheme="minorHAnsi" w:eastAsiaTheme="majorEastAsia" w:hAnsiTheme="minorHAnsi" w:cstheme="minorHAnsi"/>
        </w:rPr>
        <w:t xml:space="preserve"> </w:t>
      </w:r>
      <w:r w:rsidR="009F274A" w:rsidRPr="008F359A">
        <w:rPr>
          <w:rStyle w:val="normaltextrun"/>
          <w:rFonts w:asciiTheme="minorHAnsi" w:eastAsiaTheme="majorEastAsia" w:hAnsiTheme="minorHAnsi" w:cstheme="minorHAnsi"/>
        </w:rPr>
        <w:t>available online</w:t>
      </w:r>
      <w:r w:rsidR="00DA2277">
        <w:rPr>
          <w:rStyle w:val="normaltextrun"/>
          <w:rFonts w:asciiTheme="minorHAnsi" w:eastAsiaTheme="majorEastAsia" w:hAnsiTheme="minorHAnsi" w:cstheme="minorHAnsi"/>
        </w:rPr>
        <w:t xml:space="preserve"> for ACME stakeholder review</w:t>
      </w:r>
      <w:r w:rsidR="00B60C23">
        <w:rPr>
          <w:rStyle w:val="normaltextrun"/>
          <w:rFonts w:asciiTheme="minorHAnsi" w:eastAsiaTheme="majorEastAsia" w:hAnsiTheme="minorHAnsi" w:cstheme="minorHAnsi"/>
        </w:rPr>
        <w:t xml:space="preserve"> </w:t>
      </w:r>
      <w:r w:rsidR="00BB1B13">
        <w:rPr>
          <w:rStyle w:val="normaltextrun"/>
          <w:rFonts w:asciiTheme="minorHAnsi" w:eastAsiaTheme="majorEastAsia" w:hAnsiTheme="minorHAnsi" w:cstheme="minorHAnsi"/>
        </w:rPr>
        <w:t xml:space="preserve">with </w:t>
      </w:r>
      <w:r w:rsidR="00BB1B13" w:rsidRPr="008F359A">
        <w:rPr>
          <w:rStyle w:val="normaltextrun"/>
          <w:rFonts w:asciiTheme="minorHAnsi" w:eastAsiaTheme="majorEastAsia" w:hAnsiTheme="minorHAnsi" w:cstheme="minorHAnsi"/>
        </w:rPr>
        <w:t>the</w:t>
      </w:r>
      <w:r w:rsidR="005A243D" w:rsidRPr="008F359A">
        <w:rPr>
          <w:rStyle w:val="normaltextrun"/>
          <w:rFonts w:asciiTheme="minorHAnsi" w:eastAsiaTheme="majorEastAsia" w:hAnsiTheme="minorHAnsi" w:cstheme="minorHAnsi"/>
        </w:rPr>
        <w:t xml:space="preserve"> </w:t>
      </w:r>
      <w:r w:rsidR="007C2A38" w:rsidRPr="008F359A">
        <w:rPr>
          <w:rStyle w:val="normaltextrun"/>
          <w:rFonts w:asciiTheme="minorHAnsi" w:eastAsiaTheme="majorEastAsia" w:hAnsiTheme="minorHAnsi" w:cstheme="minorHAnsi"/>
        </w:rPr>
        <w:t xml:space="preserve">following requirements </w:t>
      </w:r>
      <w:r w:rsidR="007D635C">
        <w:rPr>
          <w:rStyle w:val="normaltextrun"/>
          <w:rFonts w:asciiTheme="minorHAnsi" w:eastAsiaTheme="majorEastAsia" w:hAnsiTheme="minorHAnsi" w:cstheme="minorHAnsi"/>
        </w:rPr>
        <w:t xml:space="preserve">identified </w:t>
      </w:r>
      <w:r w:rsidR="002F3F48">
        <w:rPr>
          <w:rStyle w:val="normaltextrun"/>
          <w:rFonts w:asciiTheme="minorHAnsi" w:eastAsiaTheme="majorEastAsia" w:hAnsiTheme="minorHAnsi" w:cstheme="minorHAnsi"/>
        </w:rPr>
        <w:t xml:space="preserve">as </w:t>
      </w:r>
      <w:r w:rsidR="00EA2FD5">
        <w:rPr>
          <w:rStyle w:val="normaltextrun"/>
          <w:rFonts w:asciiTheme="minorHAnsi" w:eastAsiaTheme="majorEastAsia" w:hAnsiTheme="minorHAnsi" w:cstheme="minorHAnsi"/>
        </w:rPr>
        <w:t xml:space="preserve">most </w:t>
      </w:r>
      <w:r w:rsidR="004A7DEA">
        <w:rPr>
          <w:rStyle w:val="normaltextrun"/>
          <w:rFonts w:asciiTheme="minorHAnsi" w:eastAsiaTheme="majorEastAsia" w:hAnsiTheme="minorHAnsi" w:cstheme="minorHAnsi"/>
        </w:rPr>
        <w:t>impactful</w:t>
      </w:r>
      <w:r w:rsidR="00941664">
        <w:rPr>
          <w:rStyle w:val="normaltextrun"/>
          <w:rFonts w:asciiTheme="minorHAnsi" w:eastAsiaTheme="majorEastAsia" w:hAnsiTheme="minorHAnsi" w:cstheme="minorHAnsi"/>
        </w:rPr>
        <w:t xml:space="preserve"> to </w:t>
      </w:r>
      <w:r w:rsidR="001266C8">
        <w:rPr>
          <w:rStyle w:val="normaltextrun"/>
          <w:rFonts w:asciiTheme="minorHAnsi" w:eastAsiaTheme="majorEastAsia" w:hAnsiTheme="minorHAnsi" w:cstheme="minorHAnsi"/>
        </w:rPr>
        <w:t xml:space="preserve">implementation </w:t>
      </w:r>
      <w:r w:rsidR="00941664">
        <w:rPr>
          <w:rStyle w:val="normaltextrun"/>
          <w:rFonts w:asciiTheme="minorHAnsi" w:eastAsiaTheme="majorEastAsia" w:hAnsiTheme="minorHAnsi" w:cstheme="minorHAnsi"/>
        </w:rPr>
        <w:t xml:space="preserve">and </w:t>
      </w:r>
      <w:r w:rsidR="009A1DD9">
        <w:rPr>
          <w:rStyle w:val="normaltextrun"/>
          <w:rFonts w:asciiTheme="minorHAnsi" w:eastAsiaTheme="majorEastAsia" w:hAnsiTheme="minorHAnsi" w:cstheme="minorHAnsi"/>
        </w:rPr>
        <w:t>long-term</w:t>
      </w:r>
      <w:r w:rsidR="00941664">
        <w:rPr>
          <w:rStyle w:val="normaltextrun"/>
          <w:rFonts w:asciiTheme="minorHAnsi" w:eastAsiaTheme="majorEastAsia" w:hAnsiTheme="minorHAnsi" w:cstheme="minorHAnsi"/>
        </w:rPr>
        <w:t xml:space="preserve"> operational </w:t>
      </w:r>
      <w:r w:rsidR="004125D4">
        <w:rPr>
          <w:rStyle w:val="normaltextrun"/>
          <w:rFonts w:asciiTheme="minorHAnsi" w:eastAsiaTheme="majorEastAsia" w:hAnsiTheme="minorHAnsi" w:cstheme="minorHAnsi"/>
        </w:rPr>
        <w:t>success</w:t>
      </w:r>
      <w:r w:rsidR="00166881">
        <w:rPr>
          <w:rStyle w:val="normaltextrun"/>
          <w:rFonts w:asciiTheme="minorHAnsi" w:eastAsiaTheme="majorEastAsia" w:hAnsiTheme="minorHAnsi" w:cstheme="minorHAnsi"/>
        </w:rPr>
        <w:t xml:space="preserve">. </w:t>
      </w:r>
      <w:r w:rsidR="001F3719">
        <w:rPr>
          <w:rStyle w:val="normaltextrun"/>
          <w:rFonts w:asciiTheme="minorHAnsi" w:eastAsiaTheme="majorEastAsia" w:hAnsiTheme="minorHAnsi" w:cstheme="minorHAnsi"/>
        </w:rPr>
        <w:t>A c</w:t>
      </w:r>
      <w:r w:rsidR="00D903DA" w:rsidRPr="008F359A">
        <w:rPr>
          <w:rStyle w:val="normaltextrun"/>
          <w:rFonts w:asciiTheme="minorHAnsi" w:eastAsiaTheme="majorEastAsia" w:hAnsiTheme="minorHAnsi" w:cstheme="minorHAnsi"/>
        </w:rPr>
        <w:t xml:space="preserve">ommercial off the shelf </w:t>
      </w:r>
      <w:r w:rsidR="00B111C1" w:rsidRPr="008F359A">
        <w:rPr>
          <w:rStyle w:val="normaltextrun"/>
          <w:rFonts w:asciiTheme="minorHAnsi" w:eastAsiaTheme="majorEastAsia" w:hAnsiTheme="minorHAnsi" w:cstheme="minorHAnsi"/>
        </w:rPr>
        <w:t xml:space="preserve">implementation </w:t>
      </w:r>
      <w:r w:rsidR="00201700">
        <w:rPr>
          <w:rStyle w:val="normaltextrun"/>
          <w:rFonts w:asciiTheme="minorHAnsi" w:eastAsiaTheme="majorEastAsia" w:hAnsiTheme="minorHAnsi" w:cstheme="minorHAnsi"/>
        </w:rPr>
        <w:t xml:space="preserve">scored consistently higher than </w:t>
      </w:r>
      <w:r w:rsidR="00FC6129" w:rsidRPr="008F359A">
        <w:rPr>
          <w:rStyle w:val="normaltextrun"/>
          <w:rFonts w:asciiTheme="minorHAnsi" w:eastAsiaTheme="majorEastAsia" w:hAnsiTheme="minorHAnsi" w:cstheme="minorHAnsi"/>
        </w:rPr>
        <w:t>either the open source or fully internal deve</w:t>
      </w:r>
      <w:r w:rsidR="00247ED8" w:rsidRPr="008F359A">
        <w:rPr>
          <w:rStyle w:val="normaltextrun"/>
          <w:rFonts w:asciiTheme="minorHAnsi" w:eastAsiaTheme="majorEastAsia" w:hAnsiTheme="minorHAnsi" w:cstheme="minorHAnsi"/>
        </w:rPr>
        <w:t>lopment approaches.</w:t>
      </w:r>
      <w:r w:rsidR="00193B4E" w:rsidRPr="008F359A">
        <w:rPr>
          <w:rStyle w:val="normaltextrun"/>
          <w:rFonts w:asciiTheme="minorHAnsi" w:eastAsiaTheme="majorEastAsia" w:hAnsiTheme="minorHAnsi" w:cstheme="minorHAnsi"/>
        </w:rPr>
        <w:t xml:space="preserve"> </w:t>
      </w:r>
    </w:p>
    <w:p w14:paraId="63571657" w14:textId="2FA46737" w:rsidR="00B111C1" w:rsidRPr="008F359A" w:rsidRDefault="00F208F6" w:rsidP="00DD7DA7">
      <w:pPr>
        <w:pStyle w:val="paragraph"/>
        <w:numPr>
          <w:ilvl w:val="0"/>
          <w:numId w:val="2"/>
        </w:numPr>
        <w:spacing w:after="0"/>
        <w:textAlignment w:val="baseline"/>
        <w:rPr>
          <w:rFonts w:asciiTheme="minorHAnsi" w:hAnsiTheme="minorHAnsi" w:cstheme="minorHAnsi"/>
        </w:rPr>
      </w:pPr>
      <w:r w:rsidRPr="008F359A">
        <w:rPr>
          <w:rFonts w:asciiTheme="minorHAnsi" w:hAnsiTheme="minorHAnsi" w:cstheme="minorHAnsi"/>
        </w:rPr>
        <w:t>Technical Support availability</w:t>
      </w:r>
    </w:p>
    <w:p w14:paraId="00E997AD" w14:textId="6A23AB1A" w:rsidR="00B111C1" w:rsidRPr="008F359A" w:rsidRDefault="00F208F6" w:rsidP="00DD7DA7">
      <w:pPr>
        <w:pStyle w:val="paragraph"/>
        <w:numPr>
          <w:ilvl w:val="0"/>
          <w:numId w:val="2"/>
        </w:numPr>
        <w:spacing w:after="0"/>
        <w:textAlignment w:val="baseline"/>
        <w:rPr>
          <w:rFonts w:asciiTheme="minorHAnsi" w:hAnsiTheme="minorHAnsi" w:cstheme="minorHAnsi"/>
        </w:rPr>
      </w:pPr>
      <w:r w:rsidRPr="008F359A">
        <w:rPr>
          <w:rFonts w:asciiTheme="minorHAnsi" w:hAnsiTheme="minorHAnsi" w:cstheme="minorHAnsi"/>
        </w:rPr>
        <w:t>Security vulnerability fixes</w:t>
      </w:r>
    </w:p>
    <w:p w14:paraId="06E6C64C" w14:textId="7A436EE8" w:rsidR="00B111C1" w:rsidRPr="008F359A" w:rsidRDefault="00F208F6" w:rsidP="00DD7DA7">
      <w:pPr>
        <w:pStyle w:val="paragraph"/>
        <w:numPr>
          <w:ilvl w:val="0"/>
          <w:numId w:val="2"/>
        </w:numPr>
        <w:spacing w:after="0"/>
        <w:textAlignment w:val="baseline"/>
        <w:rPr>
          <w:rFonts w:asciiTheme="minorHAnsi" w:hAnsiTheme="minorHAnsi" w:cstheme="minorHAnsi"/>
        </w:rPr>
      </w:pPr>
      <w:r w:rsidRPr="008F359A">
        <w:rPr>
          <w:rFonts w:asciiTheme="minorHAnsi" w:hAnsiTheme="minorHAnsi" w:cstheme="minorHAnsi"/>
        </w:rPr>
        <w:t>Professional services support for ERP Implementation</w:t>
      </w:r>
    </w:p>
    <w:p w14:paraId="05B65992" w14:textId="73D0FCD9" w:rsidR="00B111C1" w:rsidRPr="008F359A" w:rsidRDefault="00F208F6" w:rsidP="00DD7DA7">
      <w:pPr>
        <w:pStyle w:val="paragraph"/>
        <w:numPr>
          <w:ilvl w:val="0"/>
          <w:numId w:val="2"/>
        </w:numPr>
        <w:spacing w:after="0"/>
        <w:textAlignment w:val="baseline"/>
        <w:rPr>
          <w:rFonts w:asciiTheme="minorHAnsi" w:hAnsiTheme="minorHAnsi" w:cstheme="minorHAnsi"/>
        </w:rPr>
      </w:pPr>
      <w:r w:rsidRPr="008F359A">
        <w:rPr>
          <w:rFonts w:asciiTheme="minorHAnsi" w:hAnsiTheme="minorHAnsi" w:cstheme="minorHAnsi"/>
        </w:rPr>
        <w:t>Software Security Accountability</w:t>
      </w:r>
    </w:p>
    <w:p w14:paraId="6847FAD4" w14:textId="07902D18" w:rsidR="00185687" w:rsidRDefault="00F208F6" w:rsidP="00F208F6">
      <w:pPr>
        <w:pStyle w:val="paragraph"/>
        <w:numPr>
          <w:ilvl w:val="0"/>
          <w:numId w:val="2"/>
        </w:numPr>
        <w:spacing w:after="0"/>
        <w:textAlignment w:val="baseline"/>
      </w:pPr>
      <w:r w:rsidRPr="008F359A">
        <w:rPr>
          <w:rFonts w:asciiTheme="minorHAnsi" w:hAnsiTheme="minorHAnsi" w:cstheme="minorHAnsi"/>
        </w:rPr>
        <w:t>IT Staff requirements</w:t>
      </w:r>
    </w:p>
    <w:p w14:paraId="2F587411" w14:textId="77777777" w:rsidR="00EE01A2" w:rsidRDefault="00B26404" w:rsidP="00EE01A2">
      <w:pPr>
        <w:pStyle w:val="Heading3"/>
      </w:pPr>
      <w:r>
        <w:t xml:space="preserve">Selection </w:t>
      </w:r>
      <w:r w:rsidR="00EE01A2">
        <w:t>Risk Analysis</w:t>
      </w:r>
    </w:p>
    <w:p w14:paraId="56DB8DE3" w14:textId="716A5EF8" w:rsidR="00614F59" w:rsidRPr="00507705" w:rsidRDefault="00F208F6" w:rsidP="00F208F6">
      <w:pPr>
        <w:pStyle w:val="paragraph"/>
        <w:spacing w:after="0"/>
        <w:textAlignment w:val="baseline"/>
        <w:rPr>
          <w:rStyle w:val="normaltextrun"/>
          <w:rFonts w:asciiTheme="minorHAnsi" w:eastAsiaTheme="majorEastAsia" w:hAnsiTheme="minorHAnsi" w:cstheme="minorHAnsi"/>
        </w:rPr>
      </w:pPr>
      <w:r w:rsidRPr="00507705">
        <w:rPr>
          <w:rStyle w:val="normaltextrun"/>
          <w:rFonts w:asciiTheme="minorHAnsi" w:eastAsiaTheme="majorEastAsia" w:hAnsiTheme="minorHAnsi" w:cstheme="minorHAnsi"/>
        </w:rPr>
        <w:t xml:space="preserve">COTS solutions </w:t>
      </w:r>
      <w:r w:rsidR="00293B14" w:rsidRPr="00507705">
        <w:rPr>
          <w:rStyle w:val="normaltextrun"/>
          <w:rFonts w:asciiTheme="minorHAnsi" w:eastAsiaTheme="majorEastAsia" w:hAnsiTheme="minorHAnsi" w:cstheme="minorHAnsi"/>
        </w:rPr>
        <w:t>allow service level agreements</w:t>
      </w:r>
      <w:r w:rsidR="00DE1712" w:rsidRPr="00507705">
        <w:rPr>
          <w:rStyle w:val="normaltextrun"/>
          <w:rFonts w:asciiTheme="minorHAnsi" w:eastAsiaTheme="majorEastAsia" w:hAnsiTheme="minorHAnsi" w:cstheme="minorHAnsi"/>
        </w:rPr>
        <w:t xml:space="preserve"> (SLA) to be defined for technical support</w:t>
      </w:r>
      <w:r w:rsidR="002B7480" w:rsidRPr="00507705">
        <w:rPr>
          <w:rStyle w:val="normaltextrun"/>
          <w:rFonts w:asciiTheme="minorHAnsi" w:eastAsiaTheme="majorEastAsia" w:hAnsiTheme="minorHAnsi" w:cstheme="minorHAnsi"/>
        </w:rPr>
        <w:t xml:space="preserve">, </w:t>
      </w:r>
      <w:r w:rsidR="002D049D" w:rsidRPr="00507705">
        <w:rPr>
          <w:rStyle w:val="normaltextrun"/>
          <w:rFonts w:asciiTheme="minorHAnsi" w:eastAsiaTheme="majorEastAsia" w:hAnsiTheme="minorHAnsi" w:cstheme="minorHAnsi"/>
        </w:rPr>
        <w:t>hyper care during disaster recovery situations</w:t>
      </w:r>
      <w:r w:rsidR="00614F59" w:rsidRPr="00507705">
        <w:rPr>
          <w:rStyle w:val="normaltextrun"/>
          <w:rFonts w:asciiTheme="minorHAnsi" w:eastAsiaTheme="majorEastAsia" w:hAnsiTheme="minorHAnsi" w:cstheme="minorHAnsi"/>
        </w:rPr>
        <w:t>,</w:t>
      </w:r>
      <w:r w:rsidR="003E7D88" w:rsidRPr="00507705">
        <w:rPr>
          <w:rStyle w:val="normaltextrun"/>
          <w:rFonts w:asciiTheme="minorHAnsi" w:eastAsiaTheme="majorEastAsia" w:hAnsiTheme="minorHAnsi" w:cstheme="minorHAnsi"/>
        </w:rPr>
        <w:t xml:space="preserve"> </w:t>
      </w:r>
      <w:r w:rsidR="00707BF7" w:rsidRPr="00507705">
        <w:rPr>
          <w:rStyle w:val="normaltextrun"/>
          <w:rFonts w:asciiTheme="minorHAnsi" w:eastAsiaTheme="majorEastAsia" w:hAnsiTheme="minorHAnsi" w:cstheme="minorHAnsi"/>
        </w:rPr>
        <w:t xml:space="preserve">software </w:t>
      </w:r>
      <w:r w:rsidR="003E7D88" w:rsidRPr="00507705">
        <w:rPr>
          <w:rStyle w:val="normaltextrun"/>
          <w:rFonts w:asciiTheme="minorHAnsi" w:eastAsiaTheme="majorEastAsia" w:hAnsiTheme="minorHAnsi" w:cstheme="minorHAnsi"/>
        </w:rPr>
        <w:t xml:space="preserve">fixes for </w:t>
      </w:r>
      <w:r w:rsidR="008352AF" w:rsidRPr="00507705">
        <w:rPr>
          <w:rStyle w:val="normaltextrun"/>
          <w:rFonts w:asciiTheme="minorHAnsi" w:eastAsiaTheme="majorEastAsia" w:hAnsiTheme="minorHAnsi" w:cstheme="minorHAnsi"/>
        </w:rPr>
        <w:t>security issues</w:t>
      </w:r>
      <w:r w:rsidR="00CE5081" w:rsidRPr="00507705">
        <w:rPr>
          <w:rStyle w:val="normaltextrun"/>
          <w:rFonts w:asciiTheme="minorHAnsi" w:eastAsiaTheme="majorEastAsia" w:hAnsiTheme="minorHAnsi" w:cstheme="minorHAnsi"/>
        </w:rPr>
        <w:t xml:space="preserve">, </w:t>
      </w:r>
      <w:r w:rsidR="008352AF" w:rsidRPr="00507705">
        <w:rPr>
          <w:rStyle w:val="normaltextrun"/>
          <w:rFonts w:asciiTheme="minorHAnsi" w:eastAsiaTheme="majorEastAsia" w:hAnsiTheme="minorHAnsi" w:cstheme="minorHAnsi"/>
        </w:rPr>
        <w:t>functionality bugs</w:t>
      </w:r>
      <w:r w:rsidR="00CE5081" w:rsidRPr="00507705">
        <w:rPr>
          <w:rStyle w:val="normaltextrun"/>
          <w:rFonts w:asciiTheme="minorHAnsi" w:eastAsiaTheme="majorEastAsia" w:hAnsiTheme="minorHAnsi" w:cstheme="minorHAnsi"/>
        </w:rPr>
        <w:t xml:space="preserve"> and </w:t>
      </w:r>
      <w:r w:rsidR="005C562F" w:rsidRPr="00507705">
        <w:rPr>
          <w:rStyle w:val="normaltextrun"/>
          <w:rFonts w:asciiTheme="minorHAnsi" w:eastAsiaTheme="majorEastAsia" w:hAnsiTheme="minorHAnsi" w:cstheme="minorHAnsi"/>
        </w:rPr>
        <w:t>version</w:t>
      </w:r>
      <w:r w:rsidR="00CE5081" w:rsidRPr="00507705">
        <w:rPr>
          <w:rStyle w:val="normaltextrun"/>
          <w:rFonts w:asciiTheme="minorHAnsi" w:eastAsiaTheme="majorEastAsia" w:hAnsiTheme="minorHAnsi" w:cstheme="minorHAnsi"/>
        </w:rPr>
        <w:t xml:space="preserve"> upgrades</w:t>
      </w:r>
      <w:r w:rsidR="008352AF" w:rsidRPr="00507705">
        <w:rPr>
          <w:rStyle w:val="normaltextrun"/>
          <w:rFonts w:asciiTheme="minorHAnsi" w:eastAsiaTheme="majorEastAsia" w:hAnsiTheme="minorHAnsi" w:cstheme="minorHAnsi"/>
        </w:rPr>
        <w:t xml:space="preserve">. </w:t>
      </w:r>
      <w:r w:rsidR="00C27C02">
        <w:rPr>
          <w:rStyle w:val="normaltextrun"/>
          <w:rFonts w:asciiTheme="minorHAnsi" w:eastAsiaTheme="majorEastAsia" w:hAnsiTheme="minorHAnsi" w:cstheme="minorHAnsi"/>
        </w:rPr>
        <w:t>I</w:t>
      </w:r>
      <w:r w:rsidR="00EB5B11" w:rsidRPr="00507705">
        <w:rPr>
          <w:rStyle w:val="normaltextrun"/>
          <w:rFonts w:asciiTheme="minorHAnsi" w:eastAsiaTheme="majorEastAsia" w:hAnsiTheme="minorHAnsi" w:cstheme="minorHAnsi"/>
        </w:rPr>
        <w:t>nstallation and maintenance phases of the software development lifecycle (SDLC)</w:t>
      </w:r>
      <w:r w:rsidR="004D0E37">
        <w:rPr>
          <w:rStyle w:val="normaltextrun"/>
          <w:rFonts w:asciiTheme="minorHAnsi" w:eastAsiaTheme="majorEastAsia" w:hAnsiTheme="minorHAnsi" w:cstheme="minorHAnsi"/>
        </w:rPr>
        <w:t xml:space="preserve"> </w:t>
      </w:r>
      <w:r w:rsidR="00B11BC9" w:rsidRPr="00507705">
        <w:rPr>
          <w:rStyle w:val="normaltextrun"/>
          <w:rFonts w:asciiTheme="minorHAnsi" w:eastAsiaTheme="majorEastAsia" w:hAnsiTheme="minorHAnsi" w:cstheme="minorHAnsi"/>
        </w:rPr>
        <w:t>are</w:t>
      </w:r>
      <w:r w:rsidR="00C241ED" w:rsidRPr="00507705">
        <w:rPr>
          <w:rStyle w:val="normaltextrun"/>
          <w:rFonts w:asciiTheme="minorHAnsi" w:eastAsiaTheme="majorEastAsia" w:hAnsiTheme="minorHAnsi" w:cstheme="minorHAnsi"/>
        </w:rPr>
        <w:t xml:space="preserve"> </w:t>
      </w:r>
      <w:r w:rsidR="00C10AE6">
        <w:rPr>
          <w:rStyle w:val="normaltextrun"/>
          <w:rFonts w:asciiTheme="minorHAnsi" w:eastAsiaTheme="majorEastAsia" w:hAnsiTheme="minorHAnsi" w:cstheme="minorHAnsi"/>
        </w:rPr>
        <w:t>timelier and more cost</w:t>
      </w:r>
      <w:r w:rsidR="00C241ED" w:rsidRPr="00507705">
        <w:rPr>
          <w:rStyle w:val="normaltextrun"/>
          <w:rFonts w:asciiTheme="minorHAnsi" w:eastAsiaTheme="majorEastAsia" w:hAnsiTheme="minorHAnsi" w:cstheme="minorHAnsi"/>
        </w:rPr>
        <w:t xml:space="preserve"> effective </w:t>
      </w:r>
      <w:r w:rsidR="00E971F7">
        <w:rPr>
          <w:rStyle w:val="normaltextrun"/>
          <w:rFonts w:asciiTheme="minorHAnsi" w:eastAsiaTheme="majorEastAsia" w:hAnsiTheme="minorHAnsi" w:cstheme="minorHAnsi"/>
        </w:rPr>
        <w:t xml:space="preserve">with </w:t>
      </w:r>
      <w:r w:rsidR="00706AD4">
        <w:rPr>
          <w:rStyle w:val="normaltextrun"/>
          <w:rFonts w:asciiTheme="minorHAnsi" w:eastAsiaTheme="majorEastAsia" w:hAnsiTheme="minorHAnsi" w:cstheme="minorHAnsi"/>
        </w:rPr>
        <w:t xml:space="preserve">COTS </w:t>
      </w:r>
      <w:r w:rsidR="0030015A">
        <w:rPr>
          <w:rStyle w:val="normaltextrun"/>
          <w:rFonts w:asciiTheme="minorHAnsi" w:eastAsiaTheme="majorEastAsia" w:hAnsiTheme="minorHAnsi" w:cstheme="minorHAnsi"/>
        </w:rPr>
        <w:t xml:space="preserve">solutions </w:t>
      </w:r>
      <w:r w:rsidR="006956E8" w:rsidRPr="00507705">
        <w:rPr>
          <w:rStyle w:val="normaltextrun"/>
          <w:rFonts w:asciiTheme="minorHAnsi" w:eastAsiaTheme="majorEastAsia" w:hAnsiTheme="minorHAnsi" w:cstheme="minorHAnsi"/>
        </w:rPr>
        <w:t xml:space="preserve">since </w:t>
      </w:r>
      <w:r w:rsidR="00AB3B05" w:rsidRPr="00507705">
        <w:rPr>
          <w:rStyle w:val="normaltextrun"/>
          <w:rFonts w:asciiTheme="minorHAnsi" w:eastAsiaTheme="majorEastAsia" w:hAnsiTheme="minorHAnsi" w:cstheme="minorHAnsi"/>
        </w:rPr>
        <w:t>both</w:t>
      </w:r>
      <w:r w:rsidR="006956E8" w:rsidRPr="00507705">
        <w:rPr>
          <w:rStyle w:val="normaltextrun"/>
          <w:rFonts w:asciiTheme="minorHAnsi" w:eastAsiaTheme="majorEastAsia" w:hAnsiTheme="minorHAnsi" w:cstheme="minorHAnsi"/>
        </w:rPr>
        <w:t xml:space="preserve"> alternative solutions </w:t>
      </w:r>
      <w:r w:rsidR="00AB3B05" w:rsidRPr="00507705">
        <w:rPr>
          <w:rStyle w:val="normaltextrun"/>
          <w:rFonts w:asciiTheme="minorHAnsi" w:eastAsiaTheme="majorEastAsia" w:hAnsiTheme="minorHAnsi" w:cstheme="minorHAnsi"/>
        </w:rPr>
        <w:t>require</w:t>
      </w:r>
      <w:r w:rsidR="00495D3A" w:rsidRPr="00507705">
        <w:rPr>
          <w:rStyle w:val="normaltextrun"/>
          <w:rFonts w:asciiTheme="minorHAnsi" w:eastAsiaTheme="majorEastAsia" w:hAnsiTheme="minorHAnsi" w:cstheme="minorHAnsi"/>
        </w:rPr>
        <w:t xml:space="preserve"> ACME I.T. staff </w:t>
      </w:r>
      <w:r w:rsidR="00B11BC9" w:rsidRPr="00507705">
        <w:rPr>
          <w:rStyle w:val="normaltextrun"/>
          <w:rFonts w:asciiTheme="minorHAnsi" w:eastAsiaTheme="majorEastAsia" w:hAnsiTheme="minorHAnsi" w:cstheme="minorHAnsi"/>
        </w:rPr>
        <w:t>to resolve all issues</w:t>
      </w:r>
      <w:r w:rsidR="001F470E" w:rsidRPr="00507705">
        <w:rPr>
          <w:rStyle w:val="normaltextrun"/>
          <w:rFonts w:asciiTheme="minorHAnsi" w:eastAsiaTheme="majorEastAsia" w:hAnsiTheme="minorHAnsi" w:cstheme="minorHAnsi"/>
        </w:rPr>
        <w:t xml:space="preserve"> with no recourse for delays</w:t>
      </w:r>
      <w:r w:rsidR="00B11BC9" w:rsidRPr="00507705">
        <w:rPr>
          <w:rStyle w:val="normaltextrun"/>
          <w:rFonts w:asciiTheme="minorHAnsi" w:eastAsiaTheme="majorEastAsia" w:hAnsiTheme="minorHAnsi" w:cstheme="minorHAnsi"/>
        </w:rPr>
        <w:t xml:space="preserve">. </w:t>
      </w:r>
    </w:p>
    <w:p w14:paraId="5E16D604" w14:textId="1B4757C4" w:rsidR="00212A56" w:rsidRPr="00507705" w:rsidRDefault="000869CD" w:rsidP="00F208F6">
      <w:pPr>
        <w:pStyle w:val="paragraph"/>
        <w:spacing w:after="0"/>
        <w:textAlignment w:val="baseline"/>
        <w:rPr>
          <w:rStyle w:val="normaltextrun"/>
          <w:rFonts w:asciiTheme="minorHAnsi" w:eastAsiaTheme="majorEastAsia" w:hAnsiTheme="minorHAnsi" w:cstheme="minorHAnsi"/>
        </w:rPr>
      </w:pPr>
      <w:r>
        <w:rPr>
          <w:rStyle w:val="normaltextrun"/>
          <w:rFonts w:asciiTheme="minorHAnsi" w:eastAsiaTheme="majorEastAsia" w:hAnsiTheme="minorHAnsi" w:cstheme="minorHAnsi"/>
        </w:rPr>
        <w:t xml:space="preserve">A COTS solution </w:t>
      </w:r>
      <w:r w:rsidR="008434BC">
        <w:rPr>
          <w:rStyle w:val="normaltextrun"/>
          <w:rFonts w:asciiTheme="minorHAnsi" w:eastAsiaTheme="majorEastAsia" w:hAnsiTheme="minorHAnsi" w:cstheme="minorHAnsi"/>
        </w:rPr>
        <w:t xml:space="preserve">also </w:t>
      </w:r>
      <w:r w:rsidR="005C617B">
        <w:rPr>
          <w:rStyle w:val="normaltextrun"/>
          <w:rFonts w:asciiTheme="minorHAnsi" w:eastAsiaTheme="majorEastAsia" w:hAnsiTheme="minorHAnsi" w:cstheme="minorHAnsi"/>
        </w:rPr>
        <w:t>reduces cost</w:t>
      </w:r>
      <w:r w:rsidR="00EF7EC1">
        <w:rPr>
          <w:rStyle w:val="normaltextrun"/>
          <w:rFonts w:asciiTheme="minorHAnsi" w:eastAsiaTheme="majorEastAsia" w:hAnsiTheme="minorHAnsi" w:cstheme="minorHAnsi"/>
        </w:rPr>
        <w:t xml:space="preserve"> savings </w:t>
      </w:r>
      <w:r w:rsidR="00755796">
        <w:rPr>
          <w:rStyle w:val="normaltextrun"/>
          <w:rFonts w:asciiTheme="minorHAnsi" w:eastAsiaTheme="majorEastAsia" w:hAnsiTheme="minorHAnsi" w:cstheme="minorHAnsi"/>
        </w:rPr>
        <w:t xml:space="preserve">and risk </w:t>
      </w:r>
      <w:r w:rsidR="004E1633">
        <w:rPr>
          <w:rStyle w:val="normaltextrun"/>
          <w:rFonts w:asciiTheme="minorHAnsi" w:eastAsiaTheme="majorEastAsia" w:hAnsiTheme="minorHAnsi" w:cstheme="minorHAnsi"/>
        </w:rPr>
        <w:t>during t</w:t>
      </w:r>
      <w:r w:rsidR="00035D5D">
        <w:rPr>
          <w:rStyle w:val="normaltextrun"/>
          <w:rFonts w:asciiTheme="minorHAnsi" w:eastAsiaTheme="majorEastAsia" w:hAnsiTheme="minorHAnsi" w:cstheme="minorHAnsi"/>
        </w:rPr>
        <w:t xml:space="preserve">he SDLC </w:t>
      </w:r>
      <w:r w:rsidR="00212A56" w:rsidRPr="00507705">
        <w:rPr>
          <w:rStyle w:val="normaltextrun"/>
          <w:rFonts w:asciiTheme="minorHAnsi" w:eastAsiaTheme="majorEastAsia" w:hAnsiTheme="minorHAnsi" w:cstheme="minorHAnsi"/>
        </w:rPr>
        <w:t xml:space="preserve">development and testing phases </w:t>
      </w:r>
      <w:r w:rsidR="000D0F8B">
        <w:rPr>
          <w:rStyle w:val="normaltextrun"/>
          <w:rFonts w:asciiTheme="minorHAnsi" w:eastAsiaTheme="majorEastAsia" w:hAnsiTheme="minorHAnsi" w:cstheme="minorHAnsi"/>
        </w:rPr>
        <w:t xml:space="preserve">because </w:t>
      </w:r>
      <w:r w:rsidR="00212A56" w:rsidRPr="00507705">
        <w:rPr>
          <w:rStyle w:val="normaltextrun"/>
          <w:rFonts w:asciiTheme="minorHAnsi" w:eastAsiaTheme="majorEastAsia" w:hAnsiTheme="minorHAnsi" w:cstheme="minorHAnsi"/>
        </w:rPr>
        <w:t>ACME does not require development or security testing capacity in-house</w:t>
      </w:r>
      <w:r w:rsidR="000D0F8B">
        <w:rPr>
          <w:rStyle w:val="normaltextrun"/>
          <w:rFonts w:asciiTheme="minorHAnsi" w:eastAsiaTheme="majorEastAsia" w:hAnsiTheme="minorHAnsi" w:cstheme="minorHAnsi"/>
        </w:rPr>
        <w:t>.</w:t>
      </w:r>
      <w:r w:rsidR="00212A56" w:rsidRPr="00507705">
        <w:rPr>
          <w:rStyle w:val="normaltextrun"/>
          <w:rFonts w:asciiTheme="minorHAnsi" w:eastAsiaTheme="majorEastAsia" w:hAnsiTheme="minorHAnsi" w:cstheme="minorHAnsi"/>
        </w:rPr>
        <w:t xml:space="preserve"> The same cannot be said for internally developed or open-source solutions</w:t>
      </w:r>
      <w:r w:rsidR="00FA704C">
        <w:rPr>
          <w:rStyle w:val="normaltextrun"/>
          <w:rFonts w:asciiTheme="minorHAnsi" w:eastAsiaTheme="majorEastAsia" w:hAnsiTheme="minorHAnsi" w:cstheme="minorHAnsi"/>
        </w:rPr>
        <w:t xml:space="preserve"> </w:t>
      </w:r>
      <w:r w:rsidR="002D50DA">
        <w:rPr>
          <w:rStyle w:val="normaltextrun"/>
          <w:rFonts w:asciiTheme="minorHAnsi" w:eastAsiaTheme="majorEastAsia" w:hAnsiTheme="minorHAnsi" w:cstheme="minorHAnsi"/>
        </w:rPr>
        <w:t xml:space="preserve">as </w:t>
      </w:r>
      <w:r w:rsidR="006E136D" w:rsidRPr="00507705">
        <w:rPr>
          <w:rStyle w:val="normaltextrun"/>
          <w:rFonts w:asciiTheme="minorHAnsi" w:eastAsiaTheme="majorEastAsia" w:hAnsiTheme="minorHAnsi" w:cstheme="minorHAnsi"/>
        </w:rPr>
        <w:t xml:space="preserve">cybersecurity and development resources </w:t>
      </w:r>
      <w:r w:rsidR="00974A4D">
        <w:rPr>
          <w:rStyle w:val="normaltextrun"/>
          <w:rFonts w:asciiTheme="minorHAnsi" w:eastAsiaTheme="majorEastAsia" w:hAnsiTheme="minorHAnsi" w:cstheme="minorHAnsi"/>
        </w:rPr>
        <w:t xml:space="preserve">command </w:t>
      </w:r>
      <w:r w:rsidR="00633438">
        <w:rPr>
          <w:rStyle w:val="normaltextrun"/>
          <w:rFonts w:asciiTheme="minorHAnsi" w:eastAsiaTheme="majorEastAsia" w:hAnsiTheme="minorHAnsi" w:cstheme="minorHAnsi"/>
        </w:rPr>
        <w:t xml:space="preserve">a </w:t>
      </w:r>
      <w:r w:rsidR="006E136D" w:rsidRPr="00507705">
        <w:rPr>
          <w:rStyle w:val="normaltextrun"/>
          <w:rFonts w:asciiTheme="minorHAnsi" w:eastAsiaTheme="majorEastAsia" w:hAnsiTheme="minorHAnsi" w:cstheme="minorHAnsi"/>
        </w:rPr>
        <w:t>premium</w:t>
      </w:r>
      <w:r w:rsidR="002300DE">
        <w:rPr>
          <w:rStyle w:val="normaltextrun"/>
          <w:rFonts w:asciiTheme="minorHAnsi" w:eastAsiaTheme="majorEastAsia" w:hAnsiTheme="minorHAnsi" w:cstheme="minorHAnsi"/>
        </w:rPr>
        <w:t xml:space="preserve"> w</w:t>
      </w:r>
      <w:r w:rsidR="00212A56" w:rsidRPr="00507705">
        <w:rPr>
          <w:rStyle w:val="normaltextrun"/>
          <w:rFonts w:asciiTheme="minorHAnsi" w:eastAsiaTheme="majorEastAsia" w:hAnsiTheme="minorHAnsi" w:cstheme="minorHAnsi"/>
        </w:rPr>
        <w:t xml:space="preserve">ithin the tight technology labour market, </w:t>
      </w:r>
      <w:r w:rsidR="00656149">
        <w:rPr>
          <w:rStyle w:val="normaltextrun"/>
          <w:rFonts w:asciiTheme="minorHAnsi" w:eastAsiaTheme="majorEastAsia" w:hAnsiTheme="minorHAnsi" w:cstheme="minorHAnsi"/>
        </w:rPr>
        <w:t>threa</w:t>
      </w:r>
      <w:r w:rsidR="00AB3C7C">
        <w:rPr>
          <w:rStyle w:val="normaltextrun"/>
          <w:rFonts w:asciiTheme="minorHAnsi" w:eastAsiaTheme="majorEastAsia" w:hAnsiTheme="minorHAnsi" w:cstheme="minorHAnsi"/>
        </w:rPr>
        <w:t xml:space="preserve">tening </w:t>
      </w:r>
      <w:r w:rsidR="004C1AD1">
        <w:rPr>
          <w:rStyle w:val="normaltextrun"/>
          <w:rFonts w:asciiTheme="minorHAnsi" w:eastAsiaTheme="majorEastAsia" w:hAnsiTheme="minorHAnsi" w:cstheme="minorHAnsi"/>
        </w:rPr>
        <w:t>cost</w:t>
      </w:r>
      <w:r w:rsidR="0031036E">
        <w:rPr>
          <w:rStyle w:val="normaltextrun"/>
          <w:rFonts w:asciiTheme="minorHAnsi" w:eastAsiaTheme="majorEastAsia" w:hAnsiTheme="minorHAnsi" w:cstheme="minorHAnsi"/>
        </w:rPr>
        <w:t xml:space="preserve"> </w:t>
      </w:r>
      <w:r w:rsidR="00BD6A7A">
        <w:rPr>
          <w:rStyle w:val="normaltextrun"/>
          <w:rFonts w:asciiTheme="minorHAnsi" w:eastAsiaTheme="majorEastAsia" w:hAnsiTheme="minorHAnsi" w:cstheme="minorHAnsi"/>
        </w:rPr>
        <w:t>competitiveness</w:t>
      </w:r>
      <w:r w:rsidR="00212A56" w:rsidRPr="00507705">
        <w:rPr>
          <w:rStyle w:val="normaltextrun"/>
          <w:rFonts w:asciiTheme="minorHAnsi" w:eastAsiaTheme="majorEastAsia" w:hAnsiTheme="minorHAnsi" w:cstheme="minorHAnsi"/>
        </w:rPr>
        <w:t>.</w:t>
      </w:r>
    </w:p>
    <w:p w14:paraId="765FED7B" w14:textId="37559283" w:rsidR="00330D2B" w:rsidRPr="00507705" w:rsidRDefault="00796578" w:rsidP="00F208F6">
      <w:pPr>
        <w:pStyle w:val="paragraph"/>
        <w:spacing w:after="0"/>
        <w:textAlignment w:val="baseline"/>
        <w:rPr>
          <w:rStyle w:val="normaltextrun"/>
          <w:rFonts w:asciiTheme="minorHAnsi" w:eastAsiaTheme="majorEastAsia" w:hAnsiTheme="minorHAnsi" w:cstheme="minorHAnsi"/>
        </w:rPr>
      </w:pPr>
      <w:r>
        <w:rPr>
          <w:rStyle w:val="normaltextrun"/>
          <w:rFonts w:asciiTheme="minorHAnsi" w:eastAsiaTheme="majorEastAsia" w:hAnsiTheme="minorHAnsi" w:cstheme="minorHAnsi"/>
        </w:rPr>
        <w:t>C</w:t>
      </w:r>
      <w:r w:rsidR="00DC40D3" w:rsidRPr="00507705">
        <w:rPr>
          <w:rStyle w:val="normaltextrun"/>
          <w:rFonts w:asciiTheme="minorHAnsi" w:eastAsiaTheme="majorEastAsia" w:hAnsiTheme="minorHAnsi" w:cstheme="minorHAnsi"/>
        </w:rPr>
        <w:t>ommercial software and support</w:t>
      </w:r>
      <w:r>
        <w:rPr>
          <w:rStyle w:val="normaltextrun"/>
          <w:rFonts w:asciiTheme="minorHAnsi" w:eastAsiaTheme="majorEastAsia" w:hAnsiTheme="minorHAnsi" w:cstheme="minorHAnsi"/>
        </w:rPr>
        <w:t xml:space="preserve"> contracts</w:t>
      </w:r>
      <w:r w:rsidR="00DC40D3" w:rsidRPr="00507705">
        <w:rPr>
          <w:rStyle w:val="normaltextrun"/>
          <w:rFonts w:asciiTheme="minorHAnsi" w:eastAsiaTheme="majorEastAsia" w:hAnsiTheme="minorHAnsi" w:cstheme="minorHAnsi"/>
        </w:rPr>
        <w:t xml:space="preserve"> align with the NIST CSF Tier 2 - Risk Informed implementation</w:t>
      </w:r>
      <w:r w:rsidR="00511B30">
        <w:rPr>
          <w:rStyle w:val="normaltextrun"/>
          <w:rFonts w:asciiTheme="minorHAnsi" w:eastAsiaTheme="majorEastAsia" w:hAnsiTheme="minorHAnsi" w:cstheme="minorHAnsi"/>
        </w:rPr>
        <w:t xml:space="preserve"> (N</w:t>
      </w:r>
      <w:r w:rsidR="00194E0E">
        <w:rPr>
          <w:rStyle w:val="normaltextrun"/>
          <w:rFonts w:asciiTheme="minorHAnsi" w:eastAsiaTheme="majorEastAsia" w:hAnsiTheme="minorHAnsi" w:cstheme="minorHAnsi"/>
        </w:rPr>
        <w:t>IST</w:t>
      </w:r>
      <w:r w:rsidR="00511B30">
        <w:rPr>
          <w:rStyle w:val="normaltextrun"/>
          <w:rFonts w:asciiTheme="minorHAnsi" w:eastAsiaTheme="majorEastAsia" w:hAnsiTheme="minorHAnsi" w:cstheme="minorHAnsi"/>
        </w:rPr>
        <w:t>,</w:t>
      </w:r>
      <w:r w:rsidR="004E5A7C">
        <w:rPr>
          <w:rStyle w:val="normaltextrun"/>
          <w:rFonts w:asciiTheme="minorHAnsi" w:eastAsiaTheme="majorEastAsia" w:hAnsiTheme="minorHAnsi" w:cstheme="minorHAnsi"/>
        </w:rPr>
        <w:t xml:space="preserve"> 2</w:t>
      </w:r>
      <w:r w:rsidR="006C3AA1">
        <w:rPr>
          <w:rStyle w:val="normaltextrun"/>
          <w:rFonts w:asciiTheme="minorHAnsi" w:eastAsiaTheme="majorEastAsia" w:hAnsiTheme="minorHAnsi" w:cstheme="minorHAnsi"/>
        </w:rPr>
        <w:t>021).</w:t>
      </w:r>
      <w:r w:rsidR="003E4585">
        <w:rPr>
          <w:rStyle w:val="normaltextrun"/>
          <w:rFonts w:asciiTheme="minorHAnsi" w:eastAsiaTheme="majorEastAsia" w:hAnsiTheme="minorHAnsi" w:cstheme="minorHAnsi"/>
        </w:rPr>
        <w:t xml:space="preserve"> </w:t>
      </w:r>
      <w:r w:rsidR="007D5802">
        <w:rPr>
          <w:rStyle w:val="normaltextrun"/>
          <w:rFonts w:asciiTheme="minorHAnsi" w:eastAsiaTheme="majorEastAsia" w:hAnsiTheme="minorHAnsi" w:cstheme="minorHAnsi"/>
        </w:rPr>
        <w:t>T</w:t>
      </w:r>
      <w:r w:rsidR="00DC40D3" w:rsidRPr="00507705">
        <w:rPr>
          <w:rStyle w:val="normaltextrun"/>
          <w:rFonts w:asciiTheme="minorHAnsi" w:eastAsiaTheme="majorEastAsia" w:hAnsiTheme="minorHAnsi" w:cstheme="minorHAnsi"/>
        </w:rPr>
        <w:t>he provider is accountable for</w:t>
      </w:r>
      <w:r w:rsidR="00850615">
        <w:rPr>
          <w:rStyle w:val="normaltextrun"/>
          <w:rFonts w:asciiTheme="minorHAnsi" w:eastAsiaTheme="majorEastAsia" w:hAnsiTheme="minorHAnsi" w:cstheme="minorHAnsi"/>
        </w:rPr>
        <w:t xml:space="preserve"> assu</w:t>
      </w:r>
      <w:r w:rsidR="00095517">
        <w:rPr>
          <w:rStyle w:val="normaltextrun"/>
          <w:rFonts w:asciiTheme="minorHAnsi" w:eastAsiaTheme="majorEastAsia" w:hAnsiTheme="minorHAnsi" w:cstheme="minorHAnsi"/>
        </w:rPr>
        <w:t>ring</w:t>
      </w:r>
      <w:r w:rsidR="00DC40D3" w:rsidRPr="00507705">
        <w:rPr>
          <w:rStyle w:val="normaltextrun"/>
          <w:rFonts w:asciiTheme="minorHAnsi" w:eastAsiaTheme="majorEastAsia" w:hAnsiTheme="minorHAnsi" w:cstheme="minorHAnsi"/>
        </w:rPr>
        <w:t xml:space="preserve"> ERP information confidentiality and integrity during normal operations. </w:t>
      </w:r>
      <w:r w:rsidR="00212A56" w:rsidRPr="00507705">
        <w:rPr>
          <w:rStyle w:val="normaltextrun"/>
          <w:rFonts w:asciiTheme="minorHAnsi" w:eastAsiaTheme="majorEastAsia" w:hAnsiTheme="minorHAnsi" w:cstheme="minorHAnsi"/>
        </w:rPr>
        <w:t xml:space="preserve">It is recommended </w:t>
      </w:r>
      <w:r w:rsidR="00F34006" w:rsidRPr="00507705">
        <w:rPr>
          <w:rStyle w:val="normaltextrun"/>
          <w:rFonts w:asciiTheme="minorHAnsi" w:eastAsiaTheme="majorEastAsia" w:hAnsiTheme="minorHAnsi" w:cstheme="minorHAnsi"/>
        </w:rPr>
        <w:t xml:space="preserve">ACME ensure sufficient </w:t>
      </w:r>
      <w:r w:rsidR="00BE76C4" w:rsidRPr="00507705">
        <w:rPr>
          <w:rStyle w:val="normaltextrun"/>
          <w:rFonts w:asciiTheme="minorHAnsi" w:eastAsiaTheme="majorEastAsia" w:hAnsiTheme="minorHAnsi" w:cstheme="minorHAnsi"/>
        </w:rPr>
        <w:t>oversight</w:t>
      </w:r>
      <w:r w:rsidR="00003178">
        <w:rPr>
          <w:rStyle w:val="normaltextrun"/>
          <w:rFonts w:asciiTheme="minorHAnsi" w:eastAsiaTheme="majorEastAsia" w:hAnsiTheme="minorHAnsi" w:cstheme="minorHAnsi"/>
        </w:rPr>
        <w:t xml:space="preserve"> and legal advice </w:t>
      </w:r>
      <w:r w:rsidR="00614C57" w:rsidRPr="00507705">
        <w:rPr>
          <w:rStyle w:val="normaltextrun"/>
          <w:rFonts w:asciiTheme="minorHAnsi" w:eastAsiaTheme="majorEastAsia" w:hAnsiTheme="minorHAnsi" w:cstheme="minorHAnsi"/>
        </w:rPr>
        <w:t xml:space="preserve">on software development </w:t>
      </w:r>
      <w:r w:rsidR="00444E38" w:rsidRPr="00507705">
        <w:rPr>
          <w:rStyle w:val="normaltextrun"/>
          <w:rFonts w:asciiTheme="minorHAnsi" w:eastAsiaTheme="majorEastAsia" w:hAnsiTheme="minorHAnsi" w:cstheme="minorHAnsi"/>
        </w:rPr>
        <w:t xml:space="preserve">practices, </w:t>
      </w:r>
      <w:r w:rsidR="00AB56F7" w:rsidRPr="00507705">
        <w:rPr>
          <w:rStyle w:val="normaltextrun"/>
          <w:rFonts w:asciiTheme="minorHAnsi" w:eastAsiaTheme="majorEastAsia" w:hAnsiTheme="minorHAnsi" w:cstheme="minorHAnsi"/>
        </w:rPr>
        <w:t>commitments,</w:t>
      </w:r>
      <w:r w:rsidR="007F5A3C" w:rsidRPr="00507705">
        <w:rPr>
          <w:rStyle w:val="normaltextrun"/>
          <w:rFonts w:asciiTheme="minorHAnsi" w:eastAsiaTheme="majorEastAsia" w:hAnsiTheme="minorHAnsi" w:cstheme="minorHAnsi"/>
        </w:rPr>
        <w:t xml:space="preserve"> and </w:t>
      </w:r>
      <w:r w:rsidR="003F5B69">
        <w:rPr>
          <w:rStyle w:val="normaltextrun"/>
          <w:rFonts w:asciiTheme="minorHAnsi" w:eastAsiaTheme="majorEastAsia" w:hAnsiTheme="minorHAnsi" w:cstheme="minorHAnsi"/>
        </w:rPr>
        <w:t>vulnerab</w:t>
      </w:r>
      <w:r w:rsidR="006214D3">
        <w:rPr>
          <w:rStyle w:val="normaltextrun"/>
          <w:rFonts w:asciiTheme="minorHAnsi" w:eastAsiaTheme="majorEastAsia" w:hAnsiTheme="minorHAnsi" w:cstheme="minorHAnsi"/>
        </w:rPr>
        <w:t>ility management</w:t>
      </w:r>
      <w:r w:rsidR="007F5A3C" w:rsidRPr="00507705">
        <w:rPr>
          <w:rStyle w:val="normaltextrun"/>
          <w:rFonts w:asciiTheme="minorHAnsi" w:eastAsiaTheme="majorEastAsia" w:hAnsiTheme="minorHAnsi" w:cstheme="minorHAnsi"/>
        </w:rPr>
        <w:t xml:space="preserve"> history</w:t>
      </w:r>
      <w:r w:rsidR="00BE76C4" w:rsidRPr="00507705">
        <w:rPr>
          <w:rStyle w:val="normaltextrun"/>
          <w:rFonts w:asciiTheme="minorHAnsi" w:eastAsiaTheme="majorEastAsia" w:hAnsiTheme="minorHAnsi" w:cstheme="minorHAnsi"/>
        </w:rPr>
        <w:t>,</w:t>
      </w:r>
      <w:r w:rsidR="00525F38" w:rsidRPr="00507705">
        <w:rPr>
          <w:rStyle w:val="normaltextrun"/>
          <w:rFonts w:asciiTheme="minorHAnsi" w:eastAsiaTheme="majorEastAsia" w:hAnsiTheme="minorHAnsi" w:cstheme="minorHAnsi"/>
        </w:rPr>
        <w:t xml:space="preserve"> during vendor contract negot</w:t>
      </w:r>
      <w:r w:rsidR="00D55E70" w:rsidRPr="00507705">
        <w:rPr>
          <w:rStyle w:val="normaltextrun"/>
          <w:rFonts w:asciiTheme="minorHAnsi" w:eastAsiaTheme="majorEastAsia" w:hAnsiTheme="minorHAnsi" w:cstheme="minorHAnsi"/>
        </w:rPr>
        <w:t>iations</w:t>
      </w:r>
      <w:r w:rsidR="00614C57" w:rsidRPr="00507705">
        <w:rPr>
          <w:rStyle w:val="normaltextrun"/>
          <w:rFonts w:asciiTheme="minorHAnsi" w:eastAsiaTheme="majorEastAsia" w:hAnsiTheme="minorHAnsi" w:cstheme="minorHAnsi"/>
        </w:rPr>
        <w:t>.</w:t>
      </w:r>
    </w:p>
    <w:p w14:paraId="7A669FAA" w14:textId="74B03A00" w:rsidR="005B3764" w:rsidRDefault="00DC40D3" w:rsidP="005B3764">
      <w:pPr>
        <w:pStyle w:val="Heading1"/>
      </w:pPr>
      <w:r>
        <w:t>ERP Project Risk Assessment:</w:t>
      </w:r>
    </w:p>
    <w:p w14:paraId="3E27A226" w14:textId="59118AF6" w:rsidR="001501C6" w:rsidRPr="00DE4A82" w:rsidRDefault="00DC40D3" w:rsidP="001501C6">
      <w:pPr>
        <w:rPr>
          <w:rStyle w:val="normaltextrun"/>
          <w:rFonts w:eastAsiaTheme="majorEastAsia"/>
          <w:lang w:val="en-GB" w:eastAsia="en-GB"/>
        </w:rPr>
      </w:pPr>
      <w:r w:rsidRPr="686BDA18">
        <w:rPr>
          <w:rStyle w:val="normaltextrun"/>
          <w:rFonts w:eastAsiaTheme="majorEastAsia"/>
          <w:lang w:val="en-GB" w:eastAsia="en-GB"/>
        </w:rPr>
        <w:t xml:space="preserve">The </w:t>
      </w:r>
      <w:r w:rsidR="00E54676" w:rsidRPr="686BDA18">
        <w:rPr>
          <w:rStyle w:val="normaltextrun"/>
          <w:rFonts w:eastAsiaTheme="majorEastAsia"/>
          <w:lang w:val="en-GB" w:eastAsia="en-GB"/>
        </w:rPr>
        <w:t xml:space="preserve">project </w:t>
      </w:r>
      <w:r w:rsidRPr="686BDA18">
        <w:rPr>
          <w:rStyle w:val="normaltextrun"/>
          <w:rFonts w:eastAsiaTheme="majorEastAsia"/>
          <w:lang w:val="en-GB" w:eastAsia="en-GB"/>
        </w:rPr>
        <w:t xml:space="preserve">status report </w:t>
      </w:r>
      <w:r w:rsidR="00986756" w:rsidRPr="686BDA18">
        <w:rPr>
          <w:rStyle w:val="normaltextrun"/>
          <w:rFonts w:eastAsiaTheme="majorEastAsia"/>
          <w:lang w:val="en-GB" w:eastAsia="en-GB"/>
        </w:rPr>
        <w:t>identified critical success factors</w:t>
      </w:r>
      <w:r w:rsidR="006C0E19" w:rsidRPr="686BDA18">
        <w:rPr>
          <w:rStyle w:val="normaltextrun"/>
          <w:rFonts w:eastAsiaTheme="majorEastAsia"/>
          <w:lang w:val="en-GB" w:eastAsia="en-GB"/>
        </w:rPr>
        <w:t xml:space="preserve"> </w:t>
      </w:r>
      <w:r w:rsidR="0040319B" w:rsidRPr="686BDA18">
        <w:rPr>
          <w:rStyle w:val="normaltextrun"/>
          <w:rFonts w:eastAsiaTheme="majorEastAsia"/>
          <w:lang w:val="en-GB" w:eastAsia="en-GB"/>
        </w:rPr>
        <w:t xml:space="preserve">for </w:t>
      </w:r>
      <w:r w:rsidR="006C0E19" w:rsidRPr="686BDA18">
        <w:rPr>
          <w:rStyle w:val="normaltextrun"/>
          <w:rFonts w:eastAsiaTheme="majorEastAsia"/>
          <w:lang w:val="en-GB" w:eastAsia="en-GB"/>
        </w:rPr>
        <w:t>implementation</w:t>
      </w:r>
      <w:r w:rsidR="009C66BD" w:rsidRPr="686BDA18">
        <w:rPr>
          <w:rStyle w:val="normaltextrun"/>
          <w:rFonts w:eastAsiaTheme="majorEastAsia"/>
          <w:lang w:val="en-GB" w:eastAsia="en-GB"/>
        </w:rPr>
        <w:t xml:space="preserve"> and</w:t>
      </w:r>
      <w:r w:rsidR="00495AFF" w:rsidRPr="686BDA18">
        <w:rPr>
          <w:rStyle w:val="normaltextrun"/>
          <w:rFonts w:eastAsiaTheme="majorEastAsia"/>
          <w:lang w:val="en-GB" w:eastAsia="en-GB"/>
        </w:rPr>
        <w:t xml:space="preserve"> </w:t>
      </w:r>
      <w:r w:rsidR="006C0E19" w:rsidRPr="686BDA18">
        <w:rPr>
          <w:rStyle w:val="normaltextrun"/>
          <w:rFonts w:eastAsiaTheme="majorEastAsia"/>
          <w:lang w:val="en-GB" w:eastAsia="en-GB"/>
        </w:rPr>
        <w:t>ongoing operations</w:t>
      </w:r>
      <w:r w:rsidR="00916AF1" w:rsidRPr="686BDA18">
        <w:rPr>
          <w:rStyle w:val="normaltextrun"/>
          <w:rFonts w:eastAsiaTheme="majorEastAsia"/>
          <w:lang w:val="en-GB" w:eastAsia="en-GB"/>
        </w:rPr>
        <w:t xml:space="preserve"> as well as</w:t>
      </w:r>
      <w:r w:rsidR="00646DED" w:rsidRPr="686BDA18">
        <w:rPr>
          <w:rStyle w:val="normaltextrun"/>
          <w:rFonts w:eastAsiaTheme="majorEastAsia"/>
          <w:lang w:val="en-GB" w:eastAsia="en-GB"/>
        </w:rPr>
        <w:t xml:space="preserve"> risk assessment methodology. </w:t>
      </w:r>
      <w:r w:rsidR="00986756" w:rsidRPr="686BDA18">
        <w:rPr>
          <w:rStyle w:val="normaltextrun"/>
          <w:rFonts w:eastAsiaTheme="majorEastAsia"/>
          <w:lang w:val="en-GB" w:eastAsia="en-GB"/>
        </w:rPr>
        <w:t xml:space="preserve"> </w:t>
      </w:r>
      <w:r w:rsidR="002967C6" w:rsidRPr="686BDA18">
        <w:rPr>
          <w:rStyle w:val="normaltextrun"/>
          <w:rFonts w:eastAsiaTheme="majorEastAsia"/>
          <w:lang w:val="en-GB" w:eastAsia="en-GB"/>
        </w:rPr>
        <w:t xml:space="preserve">ERP systems </w:t>
      </w:r>
      <w:r w:rsidR="00385443" w:rsidRPr="686BDA18">
        <w:rPr>
          <w:rStyle w:val="normaltextrun"/>
          <w:rFonts w:eastAsiaTheme="majorEastAsia"/>
          <w:lang w:val="en-GB" w:eastAsia="en-GB"/>
        </w:rPr>
        <w:t>affect the entire organization</w:t>
      </w:r>
      <w:r w:rsidR="00196DD5" w:rsidRPr="686BDA18">
        <w:rPr>
          <w:rStyle w:val="normaltextrun"/>
          <w:rFonts w:eastAsiaTheme="majorEastAsia"/>
          <w:lang w:val="en-GB" w:eastAsia="en-GB"/>
        </w:rPr>
        <w:t>,</w:t>
      </w:r>
      <w:r w:rsidR="00385443" w:rsidRPr="686BDA18">
        <w:rPr>
          <w:rStyle w:val="normaltextrun"/>
          <w:rFonts w:eastAsiaTheme="majorEastAsia"/>
          <w:lang w:val="en-GB" w:eastAsia="en-GB"/>
        </w:rPr>
        <w:t xml:space="preserve"> </w:t>
      </w:r>
      <w:r w:rsidR="005F7976" w:rsidRPr="686BDA18">
        <w:rPr>
          <w:rStyle w:val="normaltextrun"/>
          <w:rFonts w:eastAsiaTheme="majorEastAsia"/>
          <w:lang w:val="en-GB" w:eastAsia="en-GB"/>
        </w:rPr>
        <w:t>therefor</w:t>
      </w:r>
      <w:r w:rsidR="009E4061" w:rsidRPr="686BDA18">
        <w:rPr>
          <w:rStyle w:val="normaltextrun"/>
          <w:rFonts w:eastAsiaTheme="majorEastAsia"/>
          <w:lang w:val="en-GB" w:eastAsia="en-GB"/>
        </w:rPr>
        <w:t xml:space="preserve">e </w:t>
      </w:r>
      <w:r w:rsidRPr="686BDA18">
        <w:rPr>
          <w:rStyle w:val="normaltextrun"/>
          <w:rFonts w:eastAsiaTheme="majorEastAsia"/>
          <w:lang w:val="en-GB" w:eastAsia="en-GB"/>
        </w:rPr>
        <w:t>business cases</w:t>
      </w:r>
      <w:r w:rsidR="00BC41B9" w:rsidRPr="686BDA18">
        <w:rPr>
          <w:rStyle w:val="normaltextrun"/>
          <w:rFonts w:eastAsiaTheme="majorEastAsia"/>
          <w:lang w:val="en-GB" w:eastAsia="en-GB"/>
        </w:rPr>
        <w:t xml:space="preserve"> focused on organizational fit, </w:t>
      </w:r>
      <w:r w:rsidRPr="686BDA18">
        <w:rPr>
          <w:rStyle w:val="normaltextrun"/>
          <w:rFonts w:eastAsiaTheme="majorEastAsia"/>
          <w:lang w:val="en-GB" w:eastAsia="en-GB"/>
        </w:rPr>
        <w:t xml:space="preserve">operational disruption risks </w:t>
      </w:r>
      <w:r w:rsidR="009E4061" w:rsidRPr="686BDA18">
        <w:rPr>
          <w:rStyle w:val="normaltextrun"/>
          <w:rFonts w:eastAsiaTheme="majorEastAsia"/>
          <w:lang w:val="en-GB" w:eastAsia="en-GB"/>
        </w:rPr>
        <w:t xml:space="preserve">during </w:t>
      </w:r>
      <w:r w:rsidRPr="686BDA18">
        <w:rPr>
          <w:rStyle w:val="normaltextrun"/>
          <w:rFonts w:eastAsiaTheme="majorEastAsia"/>
          <w:lang w:val="en-GB" w:eastAsia="en-GB"/>
        </w:rPr>
        <w:t>cost/benefit analysis. Th</w:t>
      </w:r>
      <w:r w:rsidR="002E2D53" w:rsidRPr="686BDA18">
        <w:rPr>
          <w:rStyle w:val="normaltextrun"/>
          <w:rFonts w:eastAsiaTheme="majorEastAsia"/>
          <w:lang w:val="en-GB" w:eastAsia="en-GB"/>
        </w:rPr>
        <w:t xml:space="preserve">e previous status </w:t>
      </w:r>
      <w:r w:rsidRPr="686BDA18">
        <w:rPr>
          <w:rStyle w:val="normaltextrun"/>
          <w:rFonts w:eastAsiaTheme="majorEastAsia"/>
          <w:lang w:val="en-GB" w:eastAsia="en-GB"/>
        </w:rPr>
        <w:t xml:space="preserve">report (Team 4, </w:t>
      </w:r>
      <w:r w:rsidR="686BDA18" w:rsidRPr="686BDA18">
        <w:rPr>
          <w:rStyle w:val="normaltextrun"/>
          <w:rFonts w:eastAsiaTheme="majorEastAsia"/>
          <w:lang w:val="en-GB" w:eastAsia="en-GB"/>
        </w:rPr>
        <w:t>2021b</w:t>
      </w:r>
      <w:r w:rsidRPr="686BDA18">
        <w:rPr>
          <w:rStyle w:val="normaltextrun"/>
          <w:rFonts w:eastAsiaTheme="majorEastAsia"/>
          <w:lang w:val="en-GB" w:eastAsia="en-GB"/>
        </w:rPr>
        <w:t xml:space="preserve">) </w:t>
      </w:r>
      <w:r w:rsidR="00AC31B6" w:rsidRPr="686BDA18">
        <w:rPr>
          <w:rStyle w:val="normaltextrun"/>
          <w:rFonts w:eastAsiaTheme="majorEastAsia"/>
          <w:lang w:val="en-GB" w:eastAsia="en-GB"/>
        </w:rPr>
        <w:t xml:space="preserve">and </w:t>
      </w:r>
      <w:r w:rsidRPr="686BDA18">
        <w:rPr>
          <w:rStyle w:val="normaltextrun"/>
          <w:rFonts w:eastAsiaTheme="majorEastAsia"/>
          <w:lang w:val="en-GB" w:eastAsia="en-GB"/>
        </w:rPr>
        <w:t xml:space="preserve">supporting data </w:t>
      </w:r>
      <w:r w:rsidR="001501C6" w:rsidRPr="686BDA18">
        <w:rPr>
          <w:rStyle w:val="normaltextrun"/>
          <w:rFonts w:eastAsiaTheme="majorEastAsia"/>
          <w:lang w:val="en-GB" w:eastAsia="en-GB"/>
        </w:rPr>
        <w:t>have been archived online for ACME stakeholder review</w:t>
      </w:r>
      <w:r w:rsidR="00E62110" w:rsidRPr="686BDA18">
        <w:rPr>
          <w:rStyle w:val="normaltextrun"/>
          <w:rFonts w:eastAsiaTheme="majorEastAsia"/>
          <w:lang w:val="en-GB" w:eastAsia="en-GB"/>
        </w:rPr>
        <w:t xml:space="preserve"> </w:t>
      </w:r>
      <w:r w:rsidR="009E4E84" w:rsidRPr="686BDA18">
        <w:rPr>
          <w:rStyle w:val="normaltextrun"/>
          <w:rFonts w:eastAsiaTheme="majorEastAsia"/>
          <w:lang w:val="en-GB" w:eastAsia="en-GB"/>
        </w:rPr>
        <w:t>with</w:t>
      </w:r>
      <w:r w:rsidR="001501C6" w:rsidRPr="686BDA18">
        <w:rPr>
          <w:rStyle w:val="normaltextrun"/>
          <w:rFonts w:eastAsiaTheme="majorEastAsia"/>
          <w:lang w:val="en-GB" w:eastAsia="en-GB"/>
        </w:rPr>
        <w:t xml:space="preserve"> hyperlinks provided in the references section.</w:t>
      </w:r>
    </w:p>
    <w:p w14:paraId="49EC8F5F" w14:textId="3BFA66AE" w:rsidR="003851A7" w:rsidRDefault="008D3751" w:rsidP="00DC40D3">
      <w:pPr>
        <w:rPr>
          <w:rStyle w:val="normaltextrun"/>
          <w:rFonts w:eastAsiaTheme="majorEastAsia"/>
          <w:lang w:val="en-GB" w:eastAsia="en-GB"/>
        </w:rPr>
      </w:pPr>
      <w:r w:rsidRPr="3C3F56AA">
        <w:rPr>
          <w:rStyle w:val="normaltextrun"/>
          <w:rFonts w:eastAsiaTheme="majorEastAsia"/>
          <w:lang w:val="en-GB" w:eastAsia="en-GB"/>
        </w:rPr>
        <w:t xml:space="preserve">After </w:t>
      </w:r>
      <w:r w:rsidR="00DC7B6D" w:rsidRPr="3C3F56AA">
        <w:rPr>
          <w:rStyle w:val="normaltextrun"/>
          <w:rFonts w:eastAsiaTheme="majorEastAsia"/>
          <w:lang w:val="en-GB" w:eastAsia="en-GB"/>
        </w:rPr>
        <w:t>ACME</w:t>
      </w:r>
      <w:r w:rsidR="002254DE" w:rsidRPr="3C3F56AA">
        <w:rPr>
          <w:rStyle w:val="normaltextrun"/>
          <w:rFonts w:eastAsiaTheme="majorEastAsia"/>
          <w:lang w:val="en-GB" w:eastAsia="en-GB"/>
        </w:rPr>
        <w:t>’s</w:t>
      </w:r>
      <w:r w:rsidR="00DC7B6D" w:rsidRPr="3C3F56AA">
        <w:rPr>
          <w:rStyle w:val="normaltextrun"/>
          <w:rFonts w:eastAsiaTheme="majorEastAsia"/>
          <w:lang w:val="en-GB" w:eastAsia="en-GB"/>
        </w:rPr>
        <w:t xml:space="preserve"> </w:t>
      </w:r>
      <w:r w:rsidR="00785CBA" w:rsidRPr="3C3F56AA">
        <w:rPr>
          <w:rStyle w:val="normaltextrun"/>
          <w:rFonts w:eastAsiaTheme="majorEastAsia"/>
          <w:lang w:val="en-GB" w:eastAsia="en-GB"/>
        </w:rPr>
        <w:t xml:space="preserve">approval </w:t>
      </w:r>
      <w:r w:rsidR="005C72B0" w:rsidRPr="3C3F56AA">
        <w:rPr>
          <w:rStyle w:val="normaltextrun"/>
          <w:rFonts w:eastAsiaTheme="majorEastAsia"/>
          <w:lang w:val="en-GB" w:eastAsia="en-GB"/>
        </w:rPr>
        <w:t xml:space="preserve">of the </w:t>
      </w:r>
      <w:r w:rsidR="008132C0" w:rsidRPr="3C3F56AA">
        <w:rPr>
          <w:rStyle w:val="normaltextrun"/>
          <w:rFonts w:eastAsiaTheme="majorEastAsia"/>
          <w:lang w:val="en-GB" w:eastAsia="en-GB"/>
        </w:rPr>
        <w:t xml:space="preserve">ERP </w:t>
      </w:r>
      <w:r w:rsidR="00DC40D3" w:rsidRPr="3C3F56AA">
        <w:rPr>
          <w:rStyle w:val="normaltextrun"/>
          <w:rFonts w:eastAsiaTheme="majorEastAsia"/>
          <w:lang w:val="en-GB" w:eastAsia="en-GB"/>
        </w:rPr>
        <w:t xml:space="preserve">solution </w:t>
      </w:r>
      <w:r w:rsidR="008132C0" w:rsidRPr="3C3F56AA">
        <w:rPr>
          <w:rStyle w:val="normaltextrun"/>
          <w:rFonts w:eastAsiaTheme="majorEastAsia"/>
          <w:lang w:val="en-GB" w:eastAsia="en-GB"/>
        </w:rPr>
        <w:t xml:space="preserve">recommendation the project team </w:t>
      </w:r>
      <w:r w:rsidR="00DC40D3" w:rsidRPr="3C3F56AA">
        <w:rPr>
          <w:rStyle w:val="normaltextrun"/>
          <w:rFonts w:eastAsiaTheme="majorEastAsia"/>
          <w:lang w:val="en-GB" w:eastAsia="en-GB"/>
        </w:rPr>
        <w:t>assess</w:t>
      </w:r>
      <w:r w:rsidRPr="3C3F56AA">
        <w:rPr>
          <w:rStyle w:val="normaltextrun"/>
          <w:rFonts w:eastAsiaTheme="majorEastAsia"/>
          <w:lang w:val="en-GB" w:eastAsia="en-GB"/>
        </w:rPr>
        <w:t>ed</w:t>
      </w:r>
      <w:r w:rsidR="00DC40D3" w:rsidRPr="3C3F56AA">
        <w:rPr>
          <w:rStyle w:val="normaltextrun"/>
          <w:rFonts w:eastAsiaTheme="majorEastAsia"/>
          <w:lang w:val="en-GB" w:eastAsia="en-GB"/>
        </w:rPr>
        <w:t xml:space="preserve"> the top </w:t>
      </w:r>
      <w:r w:rsidR="00907EFB" w:rsidRPr="3C3F56AA">
        <w:rPr>
          <w:rStyle w:val="normaltextrun"/>
          <w:rFonts w:eastAsiaTheme="majorEastAsia"/>
          <w:lang w:val="en-GB" w:eastAsia="en-GB"/>
        </w:rPr>
        <w:t>information</w:t>
      </w:r>
      <w:r w:rsidR="00584F8B" w:rsidRPr="3C3F56AA">
        <w:rPr>
          <w:rStyle w:val="normaltextrun"/>
          <w:rFonts w:eastAsiaTheme="majorEastAsia"/>
          <w:lang w:val="en-GB" w:eastAsia="en-GB"/>
        </w:rPr>
        <w:t xml:space="preserve"> </w:t>
      </w:r>
      <w:r w:rsidR="00DC40D3" w:rsidRPr="3C3F56AA">
        <w:rPr>
          <w:rStyle w:val="normaltextrun"/>
          <w:rFonts w:eastAsiaTheme="majorEastAsia"/>
          <w:lang w:val="en-GB" w:eastAsia="en-GB"/>
        </w:rPr>
        <w:t>risks identified in the status report</w:t>
      </w:r>
      <w:r w:rsidR="00947591" w:rsidRPr="3C3F56AA">
        <w:rPr>
          <w:rStyle w:val="normaltextrun"/>
          <w:rFonts w:eastAsiaTheme="majorEastAsia"/>
          <w:lang w:val="en-GB" w:eastAsia="en-GB"/>
        </w:rPr>
        <w:t xml:space="preserve"> </w:t>
      </w:r>
      <w:r w:rsidR="00C10822" w:rsidRPr="3C3F56AA">
        <w:rPr>
          <w:rStyle w:val="normaltextrun"/>
          <w:rFonts w:eastAsiaTheme="majorEastAsia"/>
          <w:lang w:val="en-GB" w:eastAsia="en-GB"/>
        </w:rPr>
        <w:t xml:space="preserve">with </w:t>
      </w:r>
      <w:r w:rsidR="00B24C38" w:rsidRPr="3C3F56AA">
        <w:rPr>
          <w:rStyle w:val="normaltextrun"/>
          <w:rFonts w:eastAsiaTheme="majorEastAsia"/>
          <w:lang w:val="en-GB" w:eastAsia="en-GB"/>
        </w:rPr>
        <w:t xml:space="preserve">required </w:t>
      </w:r>
      <w:r w:rsidR="00BC7982" w:rsidRPr="3C3F56AA">
        <w:rPr>
          <w:rStyle w:val="normaltextrun"/>
          <w:rFonts w:eastAsiaTheme="majorEastAsia"/>
          <w:lang w:val="en-GB" w:eastAsia="en-GB"/>
        </w:rPr>
        <w:t xml:space="preserve">assumptions </w:t>
      </w:r>
      <w:r w:rsidR="009022D1" w:rsidRPr="3C3F56AA">
        <w:rPr>
          <w:rStyle w:val="normaltextrun"/>
          <w:rFonts w:eastAsiaTheme="majorEastAsia"/>
          <w:lang w:val="en-GB" w:eastAsia="en-GB"/>
        </w:rPr>
        <w:t xml:space="preserve">based </w:t>
      </w:r>
      <w:r w:rsidR="000E7235" w:rsidRPr="3C3F56AA">
        <w:rPr>
          <w:rStyle w:val="normaltextrun"/>
          <w:rFonts w:eastAsiaTheme="majorEastAsia"/>
          <w:lang w:val="en-GB" w:eastAsia="en-GB"/>
        </w:rPr>
        <w:t xml:space="preserve">on </w:t>
      </w:r>
      <w:r w:rsidR="00DC40D3" w:rsidRPr="3C3F56AA">
        <w:rPr>
          <w:rStyle w:val="normaltextrun"/>
          <w:rFonts w:eastAsiaTheme="majorEastAsia"/>
          <w:lang w:val="en-GB" w:eastAsia="en-GB"/>
        </w:rPr>
        <w:t>operational needs</w:t>
      </w:r>
      <w:r w:rsidR="00FB4ADE" w:rsidRPr="3C3F56AA">
        <w:rPr>
          <w:rStyle w:val="normaltextrun"/>
          <w:rFonts w:eastAsiaTheme="majorEastAsia"/>
          <w:lang w:val="en-GB" w:eastAsia="en-GB"/>
        </w:rPr>
        <w:t xml:space="preserve"> and </w:t>
      </w:r>
      <w:r w:rsidR="00DC40D3" w:rsidRPr="3C3F56AA">
        <w:rPr>
          <w:rStyle w:val="normaltextrun"/>
          <w:rFonts w:eastAsiaTheme="majorEastAsia"/>
          <w:lang w:val="en-GB" w:eastAsia="en-GB"/>
        </w:rPr>
        <w:t xml:space="preserve">risk tolerance </w:t>
      </w:r>
      <w:r w:rsidR="00BC64C4" w:rsidRPr="3C3F56AA">
        <w:rPr>
          <w:rStyle w:val="normaltextrun"/>
          <w:rFonts w:eastAsiaTheme="majorEastAsia"/>
          <w:lang w:val="en-GB" w:eastAsia="en-GB"/>
        </w:rPr>
        <w:t xml:space="preserve">of a </w:t>
      </w:r>
      <w:r w:rsidR="00471BFB" w:rsidRPr="3C3F56AA">
        <w:rPr>
          <w:rStyle w:val="normaltextrun"/>
          <w:rFonts w:eastAsiaTheme="majorEastAsia"/>
          <w:lang w:val="en-GB" w:eastAsia="en-GB"/>
        </w:rPr>
        <w:t>manu</w:t>
      </w:r>
      <w:r w:rsidR="007722C6" w:rsidRPr="3C3F56AA">
        <w:rPr>
          <w:rStyle w:val="normaltextrun"/>
          <w:rFonts w:eastAsiaTheme="majorEastAsia"/>
          <w:lang w:val="en-GB" w:eastAsia="en-GB"/>
        </w:rPr>
        <w:t xml:space="preserve">facturing </w:t>
      </w:r>
      <w:r w:rsidR="00B24258" w:rsidRPr="3C3F56AA">
        <w:rPr>
          <w:rStyle w:val="normaltextrun"/>
          <w:rFonts w:eastAsiaTheme="majorEastAsia"/>
          <w:lang w:val="en-GB" w:eastAsia="en-GB"/>
        </w:rPr>
        <w:t>organization.</w:t>
      </w:r>
      <w:r w:rsidR="00242447" w:rsidRPr="3C3F56AA">
        <w:rPr>
          <w:rStyle w:val="normaltextrun"/>
          <w:rFonts w:eastAsiaTheme="majorEastAsia"/>
          <w:lang w:val="en-GB" w:eastAsia="en-GB"/>
        </w:rPr>
        <w:t xml:space="preserve"> </w:t>
      </w:r>
      <w:r w:rsidR="00EC4BB4" w:rsidRPr="3C3F56AA">
        <w:rPr>
          <w:rStyle w:val="normaltextrun"/>
          <w:rFonts w:eastAsiaTheme="majorEastAsia"/>
          <w:lang w:val="en-GB" w:eastAsia="en-GB"/>
        </w:rPr>
        <w:t>T</w:t>
      </w:r>
      <w:r w:rsidR="00DC40D3" w:rsidRPr="3C3F56AA">
        <w:rPr>
          <w:rStyle w:val="normaltextrun"/>
          <w:rFonts w:eastAsiaTheme="majorEastAsia"/>
          <w:lang w:val="en-GB" w:eastAsia="en-GB"/>
        </w:rPr>
        <w:t>he ISO 27001 “Top 10”</w:t>
      </w:r>
      <w:r w:rsidR="00D53DEA" w:rsidRPr="3C3F56AA">
        <w:rPr>
          <w:rStyle w:val="normaltextrun"/>
          <w:rFonts w:eastAsiaTheme="majorEastAsia"/>
          <w:lang w:val="en-GB" w:eastAsia="en-GB"/>
        </w:rPr>
        <w:t xml:space="preserve"> </w:t>
      </w:r>
      <w:sdt>
        <w:sdtPr>
          <w:rPr>
            <w:rStyle w:val="normaltextrun"/>
            <w:rFonts w:eastAsiaTheme="majorEastAsia"/>
            <w:lang w:val="en-GB" w:eastAsia="en-GB"/>
          </w:rPr>
          <w:id w:val="-287897182"/>
          <w:placeholder>
            <w:docPart w:val="85A51D742D4C41BC8B1D2CE56D5837C6"/>
          </w:placeholder>
          <w:citation/>
        </w:sdtPr>
        <w:sdtEndPr>
          <w:rPr>
            <w:rStyle w:val="normaltextrun"/>
          </w:rPr>
        </w:sdtEndPr>
        <w:sdtContent>
          <w:r w:rsidR="00CF35E6" w:rsidRPr="3C3F56AA">
            <w:rPr>
              <w:rStyle w:val="normaltextrun"/>
              <w:rFonts w:eastAsiaTheme="majorEastAsia"/>
              <w:lang w:val="en-GB" w:eastAsia="en-GB"/>
            </w:rPr>
            <w:fldChar w:fldCharType="begin"/>
          </w:r>
          <w:r w:rsidR="00CF35E6" w:rsidRPr="3C3F56AA">
            <w:rPr>
              <w:rStyle w:val="normaltextrun"/>
              <w:rFonts w:eastAsiaTheme="majorEastAsia"/>
              <w:lang w:val="en-US" w:eastAsia="en-GB"/>
            </w:rPr>
            <w:instrText xml:space="preserve"> CITATION Chl17 \l 1033 </w:instrText>
          </w:r>
          <w:r w:rsidR="00CF35E6" w:rsidRPr="3C3F56AA">
            <w:rPr>
              <w:rStyle w:val="normaltextrun"/>
              <w:rFonts w:eastAsiaTheme="majorEastAsia"/>
              <w:lang w:val="en-GB" w:eastAsia="en-GB"/>
            </w:rPr>
            <w:fldChar w:fldCharType="separate"/>
          </w:r>
          <w:r w:rsidR="00CF35E6" w:rsidRPr="3C3F56AA">
            <w:rPr>
              <w:rFonts w:eastAsiaTheme="majorEastAsia"/>
              <w:lang w:val="en-US" w:eastAsia="en-GB"/>
            </w:rPr>
            <w:t>(Biscoe, 2017)</w:t>
          </w:r>
          <w:r w:rsidR="00CF35E6" w:rsidRPr="3C3F56AA">
            <w:rPr>
              <w:rStyle w:val="normaltextrun"/>
              <w:rFonts w:eastAsiaTheme="majorEastAsia"/>
              <w:lang w:val="en-GB" w:eastAsia="en-GB"/>
            </w:rPr>
            <w:fldChar w:fldCharType="end"/>
          </w:r>
        </w:sdtContent>
      </w:sdt>
      <w:r w:rsidR="002F5844" w:rsidRPr="3C3F56AA">
        <w:rPr>
          <w:rStyle w:val="normaltextrun"/>
          <w:rFonts w:eastAsiaTheme="majorEastAsia"/>
          <w:lang w:val="en-GB" w:eastAsia="en-GB"/>
        </w:rPr>
        <w:t xml:space="preserve"> </w:t>
      </w:r>
      <w:r w:rsidR="008869FD" w:rsidRPr="3C3F56AA">
        <w:rPr>
          <w:rStyle w:val="normaltextrun"/>
          <w:rFonts w:eastAsiaTheme="majorEastAsia"/>
          <w:lang w:val="en-GB" w:eastAsia="en-GB"/>
        </w:rPr>
        <w:t xml:space="preserve">(Table 1) </w:t>
      </w:r>
      <w:r w:rsidR="002F5844" w:rsidRPr="3C3F56AA">
        <w:rPr>
          <w:rStyle w:val="normaltextrun"/>
          <w:rFonts w:eastAsiaTheme="majorEastAsia"/>
          <w:lang w:val="en-GB" w:eastAsia="en-GB"/>
        </w:rPr>
        <w:t>was also</w:t>
      </w:r>
      <w:r w:rsidR="00EC4BB4" w:rsidRPr="3C3F56AA">
        <w:rPr>
          <w:rStyle w:val="normaltextrun"/>
          <w:rFonts w:eastAsiaTheme="majorEastAsia"/>
          <w:lang w:val="en-GB" w:eastAsia="en-GB"/>
        </w:rPr>
        <w:t xml:space="preserve"> reviewed </w:t>
      </w:r>
      <w:r w:rsidR="002F5844" w:rsidRPr="3C3F56AA">
        <w:rPr>
          <w:rStyle w:val="normaltextrun"/>
          <w:rFonts w:eastAsiaTheme="majorEastAsia"/>
          <w:lang w:val="en-GB" w:eastAsia="en-GB"/>
        </w:rPr>
        <w:t xml:space="preserve">to </w:t>
      </w:r>
      <w:r w:rsidR="003E110E" w:rsidRPr="3C3F56AA">
        <w:rPr>
          <w:rStyle w:val="normaltextrun"/>
          <w:rFonts w:eastAsiaTheme="majorEastAsia"/>
          <w:lang w:val="en-GB" w:eastAsia="en-GB"/>
        </w:rPr>
        <w:t xml:space="preserve">ensure </w:t>
      </w:r>
      <w:r w:rsidR="00D6243F" w:rsidRPr="3C3F56AA">
        <w:rPr>
          <w:rStyle w:val="normaltextrun"/>
          <w:rFonts w:eastAsiaTheme="majorEastAsia"/>
          <w:lang w:val="en-GB" w:eastAsia="en-GB"/>
        </w:rPr>
        <w:t xml:space="preserve">common cyber security threats were </w:t>
      </w:r>
      <w:r w:rsidR="004D7D91" w:rsidRPr="3C3F56AA">
        <w:rPr>
          <w:rStyle w:val="normaltextrun"/>
          <w:rFonts w:eastAsiaTheme="majorEastAsia"/>
          <w:lang w:val="en-GB" w:eastAsia="en-GB"/>
        </w:rPr>
        <w:t>considered</w:t>
      </w:r>
      <w:r w:rsidR="00D6243F" w:rsidRPr="3C3F56AA">
        <w:rPr>
          <w:rStyle w:val="normaltextrun"/>
          <w:rFonts w:eastAsiaTheme="majorEastAsia"/>
          <w:lang w:val="en-GB" w:eastAsia="en-GB"/>
        </w:rPr>
        <w:t xml:space="preserve">. Whereas </w:t>
      </w:r>
      <w:r w:rsidR="00D6243F" w:rsidRPr="3A2A09F4">
        <w:rPr>
          <w:rStyle w:val="normaltextrun"/>
          <w:rFonts w:eastAsiaTheme="majorEastAsia"/>
          <w:lang w:val="en-GB" w:eastAsia="en-GB"/>
        </w:rPr>
        <w:t xml:space="preserve">the </w:t>
      </w:r>
      <w:r w:rsidR="00D6243F" w:rsidRPr="7452C979">
        <w:rPr>
          <w:rStyle w:val="normaltextrun"/>
          <w:rFonts w:eastAsiaTheme="majorEastAsia"/>
          <w:lang w:val="en-GB" w:eastAsia="en-GB"/>
        </w:rPr>
        <w:t xml:space="preserve">ERM </w:t>
      </w:r>
      <w:r w:rsidR="00D6243F" w:rsidRPr="58D8A1B2">
        <w:rPr>
          <w:rStyle w:val="normaltextrun"/>
          <w:rFonts w:eastAsiaTheme="majorEastAsia"/>
          <w:lang w:val="en-GB" w:eastAsia="en-GB"/>
        </w:rPr>
        <w:t xml:space="preserve">risks in </w:t>
      </w:r>
      <w:r w:rsidR="00D6243F" w:rsidRPr="0D9DA943">
        <w:rPr>
          <w:rStyle w:val="normaltextrun"/>
          <w:rFonts w:eastAsiaTheme="majorEastAsia"/>
          <w:lang w:val="en-GB" w:eastAsia="en-GB"/>
        </w:rPr>
        <w:t xml:space="preserve">figure </w:t>
      </w:r>
      <w:r w:rsidR="00D6243F" w:rsidRPr="171E19CC">
        <w:rPr>
          <w:rStyle w:val="normaltextrun"/>
          <w:rFonts w:eastAsiaTheme="majorEastAsia"/>
          <w:lang w:val="en-GB" w:eastAsia="en-GB"/>
        </w:rPr>
        <w:t xml:space="preserve">3 </w:t>
      </w:r>
      <w:r w:rsidR="00D6243F" w:rsidRPr="2F2D4A5B">
        <w:rPr>
          <w:rStyle w:val="normaltextrun"/>
          <w:rFonts w:eastAsiaTheme="majorEastAsia"/>
          <w:lang w:val="en-GB" w:eastAsia="en-GB"/>
        </w:rPr>
        <w:t xml:space="preserve">support </w:t>
      </w:r>
      <w:r w:rsidR="00D6243F" w:rsidRPr="3FACABC2">
        <w:rPr>
          <w:rStyle w:val="normaltextrun"/>
          <w:rFonts w:eastAsiaTheme="majorEastAsia"/>
          <w:lang w:val="en-GB" w:eastAsia="en-GB"/>
        </w:rPr>
        <w:t xml:space="preserve">the business case decisions, </w:t>
      </w:r>
      <w:r w:rsidR="022D2ED1" w:rsidRPr="022D2ED1">
        <w:rPr>
          <w:rStyle w:val="normaltextrun"/>
          <w:rFonts w:eastAsiaTheme="majorEastAsia"/>
          <w:lang w:val="en-GB" w:eastAsia="en-GB"/>
        </w:rPr>
        <w:t>ISO 27001</w:t>
      </w:r>
      <w:r w:rsidR="00D6243F" w:rsidRPr="022D2ED1">
        <w:rPr>
          <w:rStyle w:val="normaltextrun"/>
          <w:rFonts w:eastAsiaTheme="majorEastAsia"/>
          <w:lang w:val="en-GB" w:eastAsia="en-GB"/>
        </w:rPr>
        <w:t xml:space="preserve"> </w:t>
      </w:r>
      <w:r w:rsidR="022D2ED1" w:rsidRPr="6BD82103">
        <w:rPr>
          <w:rStyle w:val="normaltextrun"/>
          <w:rFonts w:eastAsiaTheme="majorEastAsia"/>
          <w:lang w:val="en-GB" w:eastAsia="en-GB"/>
        </w:rPr>
        <w:t xml:space="preserve">risk in table </w:t>
      </w:r>
      <w:r w:rsidR="022D2ED1" w:rsidRPr="4E1E4857">
        <w:rPr>
          <w:rStyle w:val="normaltextrun"/>
          <w:rFonts w:eastAsiaTheme="majorEastAsia"/>
          <w:lang w:val="en-GB" w:eastAsia="en-GB"/>
        </w:rPr>
        <w:t>1 represent</w:t>
      </w:r>
      <w:r w:rsidR="022D2ED1" w:rsidRPr="5FDF1A74">
        <w:rPr>
          <w:rStyle w:val="normaltextrun"/>
          <w:rFonts w:eastAsiaTheme="majorEastAsia"/>
          <w:lang w:val="en-GB" w:eastAsia="en-GB"/>
        </w:rPr>
        <w:t xml:space="preserve"> the common cybersecurity </w:t>
      </w:r>
      <w:r w:rsidR="022D2ED1" w:rsidRPr="4DBAFF07">
        <w:rPr>
          <w:rStyle w:val="normaltextrun"/>
          <w:rFonts w:eastAsiaTheme="majorEastAsia"/>
          <w:lang w:val="en-GB" w:eastAsia="en-GB"/>
        </w:rPr>
        <w:t xml:space="preserve">risks that </w:t>
      </w:r>
      <w:r w:rsidR="022D2ED1" w:rsidRPr="0744FF6B">
        <w:rPr>
          <w:rStyle w:val="normaltextrun"/>
          <w:rFonts w:eastAsiaTheme="majorEastAsia"/>
          <w:lang w:val="en-GB" w:eastAsia="en-GB"/>
        </w:rPr>
        <w:t xml:space="preserve">should be protected against </w:t>
      </w:r>
      <w:r w:rsidR="022D2ED1" w:rsidRPr="5E51C263">
        <w:rPr>
          <w:rStyle w:val="normaltextrun"/>
          <w:rFonts w:eastAsiaTheme="majorEastAsia"/>
          <w:lang w:val="en-GB" w:eastAsia="en-GB"/>
        </w:rPr>
        <w:t>by the vendor</w:t>
      </w:r>
      <w:r w:rsidR="022D2ED1" w:rsidRPr="3046B4C2">
        <w:rPr>
          <w:rStyle w:val="normaltextrun"/>
          <w:rFonts w:eastAsiaTheme="majorEastAsia"/>
          <w:lang w:val="en-GB" w:eastAsia="en-GB"/>
        </w:rPr>
        <w:t xml:space="preserve"> </w:t>
      </w:r>
      <w:r w:rsidR="022D2ED1" w:rsidRPr="3D4CA6A1">
        <w:rPr>
          <w:rStyle w:val="normaltextrun"/>
          <w:rFonts w:eastAsiaTheme="majorEastAsia"/>
          <w:lang w:val="en-GB" w:eastAsia="en-GB"/>
        </w:rPr>
        <w:t>throughout the product lifecycle</w:t>
      </w:r>
      <w:r w:rsidR="022D2ED1" w:rsidRPr="6B3E5914">
        <w:rPr>
          <w:rStyle w:val="normaltextrun"/>
          <w:rFonts w:eastAsiaTheme="majorEastAsia"/>
          <w:lang w:val="en-GB" w:eastAsia="en-GB"/>
        </w:rPr>
        <w:t xml:space="preserve">. It is </w:t>
      </w:r>
      <w:r w:rsidR="022D2ED1" w:rsidRPr="6B3E5914">
        <w:rPr>
          <w:rStyle w:val="normaltextrun"/>
          <w:rFonts w:eastAsiaTheme="majorEastAsia"/>
          <w:lang w:val="en-GB" w:eastAsia="en-GB"/>
        </w:rPr>
        <w:lastRenderedPageBreak/>
        <w:t xml:space="preserve">recommended that </w:t>
      </w:r>
      <w:r w:rsidR="022D2ED1" w:rsidRPr="14D9D65B">
        <w:rPr>
          <w:rStyle w:val="normaltextrun"/>
          <w:rFonts w:eastAsiaTheme="majorEastAsia"/>
          <w:lang w:val="en-GB" w:eastAsia="en-GB"/>
        </w:rPr>
        <w:t xml:space="preserve">ACME </w:t>
      </w:r>
      <w:r w:rsidR="022D2ED1" w:rsidRPr="37C24A1E">
        <w:rPr>
          <w:rStyle w:val="normaltextrun"/>
          <w:rFonts w:eastAsiaTheme="majorEastAsia"/>
          <w:lang w:val="en-GB" w:eastAsia="en-GB"/>
        </w:rPr>
        <w:t xml:space="preserve">include </w:t>
      </w:r>
      <w:r w:rsidR="022D2ED1" w:rsidRPr="058321F4">
        <w:rPr>
          <w:rStyle w:val="normaltextrun"/>
          <w:rFonts w:eastAsiaTheme="majorEastAsia"/>
          <w:lang w:val="en-GB" w:eastAsia="en-GB"/>
        </w:rPr>
        <w:t xml:space="preserve">this support in the </w:t>
      </w:r>
      <w:r w:rsidR="022D2ED1" w:rsidRPr="0B15065B">
        <w:rPr>
          <w:rStyle w:val="normaltextrun"/>
          <w:rFonts w:eastAsiaTheme="majorEastAsia"/>
          <w:lang w:val="en-GB" w:eastAsia="en-GB"/>
        </w:rPr>
        <w:t>vendor SLA</w:t>
      </w:r>
      <w:r w:rsidR="022D2ED1" w:rsidRPr="34747657">
        <w:rPr>
          <w:rStyle w:val="normaltextrun"/>
          <w:rFonts w:eastAsiaTheme="majorEastAsia"/>
          <w:lang w:val="en-GB" w:eastAsia="en-GB"/>
        </w:rPr>
        <w:t xml:space="preserve"> </w:t>
      </w:r>
      <w:r w:rsidR="022D2ED1" w:rsidRPr="08E857B0">
        <w:rPr>
          <w:rStyle w:val="normaltextrun"/>
          <w:rFonts w:eastAsiaTheme="majorEastAsia"/>
          <w:lang w:val="en-GB" w:eastAsia="en-GB"/>
        </w:rPr>
        <w:t xml:space="preserve">and include </w:t>
      </w:r>
      <w:r w:rsidR="022D2ED1" w:rsidRPr="0A9B8A06">
        <w:rPr>
          <w:rStyle w:val="normaltextrun"/>
          <w:rFonts w:eastAsiaTheme="majorEastAsia"/>
          <w:lang w:val="en-GB" w:eastAsia="en-GB"/>
        </w:rPr>
        <w:t xml:space="preserve">benchmarks </w:t>
      </w:r>
      <w:r w:rsidR="022D2ED1" w:rsidRPr="2D83FDC9">
        <w:rPr>
          <w:rStyle w:val="normaltextrun"/>
          <w:rFonts w:eastAsiaTheme="majorEastAsia"/>
          <w:lang w:val="en-GB" w:eastAsia="en-GB"/>
        </w:rPr>
        <w:t>for security</w:t>
      </w:r>
      <w:r w:rsidR="022D2ED1" w:rsidRPr="0A9B8A06">
        <w:rPr>
          <w:rStyle w:val="normaltextrun"/>
          <w:rFonts w:eastAsiaTheme="majorEastAsia"/>
          <w:lang w:val="en-GB" w:eastAsia="en-GB"/>
        </w:rPr>
        <w:t xml:space="preserve"> patching </w:t>
      </w:r>
      <w:r w:rsidR="022D2ED1" w:rsidRPr="13FE3FA6">
        <w:rPr>
          <w:rStyle w:val="normaltextrun"/>
          <w:rFonts w:eastAsiaTheme="majorEastAsia"/>
          <w:lang w:val="en-GB" w:eastAsia="en-GB"/>
        </w:rPr>
        <w:t>and firmware upgrades.</w:t>
      </w:r>
    </w:p>
    <w:p w14:paraId="18A2B228" w14:textId="0F6A8793" w:rsidR="00AD43E0" w:rsidRDefault="00660870" w:rsidP="00DC40D3">
      <w:pPr>
        <w:rPr>
          <w:rStyle w:val="normaltextrun"/>
          <w:rFonts w:eastAsiaTheme="majorEastAsia" w:cstheme="minorHAnsi"/>
          <w:lang w:val="en-GB" w:eastAsia="en-GB"/>
        </w:rPr>
      </w:pPr>
      <w:r>
        <w:rPr>
          <w:rStyle w:val="normaltextrun"/>
          <w:rFonts w:eastAsiaTheme="majorEastAsia" w:cstheme="minorHAnsi"/>
          <w:lang w:val="en-GB" w:eastAsia="en-GB"/>
        </w:rPr>
        <w:t xml:space="preserve">Due to time constraints, no similar implementation precedent and </w:t>
      </w:r>
      <w:r w:rsidR="00AE1D26">
        <w:rPr>
          <w:rStyle w:val="normaltextrun"/>
          <w:rFonts w:eastAsiaTheme="majorEastAsia" w:cstheme="minorHAnsi"/>
          <w:lang w:val="en-GB" w:eastAsia="en-GB"/>
        </w:rPr>
        <w:t xml:space="preserve">lack of </w:t>
      </w:r>
      <w:r>
        <w:rPr>
          <w:rStyle w:val="normaltextrun"/>
          <w:rFonts w:eastAsiaTheme="majorEastAsia" w:cstheme="minorHAnsi"/>
          <w:lang w:val="en-GB" w:eastAsia="en-GB"/>
        </w:rPr>
        <w:t>ACME financial data, quantifiable information related to risk outcomes is not available.</w:t>
      </w:r>
      <w:r w:rsidR="00BA4539"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1D7911">
        <w:rPr>
          <w:rStyle w:val="normaltextrun"/>
          <w:rFonts w:eastAsiaTheme="majorEastAsia" w:cstheme="minorHAnsi"/>
          <w:lang w:val="en-GB" w:eastAsia="en-GB"/>
        </w:rPr>
        <w:t>Therefore, t</w:t>
      </w:r>
      <w:r w:rsidR="00BA4539">
        <w:rPr>
          <w:rStyle w:val="normaltextrun"/>
          <w:rFonts w:eastAsiaTheme="majorEastAsia" w:cstheme="minorHAnsi"/>
          <w:lang w:val="en-GB" w:eastAsia="en-GB"/>
        </w:rPr>
        <w:t xml:space="preserve">he </w:t>
      </w:r>
      <w:r w:rsidR="00CB5B6D">
        <w:rPr>
          <w:rStyle w:val="normaltextrun"/>
          <w:rFonts w:eastAsiaTheme="majorEastAsia" w:cstheme="minorHAnsi"/>
          <w:lang w:val="en-GB" w:eastAsia="en-GB"/>
        </w:rPr>
        <w:t>Open FAIR</w:t>
      </w:r>
      <w:r w:rsidR="009501A5"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C55CD5">
        <w:rPr>
          <w:rStyle w:val="normaltextrun"/>
          <w:rFonts w:eastAsiaTheme="majorEastAsia" w:cstheme="minorHAnsi"/>
          <w:lang w:val="en-GB" w:eastAsia="en-GB"/>
        </w:rPr>
        <w:t>risk assessme</w:t>
      </w:r>
      <w:r w:rsidR="00B81C49">
        <w:rPr>
          <w:rStyle w:val="normaltextrun"/>
          <w:rFonts w:eastAsiaTheme="majorEastAsia" w:cstheme="minorHAnsi"/>
          <w:lang w:val="en-GB" w:eastAsia="en-GB"/>
        </w:rPr>
        <w:t xml:space="preserve">nt framework </w:t>
      </w:r>
      <w:sdt>
        <w:sdtPr>
          <w:rPr>
            <w:rStyle w:val="normaltextrun"/>
            <w:rFonts w:eastAsiaTheme="majorEastAsia" w:cstheme="minorHAnsi"/>
            <w:lang w:val="en-GB" w:eastAsia="en-GB"/>
          </w:rPr>
          <w:id w:val="-324670608"/>
          <w:citation/>
        </w:sdtPr>
        <w:sdtEndPr>
          <w:rPr>
            <w:rStyle w:val="normaltextrun"/>
          </w:rPr>
        </w:sdtEndPr>
        <w:sdtContent>
          <w:r w:rsidR="00A7392D">
            <w:rPr>
              <w:rStyle w:val="normaltextrun"/>
              <w:rFonts w:eastAsiaTheme="majorEastAsia" w:cstheme="minorHAnsi"/>
              <w:lang w:val="en-GB" w:eastAsia="en-GB"/>
            </w:rPr>
            <w:fldChar w:fldCharType="begin"/>
          </w:r>
          <w:r w:rsidR="00A7392D">
            <w:rPr>
              <w:rStyle w:val="normaltextrun"/>
              <w:rFonts w:eastAsiaTheme="majorEastAsia" w:cstheme="minorHAnsi"/>
              <w:lang w:val="en-US" w:eastAsia="en-GB"/>
            </w:rPr>
            <w:instrText xml:space="preserve"> CITATION The20 \l 1033 </w:instrText>
          </w:r>
          <w:r w:rsidR="00A7392D">
            <w:rPr>
              <w:rStyle w:val="normaltextrun"/>
              <w:rFonts w:eastAsiaTheme="majorEastAsia" w:cstheme="minorHAnsi"/>
              <w:lang w:val="en-GB" w:eastAsia="en-GB"/>
            </w:rPr>
            <w:fldChar w:fldCharType="separate"/>
          </w:r>
          <w:r w:rsidR="00A7392D">
            <w:rPr>
              <w:rStyle w:val="normaltextrun"/>
              <w:rFonts w:eastAsiaTheme="majorEastAsia" w:cstheme="minorHAnsi"/>
              <w:noProof/>
              <w:lang w:val="en-US" w:eastAsia="en-GB"/>
            </w:rPr>
            <w:t xml:space="preserve"> </w:t>
          </w:r>
          <w:r w:rsidR="00A7392D" w:rsidRPr="00A7392D">
            <w:rPr>
              <w:rFonts w:eastAsiaTheme="majorEastAsia" w:cstheme="minorHAnsi"/>
              <w:noProof/>
              <w:lang w:val="en-US" w:eastAsia="en-GB"/>
            </w:rPr>
            <w:t>(The Open Group, 2020)</w:t>
          </w:r>
          <w:r w:rsidR="00A7392D">
            <w:rPr>
              <w:rStyle w:val="normaltextrun"/>
              <w:rFonts w:eastAsiaTheme="majorEastAsia" w:cstheme="minorHAnsi"/>
              <w:lang w:val="en-GB" w:eastAsia="en-GB"/>
            </w:rPr>
            <w:fldChar w:fldCharType="end"/>
          </w:r>
        </w:sdtContent>
      </w:sdt>
      <w:r w:rsidR="00CB5B6D">
        <w:rPr>
          <w:rStyle w:val="normaltextrun"/>
          <w:rFonts w:eastAsiaTheme="majorEastAsia" w:cstheme="minorHAnsi"/>
          <w:lang w:val="en-GB" w:eastAsia="en-GB"/>
        </w:rPr>
        <w:t xml:space="preserve"> was selected</w:t>
      </w:r>
      <w:r w:rsidR="007A375B"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E10011">
        <w:rPr>
          <w:rStyle w:val="normaltextrun"/>
          <w:rFonts w:eastAsiaTheme="majorEastAsia" w:cstheme="minorHAnsi"/>
          <w:lang w:val="en-GB" w:eastAsia="en-GB"/>
        </w:rPr>
        <w:t xml:space="preserve">to </w:t>
      </w:r>
      <w:r w:rsidR="00021068">
        <w:rPr>
          <w:rStyle w:val="normaltextrun"/>
          <w:rFonts w:eastAsiaTheme="majorEastAsia" w:cstheme="minorHAnsi"/>
          <w:lang w:val="en-GB" w:eastAsia="en-GB"/>
        </w:rPr>
        <w:t>assess</w:t>
      </w:r>
      <w:r w:rsidR="00E10011"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DA1990">
        <w:rPr>
          <w:rStyle w:val="normaltextrun"/>
          <w:rFonts w:eastAsiaTheme="majorEastAsia" w:cstheme="minorHAnsi"/>
          <w:lang w:val="en-GB" w:eastAsia="en-GB"/>
        </w:rPr>
        <w:t xml:space="preserve">information risks </w:t>
      </w:r>
      <w:r w:rsidR="008D3297">
        <w:rPr>
          <w:rStyle w:val="normaltextrun"/>
          <w:rFonts w:eastAsiaTheme="majorEastAsia" w:cstheme="minorHAnsi"/>
          <w:lang w:val="en-GB" w:eastAsia="en-GB"/>
        </w:rPr>
        <w:t>pertain</w:t>
      </w:r>
      <w:r w:rsidR="007F1277">
        <w:rPr>
          <w:rStyle w:val="normaltextrun"/>
          <w:rFonts w:eastAsiaTheme="majorEastAsia" w:cstheme="minorHAnsi"/>
          <w:lang w:val="en-GB" w:eastAsia="en-GB"/>
        </w:rPr>
        <w:t xml:space="preserve">ing to </w:t>
      </w:r>
      <w:r w:rsidR="00FC4AE8">
        <w:rPr>
          <w:rStyle w:val="normaltextrun"/>
          <w:rFonts w:eastAsiaTheme="majorEastAsia" w:cstheme="minorHAnsi"/>
          <w:lang w:val="en-GB" w:eastAsia="en-GB"/>
        </w:rPr>
        <w:t xml:space="preserve">ERP </w:t>
      </w:r>
      <w:r w:rsidR="004D394F">
        <w:rPr>
          <w:rStyle w:val="normaltextrun"/>
          <w:rFonts w:eastAsiaTheme="majorEastAsia" w:cstheme="minorHAnsi"/>
          <w:lang w:val="en-GB" w:eastAsia="en-GB"/>
        </w:rPr>
        <w:t>implementation and operation</w:t>
      </w:r>
      <w:r w:rsidR="007F1277">
        <w:rPr>
          <w:rStyle w:val="normaltextrun"/>
          <w:rFonts w:eastAsiaTheme="majorEastAsia" w:cstheme="minorHAnsi"/>
          <w:lang w:val="en-GB" w:eastAsia="en-GB"/>
        </w:rPr>
        <w:t xml:space="preserve"> due to </w:t>
      </w:r>
      <w:r w:rsidR="008D661D">
        <w:rPr>
          <w:rStyle w:val="normaltextrun"/>
          <w:rFonts w:eastAsiaTheme="majorEastAsia" w:cstheme="minorHAnsi"/>
          <w:lang w:val="en-GB" w:eastAsia="en-GB"/>
        </w:rPr>
        <w:t>its flexibility</w:t>
      </w:r>
      <w:r w:rsidR="00081209">
        <w:rPr>
          <w:rStyle w:val="normaltextrun"/>
          <w:rFonts w:eastAsiaTheme="majorEastAsia" w:cstheme="minorHAnsi"/>
          <w:lang w:val="en-GB" w:eastAsia="en-GB"/>
        </w:rPr>
        <w:t xml:space="preserve"> </w:t>
      </w:r>
      <w:sdt>
        <w:sdtPr>
          <w:rPr>
            <w:rStyle w:val="normaltextrun"/>
            <w:rFonts w:eastAsiaTheme="majorEastAsia" w:cstheme="minorHAnsi"/>
            <w:lang w:val="en-GB" w:eastAsia="en-GB"/>
          </w:rPr>
          <w:id w:val="613174146"/>
          <w:citation/>
        </w:sdtPr>
        <w:sdtEndPr>
          <w:rPr>
            <w:rStyle w:val="normaltextrun"/>
          </w:rPr>
        </w:sdtEndPr>
        <w:sdtContent>
          <w:r w:rsidR="00081209">
            <w:rPr>
              <w:rStyle w:val="normaltextrun"/>
              <w:rFonts w:eastAsiaTheme="majorEastAsia" w:cstheme="minorHAnsi"/>
              <w:lang w:val="en-GB" w:eastAsia="en-GB"/>
            </w:rPr>
            <w:fldChar w:fldCharType="begin"/>
          </w:r>
          <w:r w:rsidR="00081209">
            <w:rPr>
              <w:rStyle w:val="normaltextrun"/>
              <w:rFonts w:eastAsiaTheme="majorEastAsia" w:cstheme="minorHAnsi"/>
              <w:lang w:val="en-US" w:eastAsia="en-GB"/>
            </w:rPr>
            <w:instrText xml:space="preserve"> CITATION Dav201 \l 1033 </w:instrText>
          </w:r>
          <w:r w:rsidR="00081209">
            <w:rPr>
              <w:rStyle w:val="normaltextrun"/>
              <w:rFonts w:eastAsiaTheme="majorEastAsia" w:cstheme="minorHAnsi"/>
              <w:lang w:val="en-GB" w:eastAsia="en-GB"/>
            </w:rPr>
            <w:fldChar w:fldCharType="separate"/>
          </w:r>
          <w:r w:rsidR="00081209" w:rsidRPr="00081209">
            <w:rPr>
              <w:rFonts w:eastAsiaTheme="majorEastAsia" w:cstheme="minorHAnsi"/>
              <w:noProof/>
              <w:lang w:val="en-US" w:eastAsia="en-GB"/>
            </w:rPr>
            <w:t>(Schmoller, 2020)</w:t>
          </w:r>
          <w:r w:rsidR="00081209">
            <w:rPr>
              <w:rStyle w:val="normaltextrun"/>
              <w:rFonts w:eastAsiaTheme="majorEastAsia" w:cstheme="minorHAnsi"/>
              <w:lang w:val="en-GB" w:eastAsia="en-GB"/>
            </w:rPr>
            <w:fldChar w:fldCharType="end"/>
          </w:r>
        </w:sdtContent>
      </w:sdt>
      <w:r w:rsidR="002A5751"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270747">
        <w:rPr>
          <w:rStyle w:val="normaltextrun"/>
          <w:rFonts w:eastAsiaTheme="majorEastAsia" w:cstheme="minorHAnsi"/>
          <w:lang w:val="en-GB" w:eastAsia="en-GB"/>
        </w:rPr>
        <w:t xml:space="preserve">when </w:t>
      </w:r>
      <w:r w:rsidR="0020408F">
        <w:rPr>
          <w:rStyle w:val="normaltextrun"/>
          <w:rFonts w:eastAsiaTheme="majorEastAsia" w:cstheme="minorHAnsi"/>
          <w:lang w:val="en-GB" w:eastAsia="en-GB"/>
        </w:rPr>
        <w:t>calcu</w:t>
      </w:r>
      <w:r w:rsidR="005141F2">
        <w:rPr>
          <w:rStyle w:val="normaltextrun"/>
          <w:rFonts w:eastAsiaTheme="majorEastAsia" w:cstheme="minorHAnsi"/>
          <w:lang w:val="en-GB" w:eastAsia="en-GB"/>
        </w:rPr>
        <w:t>lat</w:t>
      </w:r>
      <w:r w:rsidR="005A3C33">
        <w:rPr>
          <w:rStyle w:val="normaltextrun"/>
          <w:rFonts w:eastAsiaTheme="majorEastAsia" w:cstheme="minorHAnsi"/>
          <w:lang w:val="en-GB" w:eastAsia="en-GB"/>
        </w:rPr>
        <w:t xml:space="preserve">ing </w:t>
      </w:r>
      <w:r w:rsidR="005141F2">
        <w:rPr>
          <w:rStyle w:val="normaltextrun"/>
          <w:rFonts w:eastAsiaTheme="majorEastAsia" w:cstheme="minorHAnsi"/>
          <w:lang w:val="en-GB" w:eastAsia="en-GB"/>
        </w:rPr>
        <w:t>risk</w:t>
      </w:r>
      <w:r w:rsidR="000C7813">
        <w:rPr>
          <w:rStyle w:val="normaltextrun"/>
          <w:rFonts w:eastAsiaTheme="majorEastAsia" w:cstheme="minorHAnsi"/>
          <w:lang w:val="en-GB" w:eastAsia="en-GB"/>
        </w:rPr>
        <w:t xml:space="preserve">s </w:t>
      </w:r>
      <w:r w:rsidR="00164FA5">
        <w:rPr>
          <w:rStyle w:val="normaltextrun"/>
          <w:rFonts w:eastAsiaTheme="majorEastAsia" w:cstheme="minorHAnsi"/>
          <w:lang w:val="en-GB" w:eastAsia="en-GB"/>
        </w:rPr>
        <w:t xml:space="preserve">to inform business decisions </w:t>
      </w:r>
      <w:r w:rsidR="006C6074">
        <w:rPr>
          <w:rStyle w:val="normaltextrun"/>
          <w:rFonts w:eastAsiaTheme="majorEastAsia" w:cstheme="minorHAnsi"/>
          <w:lang w:val="en-GB" w:eastAsia="en-GB"/>
        </w:rPr>
        <w:t xml:space="preserve">without </w:t>
      </w:r>
      <w:r w:rsidR="00A51415">
        <w:rPr>
          <w:rStyle w:val="normaltextrun"/>
          <w:rFonts w:eastAsiaTheme="majorEastAsia" w:cstheme="minorHAnsi"/>
          <w:lang w:val="en-GB" w:eastAsia="en-GB"/>
        </w:rPr>
        <w:t>quantifiable data</w:t>
      </w:r>
      <w:r w:rsidR="00AD43E0">
        <w:rPr>
          <w:rStyle w:val="normaltextrun"/>
          <w:rFonts w:eastAsiaTheme="majorEastAsia" w:cstheme="minorHAnsi"/>
          <w:lang w:val="en-GB" w:eastAsia="en-GB"/>
        </w:rPr>
        <w:t xml:space="preserve"> (Fig. 2)</w:t>
      </w:r>
      <w:r w:rsidR="00150464">
        <w:rPr>
          <w:rStyle w:val="normaltextrun"/>
          <w:rFonts w:eastAsiaTheme="majorEastAsia" w:cstheme="minorHAnsi"/>
          <w:lang w:val="en-GB" w:eastAsia="en-GB"/>
        </w:rPr>
        <w:t>.</w:t>
      </w:r>
      <w:r w:rsidR="00FF12C5">
        <w:rPr>
          <w:rStyle w:val="normaltextrun"/>
          <w:rFonts w:eastAsiaTheme="majorEastAsia" w:cstheme="minorHAnsi"/>
          <w:lang w:val="en-GB" w:eastAsia="en-GB"/>
        </w:rPr>
        <w:t xml:space="preserve"> </w:t>
      </w:r>
    </w:p>
    <w:p w14:paraId="0C5EF274" w14:textId="14419612" w:rsidR="00C93938" w:rsidRDefault="00150464" w:rsidP="00853AF6">
      <w:r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E94515">
        <w:rPr>
          <w:noProof/>
        </w:rPr>
        <w:drawing>
          <wp:inline distT="0" distB="0" distL="0" distR="0" wp14:anchorId="7A939C89" wp14:editId="0BE93925">
            <wp:extent cx="5905500" cy="207645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4F79" w14:textId="28A39619" w:rsidR="00A7392D" w:rsidRDefault="00C93938" w:rsidP="00C93938">
      <w:pPr>
        <w:pStyle w:val="Caption"/>
        <w:jc w:val="center"/>
        <w:rPr>
          <w:rStyle w:val="normaltextrun"/>
          <w:rFonts w:eastAsiaTheme="majorEastAsia" w:cstheme="minorHAnsi"/>
          <w:lang w:val="en-GB" w:eastAsia="en-GB"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E64BF">
        <w:rPr>
          <w:noProof/>
        </w:rPr>
        <w:t>2</w:t>
      </w:r>
      <w:r>
        <w:fldChar w:fldCharType="end"/>
      </w:r>
      <w:r>
        <w:t xml:space="preserve"> Open FAIR risk taxonomy abstraction </w:t>
      </w:r>
      <w:sdt>
        <w:sdtPr>
          <w:id w:val="-182988810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The20 \l 1033 </w:instrText>
          </w:r>
          <w:r>
            <w:fldChar w:fldCharType="separate"/>
          </w:r>
          <w:r w:rsidRPr="00C93938">
            <w:rPr>
              <w:noProof/>
              <w:lang w:val="en-US"/>
            </w:rPr>
            <w:t>(The Open Group, 2020)</w:t>
          </w:r>
          <w:r>
            <w:fldChar w:fldCharType="end"/>
          </w:r>
        </w:sdtContent>
      </w:sdt>
    </w:p>
    <w:p w14:paraId="54E08831" w14:textId="77777777" w:rsidR="00A7392D" w:rsidRDefault="00A7392D" w:rsidP="00DC40D3">
      <w:pPr>
        <w:rPr>
          <w:rStyle w:val="normaltextrun"/>
          <w:rFonts w:eastAsiaTheme="majorEastAsia" w:cstheme="minorHAnsi"/>
          <w:lang w:val="en-GB" w:eastAsia="en-GB"/>
        </w:rPr>
      </w:pPr>
    </w:p>
    <w:p w14:paraId="1EF093E4" w14:textId="705AF9C0" w:rsidR="00371C23" w:rsidRDefault="000A340F" w:rsidP="00803ECF">
      <w:pPr>
        <w:pStyle w:val="Heading3"/>
        <w:rPr>
          <w:rStyle w:val="normaltextrun"/>
          <w:rFonts w:cstheme="minorHAnsi"/>
          <w:lang w:val="en-GB" w:eastAsia="en-GB"/>
        </w:rPr>
      </w:pPr>
      <w:r>
        <w:rPr>
          <w:rStyle w:val="normaltextrun"/>
          <w:rFonts w:cstheme="minorHAnsi"/>
          <w:lang w:val="en-GB" w:eastAsia="en-GB"/>
        </w:rPr>
        <w:t xml:space="preserve">Qualitative </w:t>
      </w:r>
      <w:r w:rsidR="00F62E69">
        <w:rPr>
          <w:rStyle w:val="normaltextrun"/>
          <w:rFonts w:cstheme="minorHAnsi"/>
          <w:lang w:val="en-GB" w:eastAsia="en-GB"/>
        </w:rPr>
        <w:t>Data Assumptions:</w:t>
      </w:r>
    </w:p>
    <w:p w14:paraId="129CD9B4" w14:textId="0465B487" w:rsidR="00011979" w:rsidRDefault="00115A35" w:rsidP="00A952FD">
      <w:pPr>
        <w:pStyle w:val="ListParagraph"/>
        <w:numPr>
          <w:ilvl w:val="0"/>
          <w:numId w:val="4"/>
        </w:numPr>
        <w:rPr>
          <w:rStyle w:val="normaltextrun"/>
          <w:rFonts w:eastAsiaTheme="majorEastAsia" w:cstheme="minorHAnsi"/>
          <w:lang w:val="en-GB" w:eastAsia="en-GB"/>
        </w:rPr>
      </w:pPr>
      <w:r>
        <w:rPr>
          <w:rStyle w:val="normaltextrun"/>
          <w:rFonts w:eastAsiaTheme="majorEastAsia" w:cstheme="minorHAnsi"/>
          <w:lang w:val="en-GB" w:eastAsia="en-GB"/>
        </w:rPr>
        <w:t>10 M</w:t>
      </w:r>
      <w:r w:rsidR="00371C23" w:rsidRPr="00A952FD">
        <w:rPr>
          <w:rStyle w:val="normaltextrun"/>
          <w:rFonts w:eastAsiaTheme="majorEastAsia" w:cstheme="minorHAnsi"/>
          <w:lang w:val="en-GB" w:eastAsia="en-GB"/>
        </w:rPr>
        <w:t>onte Carlo simulations</w:t>
      </w:r>
      <w:r w:rsidR="00E72636">
        <w:rPr>
          <w:rStyle w:val="normaltextrun"/>
          <w:rFonts w:eastAsiaTheme="majorEastAsia" w:cstheme="minorHAnsi"/>
          <w:lang w:val="en-GB" w:eastAsia="en-GB"/>
        </w:rPr>
        <w:t xml:space="preserve"> </w:t>
      </w:r>
      <w:sdt>
        <w:sdtPr>
          <w:rPr>
            <w:rStyle w:val="normaltextrun"/>
            <w:rFonts w:eastAsiaTheme="majorEastAsia" w:cstheme="minorHAnsi"/>
            <w:lang w:val="en-GB" w:eastAsia="en-GB"/>
          </w:rPr>
          <w:id w:val="1529452645"/>
          <w:citation/>
        </w:sdtPr>
        <w:sdtEndPr>
          <w:rPr>
            <w:rStyle w:val="normaltextrun"/>
          </w:rPr>
        </w:sdtEndPr>
        <w:sdtContent>
          <w:r w:rsidR="00E72636">
            <w:rPr>
              <w:rStyle w:val="normaltextrun"/>
              <w:rFonts w:eastAsiaTheme="majorEastAsia" w:cstheme="minorHAnsi"/>
              <w:lang w:val="en-GB" w:eastAsia="en-GB"/>
            </w:rPr>
            <w:fldChar w:fldCharType="begin"/>
          </w:r>
          <w:r w:rsidR="00E72636">
            <w:rPr>
              <w:rStyle w:val="normaltextrun"/>
              <w:rFonts w:eastAsiaTheme="majorEastAsia" w:cstheme="minorHAnsi"/>
              <w:lang w:val="en-US" w:eastAsia="en-GB"/>
            </w:rPr>
            <w:instrText xml:space="preserve"> CITATION Fre14 \l 1033 </w:instrText>
          </w:r>
          <w:r w:rsidR="00E72636">
            <w:rPr>
              <w:rStyle w:val="normaltextrun"/>
              <w:rFonts w:eastAsiaTheme="majorEastAsia" w:cstheme="minorHAnsi"/>
              <w:lang w:val="en-GB" w:eastAsia="en-GB"/>
            </w:rPr>
            <w:fldChar w:fldCharType="separate"/>
          </w:r>
          <w:r w:rsidR="00E72636" w:rsidRPr="00E72636">
            <w:rPr>
              <w:rFonts w:eastAsiaTheme="majorEastAsia" w:cstheme="minorHAnsi"/>
              <w:noProof/>
              <w:lang w:val="en-US" w:eastAsia="en-GB"/>
            </w:rPr>
            <w:t>(Freund &amp; Jones, 2014)</w:t>
          </w:r>
          <w:r w:rsidR="00E72636">
            <w:rPr>
              <w:rStyle w:val="normaltextrun"/>
              <w:rFonts w:eastAsiaTheme="majorEastAsia" w:cstheme="minorHAnsi"/>
              <w:lang w:val="en-GB" w:eastAsia="en-GB"/>
            </w:rPr>
            <w:fldChar w:fldCharType="end"/>
          </w:r>
        </w:sdtContent>
      </w:sdt>
      <w:r w:rsidR="008622CA"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4A37F0">
        <w:rPr>
          <w:rStyle w:val="normaltextrun"/>
          <w:rFonts w:eastAsiaTheme="majorEastAsia" w:cstheme="minorHAnsi"/>
          <w:lang w:val="en-GB" w:eastAsia="en-GB"/>
        </w:rPr>
        <w:t xml:space="preserve">due </w:t>
      </w:r>
      <w:r w:rsidR="00224F3A">
        <w:rPr>
          <w:rStyle w:val="normaltextrun"/>
          <w:rFonts w:eastAsiaTheme="majorEastAsia" w:cstheme="minorHAnsi"/>
          <w:lang w:val="en-GB" w:eastAsia="en-GB"/>
        </w:rPr>
        <w:t xml:space="preserve">to </w:t>
      </w:r>
      <w:r w:rsidR="00BA1546">
        <w:rPr>
          <w:rStyle w:val="normaltextrun"/>
          <w:rFonts w:eastAsiaTheme="majorEastAsia" w:cstheme="minorHAnsi"/>
          <w:lang w:val="en-GB" w:eastAsia="en-GB"/>
        </w:rPr>
        <w:t xml:space="preserve">limited </w:t>
      </w:r>
      <w:r w:rsidR="002E043B">
        <w:rPr>
          <w:rStyle w:val="normaltextrun"/>
          <w:rFonts w:eastAsiaTheme="majorEastAsia" w:cstheme="minorHAnsi"/>
          <w:lang w:val="en-GB" w:eastAsia="en-GB"/>
        </w:rPr>
        <w:t>under</w:t>
      </w:r>
      <w:r w:rsidR="008B256D">
        <w:rPr>
          <w:rStyle w:val="normaltextrun"/>
          <w:rFonts w:eastAsiaTheme="majorEastAsia" w:cstheme="minorHAnsi"/>
          <w:lang w:val="en-GB" w:eastAsia="en-GB"/>
        </w:rPr>
        <w:t>lying</w:t>
      </w:r>
      <w:r w:rsidR="004054FB">
        <w:rPr>
          <w:rStyle w:val="normaltextrun"/>
          <w:rFonts w:eastAsiaTheme="majorEastAsia" w:cstheme="minorHAnsi"/>
          <w:lang w:val="en-GB" w:eastAsia="en-GB"/>
        </w:rPr>
        <w:t xml:space="preserve"> factor</w:t>
      </w:r>
      <w:r w:rsidR="00BA1546">
        <w:rPr>
          <w:rStyle w:val="normaltextrun"/>
          <w:rFonts w:eastAsiaTheme="majorEastAsia" w:cstheme="minorHAnsi"/>
          <w:lang w:val="en-GB" w:eastAsia="en-GB"/>
        </w:rPr>
        <w:t xml:space="preserve"> data</w:t>
      </w:r>
    </w:p>
    <w:p w14:paraId="51AAFDE5" w14:textId="07C0A4B8" w:rsidR="008E3CD3" w:rsidRDefault="008F67EB" w:rsidP="00A952FD">
      <w:pPr>
        <w:pStyle w:val="ListParagraph"/>
        <w:numPr>
          <w:ilvl w:val="0"/>
          <w:numId w:val="4"/>
        </w:numPr>
        <w:rPr>
          <w:rStyle w:val="normaltextrun"/>
          <w:rFonts w:eastAsiaTheme="majorEastAsia" w:cstheme="minorHAnsi"/>
          <w:lang w:val="en-GB" w:eastAsia="en-GB"/>
        </w:rPr>
      </w:pPr>
      <w:r>
        <w:rPr>
          <w:rStyle w:val="normaltextrun"/>
          <w:rFonts w:eastAsiaTheme="majorEastAsia" w:cstheme="minorHAnsi"/>
          <w:lang w:val="en-GB" w:eastAsia="en-GB"/>
        </w:rPr>
        <w:t xml:space="preserve">Minimum </w:t>
      </w:r>
      <w:r w:rsidR="00735EBE">
        <w:rPr>
          <w:rStyle w:val="normaltextrun"/>
          <w:rFonts w:eastAsiaTheme="majorEastAsia" w:cstheme="minorHAnsi"/>
          <w:lang w:val="en-GB" w:eastAsia="en-GB"/>
        </w:rPr>
        <w:t>and maximum impact values</w:t>
      </w:r>
      <w:r w:rsidR="001C41A8"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3F16BD">
        <w:rPr>
          <w:rStyle w:val="normaltextrun"/>
          <w:rFonts w:eastAsiaTheme="majorEastAsia" w:cstheme="minorHAnsi"/>
          <w:lang w:val="en-GB" w:eastAsia="en-GB"/>
        </w:rPr>
        <w:t>ensure</w:t>
      </w:r>
      <w:r w:rsidR="001C41A8">
        <w:rPr>
          <w:rStyle w:val="normaltextrun"/>
          <w:rFonts w:eastAsiaTheme="majorEastAsia" w:cstheme="minorHAnsi"/>
          <w:lang w:val="en-GB" w:eastAsia="en-GB"/>
        </w:rPr>
        <w:t>d</w:t>
      </w:r>
      <w:r w:rsidR="003F16BD"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DF1F43">
        <w:rPr>
          <w:rStyle w:val="normaltextrun"/>
          <w:rFonts w:eastAsiaTheme="majorEastAsia" w:cstheme="minorHAnsi"/>
          <w:lang w:val="en-GB" w:eastAsia="en-GB"/>
        </w:rPr>
        <w:t xml:space="preserve">widest reasonable </w:t>
      </w:r>
      <w:r w:rsidR="008E3CD3">
        <w:rPr>
          <w:rStyle w:val="normaltextrun"/>
          <w:rFonts w:eastAsiaTheme="majorEastAsia" w:cstheme="minorHAnsi"/>
          <w:lang w:val="en-GB" w:eastAsia="en-GB"/>
        </w:rPr>
        <w:t>loss magnitude range</w:t>
      </w:r>
    </w:p>
    <w:p w14:paraId="05996330" w14:textId="09DB919D" w:rsidR="00371C23" w:rsidRDefault="00092631" w:rsidP="00371C23">
      <w:pPr>
        <w:pStyle w:val="ListParagraph"/>
        <w:numPr>
          <w:ilvl w:val="0"/>
          <w:numId w:val="4"/>
        </w:numPr>
        <w:rPr>
          <w:rStyle w:val="normaltextrun"/>
          <w:rFonts w:eastAsiaTheme="majorEastAsia" w:cstheme="minorHAnsi"/>
          <w:lang w:val="en-GB" w:eastAsia="en-GB"/>
        </w:rPr>
      </w:pPr>
      <w:r>
        <w:rPr>
          <w:rStyle w:val="normaltextrun"/>
          <w:rFonts w:eastAsiaTheme="majorEastAsia" w:cstheme="minorHAnsi"/>
          <w:lang w:val="en-GB" w:eastAsia="en-GB"/>
        </w:rPr>
        <w:t xml:space="preserve">PERT applied to </w:t>
      </w:r>
      <w:r w:rsidR="00D235B5">
        <w:rPr>
          <w:rStyle w:val="normaltextrun"/>
          <w:rFonts w:eastAsiaTheme="majorEastAsia" w:cstheme="minorHAnsi"/>
          <w:lang w:val="en-GB" w:eastAsia="en-GB"/>
        </w:rPr>
        <w:t>l</w:t>
      </w:r>
      <w:r w:rsidR="00E63794">
        <w:rPr>
          <w:rStyle w:val="normaltextrun"/>
          <w:rFonts w:eastAsiaTheme="majorEastAsia" w:cstheme="minorHAnsi"/>
          <w:lang w:val="en-GB" w:eastAsia="en-GB"/>
        </w:rPr>
        <w:t>oss event frequency</w:t>
      </w:r>
      <w:r>
        <w:rPr>
          <w:rStyle w:val="normaltextrun"/>
          <w:rFonts w:eastAsiaTheme="majorEastAsia" w:cstheme="minorHAnsi"/>
          <w:lang w:val="en-GB" w:eastAsia="en-GB"/>
        </w:rPr>
        <w:t>, ensur</w:t>
      </w:r>
      <w:r w:rsidR="00F17FD3">
        <w:rPr>
          <w:rStyle w:val="normaltextrun"/>
          <w:rFonts w:eastAsiaTheme="majorEastAsia" w:cstheme="minorHAnsi"/>
          <w:lang w:val="en-GB" w:eastAsia="en-GB"/>
        </w:rPr>
        <w:t>ing</w:t>
      </w:r>
      <w:r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830AA0">
        <w:rPr>
          <w:rStyle w:val="normaltextrun"/>
          <w:rFonts w:eastAsiaTheme="majorEastAsia" w:cstheme="minorHAnsi"/>
          <w:lang w:val="en-GB" w:eastAsia="en-GB"/>
        </w:rPr>
        <w:t xml:space="preserve">only </w:t>
      </w:r>
      <w:r w:rsidR="00143603">
        <w:rPr>
          <w:rStyle w:val="normaltextrun"/>
          <w:rFonts w:eastAsiaTheme="majorEastAsia" w:cstheme="minorHAnsi"/>
          <w:lang w:val="en-GB" w:eastAsia="en-GB"/>
        </w:rPr>
        <w:t xml:space="preserve">loss magnitude variability </w:t>
      </w:r>
      <w:r w:rsidR="00874DD5">
        <w:rPr>
          <w:rStyle w:val="normaltextrun"/>
          <w:rFonts w:eastAsiaTheme="majorEastAsia" w:cstheme="minorHAnsi"/>
          <w:lang w:val="en-GB" w:eastAsia="en-GB"/>
        </w:rPr>
        <w:t>calculation</w:t>
      </w:r>
    </w:p>
    <w:p w14:paraId="38A78226" w14:textId="4ED4EEB8" w:rsidR="00636E0B" w:rsidRDefault="00627563" w:rsidP="00DC40D3">
      <w:pPr>
        <w:rPr>
          <w:rStyle w:val="normaltextrun"/>
          <w:rFonts w:eastAsiaTheme="majorEastAsia" w:cstheme="minorHAnsi"/>
          <w:lang w:val="en-GB" w:eastAsia="en-GB"/>
        </w:rPr>
      </w:pPr>
      <w:r>
        <w:rPr>
          <w:rStyle w:val="normaltextrun"/>
          <w:rFonts w:eastAsiaTheme="majorEastAsia" w:cstheme="minorHAnsi"/>
          <w:lang w:val="en-GB" w:eastAsia="en-GB"/>
        </w:rPr>
        <w:t xml:space="preserve">Without </w:t>
      </w:r>
      <w:r w:rsidR="000921F1">
        <w:rPr>
          <w:rStyle w:val="normaltextrun"/>
          <w:rFonts w:eastAsiaTheme="majorEastAsia" w:cstheme="minorHAnsi"/>
          <w:lang w:val="en-GB" w:eastAsia="en-GB"/>
        </w:rPr>
        <w:t xml:space="preserve">financial </w:t>
      </w:r>
      <w:r w:rsidR="005D7249">
        <w:rPr>
          <w:rStyle w:val="normaltextrun"/>
          <w:rFonts w:eastAsiaTheme="majorEastAsia" w:cstheme="minorHAnsi"/>
          <w:lang w:val="en-GB" w:eastAsia="en-GB"/>
        </w:rPr>
        <w:t>quantification</w:t>
      </w:r>
      <w:r w:rsidR="00F2618E">
        <w:rPr>
          <w:rStyle w:val="normaltextrun"/>
          <w:rFonts w:eastAsiaTheme="majorEastAsia" w:cstheme="minorHAnsi"/>
          <w:lang w:val="en-GB" w:eastAsia="en-GB"/>
        </w:rPr>
        <w:t>,</w:t>
      </w:r>
      <w:r w:rsidR="00244117"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F2618E">
        <w:rPr>
          <w:rStyle w:val="normaltextrun"/>
          <w:rFonts w:eastAsiaTheme="majorEastAsia" w:cstheme="minorHAnsi"/>
          <w:lang w:val="en-GB" w:eastAsia="en-GB"/>
        </w:rPr>
        <w:t>risks with highest con</w:t>
      </w:r>
      <w:r w:rsidR="004D3BF9">
        <w:rPr>
          <w:rStyle w:val="normaltextrun"/>
          <w:rFonts w:eastAsiaTheme="majorEastAsia" w:cstheme="minorHAnsi"/>
          <w:lang w:val="en-GB" w:eastAsia="en-GB"/>
        </w:rPr>
        <w:t xml:space="preserve">sequence or </w:t>
      </w:r>
      <w:r w:rsidR="00871FB6">
        <w:rPr>
          <w:rStyle w:val="normaltextrun"/>
          <w:rFonts w:eastAsiaTheme="majorEastAsia" w:cstheme="minorHAnsi"/>
          <w:lang w:val="en-GB" w:eastAsia="en-GB"/>
        </w:rPr>
        <w:t>likelihood</w:t>
      </w:r>
      <w:r w:rsidR="00524CB5">
        <w:rPr>
          <w:rStyle w:val="normaltextrun"/>
          <w:rFonts w:eastAsiaTheme="majorEastAsia" w:cstheme="minorHAnsi"/>
          <w:lang w:val="en-GB" w:eastAsia="en-GB"/>
        </w:rPr>
        <w:t xml:space="preserve"> can be prioritized </w:t>
      </w:r>
      <w:r w:rsidR="00E748D5">
        <w:rPr>
          <w:rStyle w:val="normaltextrun"/>
          <w:rFonts w:eastAsiaTheme="majorEastAsia" w:cstheme="minorHAnsi"/>
          <w:lang w:val="en-GB" w:eastAsia="en-GB"/>
        </w:rPr>
        <w:t>by</w:t>
      </w:r>
      <w:r w:rsidR="00120515">
        <w:rPr>
          <w:rStyle w:val="normaltextrun"/>
          <w:rFonts w:eastAsiaTheme="majorEastAsia" w:cstheme="minorHAnsi"/>
          <w:lang w:val="en-GB" w:eastAsia="en-GB"/>
        </w:rPr>
        <w:t xml:space="preserve"> median </w:t>
      </w:r>
      <w:r w:rsidR="00E748D5">
        <w:rPr>
          <w:rStyle w:val="normaltextrun"/>
          <w:rFonts w:eastAsiaTheme="majorEastAsia" w:cstheme="minorHAnsi"/>
          <w:lang w:val="en-GB" w:eastAsia="en-GB"/>
        </w:rPr>
        <w:t xml:space="preserve">or </w:t>
      </w:r>
      <w:r w:rsidR="00D323EE">
        <w:rPr>
          <w:rStyle w:val="normaltextrun"/>
          <w:rFonts w:eastAsiaTheme="majorEastAsia" w:cstheme="minorHAnsi"/>
          <w:lang w:val="en-GB" w:eastAsia="en-GB"/>
        </w:rPr>
        <w:t>maximum risk scores</w:t>
      </w:r>
      <w:r w:rsidR="00BE66B9">
        <w:rPr>
          <w:rStyle w:val="normaltextrun"/>
          <w:rFonts w:eastAsiaTheme="majorEastAsia" w:cstheme="minorHAnsi"/>
          <w:lang w:val="en-GB" w:eastAsia="en-GB"/>
        </w:rPr>
        <w:t xml:space="preserve"> (Fig.</w:t>
      </w:r>
      <w:r w:rsidR="003F09FF">
        <w:rPr>
          <w:rStyle w:val="normaltextrun"/>
          <w:rFonts w:eastAsiaTheme="majorEastAsia" w:cstheme="minorHAnsi"/>
          <w:lang w:val="en-GB" w:eastAsia="en-GB"/>
        </w:rPr>
        <w:t xml:space="preserve"> 3)</w:t>
      </w:r>
      <w:r w:rsidR="00D323EE"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E5123D">
        <w:rPr>
          <w:rStyle w:val="normaltextrun"/>
          <w:rFonts w:eastAsiaTheme="majorEastAsia" w:cstheme="minorHAnsi"/>
          <w:lang w:val="en-GB" w:eastAsia="en-GB"/>
        </w:rPr>
        <w:t>to</w:t>
      </w:r>
      <w:r w:rsidR="007844E6">
        <w:rPr>
          <w:rStyle w:val="normaltextrun"/>
          <w:rFonts w:eastAsiaTheme="majorEastAsia" w:cstheme="minorHAnsi"/>
          <w:lang w:val="en-GB" w:eastAsia="en-GB"/>
        </w:rPr>
        <w:t xml:space="preserve"> driv</w:t>
      </w:r>
      <w:r w:rsidR="00E5123D">
        <w:rPr>
          <w:rStyle w:val="normaltextrun"/>
          <w:rFonts w:eastAsiaTheme="majorEastAsia" w:cstheme="minorHAnsi"/>
          <w:lang w:val="en-GB" w:eastAsia="en-GB"/>
        </w:rPr>
        <w:t>e</w:t>
      </w:r>
      <w:r w:rsidR="007844E6"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4E4A22">
        <w:rPr>
          <w:rStyle w:val="normaltextrun"/>
          <w:rFonts w:eastAsiaTheme="majorEastAsia" w:cstheme="minorHAnsi"/>
          <w:lang w:val="en-GB" w:eastAsia="en-GB"/>
        </w:rPr>
        <w:t>project</w:t>
      </w:r>
      <w:r w:rsidR="00EF7BCD">
        <w:rPr>
          <w:rStyle w:val="normaltextrun"/>
          <w:rFonts w:eastAsiaTheme="majorEastAsia" w:cstheme="minorHAnsi"/>
          <w:lang w:val="en-GB" w:eastAsia="en-GB"/>
        </w:rPr>
        <w:t xml:space="preserve"> </w:t>
      </w:r>
      <w:r w:rsidR="00871FB6">
        <w:rPr>
          <w:rStyle w:val="normaltextrun"/>
          <w:rFonts w:eastAsiaTheme="majorEastAsia" w:cstheme="minorHAnsi"/>
          <w:lang w:val="en-GB" w:eastAsia="en-GB"/>
        </w:rPr>
        <w:t>governance</w:t>
      </w:r>
      <w:r w:rsidR="007305FE">
        <w:rPr>
          <w:rStyle w:val="normaltextrun"/>
          <w:rFonts w:eastAsiaTheme="majorEastAsia" w:cstheme="minorHAnsi"/>
          <w:lang w:val="en-GB" w:eastAsia="en-GB"/>
        </w:rPr>
        <w:t xml:space="preserve">, assuming </w:t>
      </w:r>
      <w:r w:rsidR="0062280D">
        <w:rPr>
          <w:rStyle w:val="normaltextrun"/>
          <w:rFonts w:eastAsiaTheme="majorEastAsia" w:cstheme="minorHAnsi"/>
          <w:lang w:val="en-GB" w:eastAsia="en-GB"/>
        </w:rPr>
        <w:t>best</w:t>
      </w:r>
      <w:r w:rsidR="00FE5EBB">
        <w:rPr>
          <w:rStyle w:val="normaltextrun"/>
          <w:rFonts w:eastAsiaTheme="majorEastAsia" w:cstheme="minorHAnsi"/>
          <w:lang w:val="en-GB" w:eastAsia="en-GB"/>
        </w:rPr>
        <w:t>-case</w:t>
      </w:r>
      <w:r w:rsidR="0062280D">
        <w:rPr>
          <w:rStyle w:val="normaltextrun"/>
          <w:rFonts w:eastAsiaTheme="majorEastAsia" w:cstheme="minorHAnsi"/>
          <w:lang w:val="en-GB" w:eastAsia="en-GB"/>
        </w:rPr>
        <w:t xml:space="preserve"> and </w:t>
      </w:r>
      <w:r w:rsidR="00FE5EBB">
        <w:rPr>
          <w:rStyle w:val="normaltextrun"/>
          <w:rFonts w:eastAsiaTheme="majorEastAsia" w:cstheme="minorHAnsi"/>
          <w:lang w:val="en-GB" w:eastAsia="en-GB"/>
        </w:rPr>
        <w:t>worst-case</w:t>
      </w:r>
      <w:r w:rsidR="0062280D">
        <w:rPr>
          <w:rStyle w:val="normaltextrun"/>
          <w:rFonts w:eastAsiaTheme="majorEastAsia" w:cstheme="minorHAnsi"/>
          <w:lang w:val="en-GB" w:eastAsia="en-GB"/>
        </w:rPr>
        <w:t xml:space="preserve"> impacts reside within the minimum and maximum </w:t>
      </w:r>
      <w:r w:rsidR="004B6527">
        <w:rPr>
          <w:rStyle w:val="normaltextrun"/>
          <w:rFonts w:eastAsiaTheme="majorEastAsia" w:cstheme="minorHAnsi"/>
          <w:lang w:val="en-GB" w:eastAsia="en-GB"/>
        </w:rPr>
        <w:t xml:space="preserve">qualitative </w:t>
      </w:r>
      <w:r w:rsidR="008323AC">
        <w:rPr>
          <w:rStyle w:val="normaltextrun"/>
          <w:rFonts w:eastAsiaTheme="majorEastAsia" w:cstheme="minorHAnsi"/>
          <w:lang w:val="en-GB" w:eastAsia="en-GB"/>
        </w:rPr>
        <w:t xml:space="preserve">project team </w:t>
      </w:r>
      <w:r w:rsidR="00E978AF">
        <w:rPr>
          <w:rStyle w:val="normaltextrun"/>
          <w:rFonts w:eastAsiaTheme="majorEastAsia" w:cstheme="minorHAnsi"/>
          <w:lang w:val="en-GB" w:eastAsia="en-GB"/>
        </w:rPr>
        <w:t>member</w:t>
      </w:r>
      <w:r w:rsidR="009C0AC4">
        <w:rPr>
          <w:rStyle w:val="normaltextrun"/>
          <w:rFonts w:eastAsiaTheme="majorEastAsia" w:cstheme="minorHAnsi"/>
          <w:lang w:val="en-GB" w:eastAsia="en-GB"/>
        </w:rPr>
        <w:t xml:space="preserve"> estimates</w:t>
      </w:r>
      <w:r w:rsidR="008A35F4">
        <w:rPr>
          <w:rStyle w:val="normaltextrun"/>
          <w:rFonts w:eastAsiaTheme="majorEastAsia" w:cstheme="minorHAnsi"/>
          <w:lang w:val="en-GB" w:eastAsia="en-GB"/>
        </w:rPr>
        <w:t>.</w:t>
      </w:r>
    </w:p>
    <w:p w14:paraId="3B3D9CC6" w14:textId="68F2461C" w:rsidR="00E00872" w:rsidRDefault="005908C5" w:rsidP="00D954A8">
      <w:pPr>
        <w:pStyle w:val="Heading3"/>
        <w:rPr>
          <w:rStyle w:val="normaltextrun"/>
          <w:lang w:val="en-GB" w:eastAsia="en-GB"/>
        </w:rPr>
      </w:pPr>
      <w:r>
        <w:rPr>
          <w:rStyle w:val="normaltextrun"/>
          <w:lang w:val="en-GB" w:eastAsia="en-GB"/>
        </w:rPr>
        <w:t xml:space="preserve">ERM </w:t>
      </w:r>
      <w:r w:rsidR="00D50A1A">
        <w:rPr>
          <w:rStyle w:val="normaltextrun"/>
          <w:lang w:val="en-GB" w:eastAsia="en-GB"/>
        </w:rPr>
        <w:t xml:space="preserve">Implementation </w:t>
      </w:r>
      <w:r w:rsidR="006C4C45">
        <w:rPr>
          <w:rStyle w:val="normaltextrun"/>
          <w:lang w:val="en-GB" w:eastAsia="en-GB"/>
        </w:rPr>
        <w:t>Top Risks</w:t>
      </w:r>
      <w:r w:rsidR="005F249F">
        <w:rPr>
          <w:rStyle w:val="normaltextrun"/>
          <w:lang w:val="en-GB" w:eastAsia="en-GB"/>
        </w:rPr>
        <w:t>:</w:t>
      </w:r>
    </w:p>
    <w:p w14:paraId="3B22E1C4" w14:textId="77777777" w:rsidR="00387A06" w:rsidRDefault="00BE2024" w:rsidP="00DC40D3">
      <w:pPr>
        <w:rPr>
          <w:rStyle w:val="normaltextrun"/>
          <w:rFonts w:eastAsiaTheme="majorEastAsia"/>
          <w:lang w:val="en-GB" w:eastAsia="en-GB"/>
        </w:rPr>
      </w:pPr>
      <w:r>
        <w:rPr>
          <w:rStyle w:val="normaltextrun"/>
          <w:rFonts w:eastAsiaTheme="majorEastAsia"/>
          <w:lang w:val="en-GB" w:eastAsia="en-GB"/>
        </w:rPr>
        <w:t>Mon</w:t>
      </w:r>
      <w:r w:rsidR="003022AE">
        <w:rPr>
          <w:rStyle w:val="normaltextrun"/>
          <w:rFonts w:eastAsiaTheme="majorEastAsia"/>
          <w:lang w:val="en-GB" w:eastAsia="en-GB"/>
        </w:rPr>
        <w:t>te</w:t>
      </w:r>
      <w:r w:rsidR="00D909F8">
        <w:rPr>
          <w:rStyle w:val="normaltextrun"/>
          <w:rFonts w:eastAsiaTheme="majorEastAsia"/>
          <w:lang w:val="en-GB" w:eastAsia="en-GB"/>
        </w:rPr>
        <w:t xml:space="preserve"> Carlo </w:t>
      </w:r>
      <w:r w:rsidR="004F3926">
        <w:rPr>
          <w:rStyle w:val="normaltextrun"/>
          <w:rFonts w:eastAsiaTheme="majorEastAsia"/>
          <w:lang w:val="en-GB" w:eastAsia="en-GB"/>
        </w:rPr>
        <w:t>simulation</w:t>
      </w:r>
      <w:r w:rsidR="000A49BC">
        <w:rPr>
          <w:rStyle w:val="normaltextrun"/>
          <w:rFonts w:eastAsiaTheme="majorEastAsia"/>
          <w:lang w:val="en-GB" w:eastAsia="en-GB"/>
        </w:rPr>
        <w:t xml:space="preserve">s performed </w:t>
      </w:r>
      <w:r w:rsidR="008000B3">
        <w:rPr>
          <w:rStyle w:val="normaltextrun"/>
          <w:rFonts w:eastAsiaTheme="majorEastAsia"/>
          <w:lang w:val="en-GB" w:eastAsia="en-GB"/>
        </w:rPr>
        <w:t>for</w:t>
      </w:r>
      <w:r w:rsidR="00364CBE">
        <w:rPr>
          <w:rStyle w:val="normaltextrun"/>
          <w:rFonts w:eastAsiaTheme="majorEastAsia"/>
          <w:lang w:val="en-GB" w:eastAsia="en-GB"/>
        </w:rPr>
        <w:t xml:space="preserve"> </w:t>
      </w:r>
      <w:r w:rsidR="00436E71">
        <w:rPr>
          <w:rStyle w:val="normaltextrun"/>
          <w:rFonts w:eastAsiaTheme="majorEastAsia"/>
          <w:lang w:val="en-GB" w:eastAsia="en-GB"/>
        </w:rPr>
        <w:t xml:space="preserve">Open FAIR </w:t>
      </w:r>
      <w:r w:rsidR="00D51E53">
        <w:rPr>
          <w:rStyle w:val="normaltextrun"/>
          <w:rFonts w:eastAsiaTheme="majorEastAsia"/>
          <w:lang w:val="en-GB" w:eastAsia="en-GB"/>
        </w:rPr>
        <w:t>analysis</w:t>
      </w:r>
      <w:r w:rsidR="001563F0">
        <w:rPr>
          <w:rStyle w:val="normaltextrun"/>
          <w:rFonts w:eastAsiaTheme="majorEastAsia"/>
          <w:lang w:val="en-GB" w:eastAsia="en-GB"/>
        </w:rPr>
        <w:t xml:space="preserve"> </w:t>
      </w:r>
      <w:r w:rsidR="001418B3">
        <w:rPr>
          <w:rStyle w:val="normaltextrun"/>
          <w:rFonts w:eastAsiaTheme="majorEastAsia"/>
          <w:lang w:val="en-GB" w:eastAsia="en-GB"/>
        </w:rPr>
        <w:t xml:space="preserve">consistently </w:t>
      </w:r>
      <w:r w:rsidR="00CE06E5">
        <w:rPr>
          <w:rStyle w:val="normaltextrun"/>
          <w:rFonts w:eastAsiaTheme="majorEastAsia"/>
          <w:lang w:val="en-GB" w:eastAsia="en-GB"/>
        </w:rPr>
        <w:t xml:space="preserve">identified </w:t>
      </w:r>
      <w:r w:rsidR="00C63FBA">
        <w:rPr>
          <w:rStyle w:val="normaltextrun"/>
          <w:rFonts w:eastAsiaTheme="majorEastAsia"/>
          <w:lang w:val="en-GB" w:eastAsia="en-GB"/>
        </w:rPr>
        <w:t xml:space="preserve">the highest </w:t>
      </w:r>
      <w:r w:rsidR="00780557">
        <w:rPr>
          <w:rStyle w:val="normaltextrun"/>
          <w:rFonts w:eastAsiaTheme="majorEastAsia"/>
          <w:lang w:val="en-GB" w:eastAsia="en-GB"/>
        </w:rPr>
        <w:t xml:space="preserve">potential </w:t>
      </w:r>
      <w:r w:rsidR="00144FE7">
        <w:rPr>
          <w:rStyle w:val="normaltextrun"/>
          <w:rFonts w:eastAsiaTheme="majorEastAsia"/>
          <w:lang w:val="en-GB" w:eastAsia="en-GB"/>
        </w:rPr>
        <w:t xml:space="preserve">risk </w:t>
      </w:r>
      <w:r w:rsidR="00EA523B">
        <w:rPr>
          <w:rStyle w:val="normaltextrun"/>
          <w:rFonts w:eastAsiaTheme="majorEastAsia"/>
          <w:lang w:val="en-GB" w:eastAsia="en-GB"/>
        </w:rPr>
        <w:t>in three areas</w:t>
      </w:r>
      <w:r w:rsidR="00387A06">
        <w:rPr>
          <w:rStyle w:val="normaltextrun"/>
          <w:rFonts w:eastAsiaTheme="majorEastAsia"/>
          <w:lang w:val="en-GB" w:eastAsia="en-GB"/>
        </w:rPr>
        <w:t>:</w:t>
      </w:r>
      <w:r w:rsidR="00EA523B">
        <w:rPr>
          <w:rStyle w:val="normaltextrun"/>
          <w:rFonts w:eastAsiaTheme="majorEastAsia"/>
          <w:lang w:val="en-GB" w:eastAsia="en-GB"/>
        </w:rPr>
        <w:t xml:space="preserve"> </w:t>
      </w:r>
      <w:r w:rsidR="007A6FE5">
        <w:rPr>
          <w:rStyle w:val="normaltextrun"/>
          <w:rFonts w:eastAsiaTheme="majorEastAsia"/>
          <w:lang w:val="en-GB" w:eastAsia="en-GB"/>
        </w:rPr>
        <w:t>c</w:t>
      </w:r>
      <w:r w:rsidR="00B2412E">
        <w:rPr>
          <w:rStyle w:val="normaltextrun"/>
          <w:rFonts w:eastAsiaTheme="majorEastAsia"/>
          <w:lang w:val="en-GB" w:eastAsia="en-GB"/>
        </w:rPr>
        <w:t>ybersecu</w:t>
      </w:r>
      <w:r w:rsidR="002B30C5">
        <w:rPr>
          <w:rStyle w:val="normaltextrun"/>
          <w:rFonts w:eastAsiaTheme="majorEastAsia"/>
          <w:lang w:val="en-GB" w:eastAsia="en-GB"/>
        </w:rPr>
        <w:t>rity</w:t>
      </w:r>
      <w:r w:rsidR="00DB21AF">
        <w:rPr>
          <w:rStyle w:val="normaltextrun"/>
          <w:rFonts w:eastAsiaTheme="majorEastAsia"/>
          <w:lang w:val="en-GB" w:eastAsia="en-GB"/>
        </w:rPr>
        <w:t xml:space="preserve">, </w:t>
      </w:r>
      <w:r w:rsidR="009B3694">
        <w:rPr>
          <w:rStyle w:val="normaltextrun"/>
          <w:rFonts w:eastAsiaTheme="majorEastAsia"/>
          <w:lang w:val="en-GB" w:eastAsia="en-GB"/>
        </w:rPr>
        <w:t xml:space="preserve">data </w:t>
      </w:r>
      <w:r w:rsidR="004172DF">
        <w:rPr>
          <w:rStyle w:val="normaltextrun"/>
          <w:rFonts w:eastAsiaTheme="majorEastAsia"/>
          <w:lang w:val="en-GB" w:eastAsia="en-GB"/>
        </w:rPr>
        <w:t xml:space="preserve">quality and </w:t>
      </w:r>
      <w:r w:rsidR="009B3694">
        <w:rPr>
          <w:rStyle w:val="normaltextrun"/>
          <w:rFonts w:eastAsiaTheme="majorEastAsia"/>
          <w:lang w:val="en-GB" w:eastAsia="en-GB"/>
        </w:rPr>
        <w:t>integrity</w:t>
      </w:r>
      <w:r w:rsidR="00F2350E">
        <w:rPr>
          <w:rStyle w:val="normaltextrun"/>
          <w:rFonts w:eastAsiaTheme="majorEastAsia"/>
          <w:lang w:val="en-GB" w:eastAsia="en-GB"/>
        </w:rPr>
        <w:t>,</w:t>
      </w:r>
      <w:r w:rsidR="00116056">
        <w:rPr>
          <w:rStyle w:val="normaltextrun"/>
          <w:rFonts w:eastAsiaTheme="majorEastAsia"/>
          <w:lang w:val="en-GB" w:eastAsia="en-GB"/>
        </w:rPr>
        <w:t xml:space="preserve"> and </w:t>
      </w:r>
      <w:r w:rsidR="00F82120">
        <w:rPr>
          <w:rStyle w:val="normaltextrun"/>
          <w:rFonts w:eastAsiaTheme="majorEastAsia"/>
          <w:lang w:val="en-GB" w:eastAsia="en-GB"/>
        </w:rPr>
        <w:t xml:space="preserve">system </w:t>
      </w:r>
      <w:r w:rsidR="00793CA6">
        <w:rPr>
          <w:rStyle w:val="normaltextrun"/>
          <w:rFonts w:eastAsiaTheme="majorEastAsia"/>
          <w:lang w:val="en-GB" w:eastAsia="en-GB"/>
        </w:rPr>
        <w:t>function</w:t>
      </w:r>
      <w:r w:rsidR="0091385A">
        <w:rPr>
          <w:rStyle w:val="normaltextrun"/>
          <w:rFonts w:eastAsiaTheme="majorEastAsia"/>
          <w:lang w:val="en-GB" w:eastAsia="en-GB"/>
        </w:rPr>
        <w:t>ality</w:t>
      </w:r>
      <w:r w:rsidR="00797973">
        <w:rPr>
          <w:rStyle w:val="normaltextrun"/>
          <w:rFonts w:eastAsiaTheme="majorEastAsia"/>
          <w:lang w:val="en-GB" w:eastAsia="en-GB"/>
        </w:rPr>
        <w:t xml:space="preserve"> (Fig 3)</w:t>
      </w:r>
      <w:r w:rsidR="00421362">
        <w:rPr>
          <w:rStyle w:val="normaltextrun"/>
          <w:rFonts w:eastAsiaTheme="majorEastAsia"/>
          <w:lang w:val="en-GB" w:eastAsia="en-GB"/>
        </w:rPr>
        <w:t>.</w:t>
      </w:r>
      <w:r w:rsidR="00EF451B">
        <w:rPr>
          <w:rStyle w:val="normaltextrun"/>
          <w:rFonts w:eastAsiaTheme="majorEastAsia"/>
          <w:lang w:val="en-GB" w:eastAsia="en-GB"/>
        </w:rPr>
        <w:t xml:space="preserve"> </w:t>
      </w:r>
    </w:p>
    <w:p w14:paraId="49E38EAF" w14:textId="1D97807E" w:rsidR="00B74B9C" w:rsidRDefault="00701583" w:rsidP="00DC40D3">
      <w:pPr>
        <w:rPr>
          <w:rStyle w:val="normaltextrun"/>
          <w:rFonts w:eastAsiaTheme="majorEastAsia"/>
          <w:lang w:val="en-GB" w:eastAsia="en-GB"/>
        </w:rPr>
      </w:pPr>
      <w:r>
        <w:rPr>
          <w:rStyle w:val="normaltextrun"/>
          <w:rFonts w:eastAsiaTheme="majorEastAsia"/>
          <w:lang w:val="en-GB" w:eastAsia="en-GB"/>
        </w:rPr>
        <w:t xml:space="preserve">The </w:t>
      </w:r>
      <w:r w:rsidR="0043721F">
        <w:rPr>
          <w:rStyle w:val="normaltextrun"/>
          <w:rFonts w:eastAsiaTheme="majorEastAsia"/>
          <w:lang w:val="en-GB" w:eastAsia="en-GB"/>
        </w:rPr>
        <w:t xml:space="preserve">ERP solution will store </w:t>
      </w:r>
      <w:r w:rsidR="000E0E87">
        <w:rPr>
          <w:rStyle w:val="normaltextrun"/>
          <w:rFonts w:eastAsiaTheme="majorEastAsia"/>
          <w:lang w:val="en-GB" w:eastAsia="en-GB"/>
        </w:rPr>
        <w:t xml:space="preserve">and potentially exchange </w:t>
      </w:r>
      <w:r w:rsidR="0043721F">
        <w:rPr>
          <w:rStyle w:val="normaltextrun"/>
          <w:rFonts w:eastAsiaTheme="majorEastAsia"/>
          <w:lang w:val="en-GB" w:eastAsia="en-GB"/>
        </w:rPr>
        <w:t>c</w:t>
      </w:r>
      <w:r w:rsidR="00125F06">
        <w:rPr>
          <w:rStyle w:val="normaltextrun"/>
          <w:rFonts w:eastAsiaTheme="majorEastAsia"/>
          <w:lang w:val="en-GB" w:eastAsia="en-GB"/>
        </w:rPr>
        <w:t xml:space="preserve">ustomer and </w:t>
      </w:r>
      <w:r w:rsidR="00B418E4">
        <w:rPr>
          <w:rStyle w:val="normaltextrun"/>
          <w:rFonts w:eastAsiaTheme="majorEastAsia"/>
          <w:lang w:val="en-GB" w:eastAsia="en-GB"/>
        </w:rPr>
        <w:t>b</w:t>
      </w:r>
      <w:r w:rsidR="00B52CC1">
        <w:rPr>
          <w:rStyle w:val="normaltextrun"/>
          <w:rFonts w:eastAsiaTheme="majorEastAsia"/>
          <w:lang w:val="en-GB" w:eastAsia="en-GB"/>
        </w:rPr>
        <w:t xml:space="preserve">usiness partner </w:t>
      </w:r>
      <w:r w:rsidR="00341BB3">
        <w:rPr>
          <w:rStyle w:val="normaltextrun"/>
          <w:rFonts w:eastAsiaTheme="majorEastAsia"/>
          <w:lang w:val="en-GB" w:eastAsia="en-GB"/>
        </w:rPr>
        <w:t>data</w:t>
      </w:r>
      <w:r w:rsidR="00F9040C">
        <w:rPr>
          <w:rStyle w:val="normaltextrun"/>
          <w:rFonts w:eastAsiaTheme="majorEastAsia"/>
          <w:lang w:val="en-GB" w:eastAsia="en-GB"/>
        </w:rPr>
        <w:t xml:space="preserve">, </w:t>
      </w:r>
      <w:r w:rsidR="00F15C25">
        <w:rPr>
          <w:rStyle w:val="normaltextrun"/>
          <w:rFonts w:eastAsiaTheme="majorEastAsia"/>
          <w:lang w:val="en-GB" w:eastAsia="en-GB"/>
        </w:rPr>
        <w:t xml:space="preserve">a breach of which could </w:t>
      </w:r>
      <w:r w:rsidR="0005631E">
        <w:rPr>
          <w:rStyle w:val="normaltextrun"/>
          <w:rFonts w:eastAsiaTheme="majorEastAsia"/>
          <w:lang w:val="en-GB" w:eastAsia="en-GB"/>
        </w:rPr>
        <w:t>result in fines</w:t>
      </w:r>
      <w:r w:rsidR="00C162C9">
        <w:rPr>
          <w:rStyle w:val="normaltextrun"/>
          <w:rFonts w:eastAsiaTheme="majorEastAsia"/>
          <w:lang w:val="en-GB" w:eastAsia="en-GB"/>
        </w:rPr>
        <w:t xml:space="preserve"> and permanent revenue loss. </w:t>
      </w:r>
      <w:r w:rsidR="00DA5E0E">
        <w:rPr>
          <w:rStyle w:val="normaltextrun"/>
          <w:rFonts w:eastAsiaTheme="majorEastAsia"/>
          <w:lang w:val="en-GB" w:eastAsia="en-GB"/>
        </w:rPr>
        <w:t xml:space="preserve">Extensive </w:t>
      </w:r>
      <w:r w:rsidR="00241CDE">
        <w:rPr>
          <w:rStyle w:val="normaltextrun"/>
          <w:rFonts w:eastAsiaTheme="majorEastAsia"/>
          <w:lang w:val="en-GB" w:eastAsia="en-GB"/>
        </w:rPr>
        <w:t xml:space="preserve">attention </w:t>
      </w:r>
      <w:r w:rsidR="00644BAA">
        <w:rPr>
          <w:rStyle w:val="normaltextrun"/>
          <w:rFonts w:eastAsiaTheme="majorEastAsia"/>
          <w:lang w:val="en-GB" w:eastAsia="en-GB"/>
        </w:rPr>
        <w:t xml:space="preserve">to cybersecurity controls during </w:t>
      </w:r>
      <w:r w:rsidR="005E6D87">
        <w:rPr>
          <w:rStyle w:val="normaltextrun"/>
          <w:rFonts w:eastAsiaTheme="majorEastAsia"/>
          <w:lang w:val="en-GB" w:eastAsia="en-GB"/>
        </w:rPr>
        <w:t>implem</w:t>
      </w:r>
      <w:r w:rsidR="00152AEE">
        <w:rPr>
          <w:rStyle w:val="normaltextrun"/>
          <w:rFonts w:eastAsiaTheme="majorEastAsia"/>
          <w:lang w:val="en-GB" w:eastAsia="en-GB"/>
        </w:rPr>
        <w:t xml:space="preserve">entation design and </w:t>
      </w:r>
      <w:r w:rsidR="009014EA">
        <w:rPr>
          <w:rStyle w:val="normaltextrun"/>
          <w:rFonts w:eastAsiaTheme="majorEastAsia"/>
          <w:lang w:val="en-GB" w:eastAsia="en-GB"/>
        </w:rPr>
        <w:t>penetration testing</w:t>
      </w:r>
      <w:r w:rsidR="00606F26">
        <w:rPr>
          <w:rStyle w:val="normaltextrun"/>
          <w:rFonts w:eastAsiaTheme="majorEastAsia"/>
          <w:lang w:val="en-GB" w:eastAsia="en-GB"/>
        </w:rPr>
        <w:t xml:space="preserve"> post installation</w:t>
      </w:r>
      <w:r w:rsidR="00B50268">
        <w:rPr>
          <w:rStyle w:val="normaltextrun"/>
          <w:rFonts w:eastAsiaTheme="majorEastAsia"/>
          <w:lang w:val="en-GB" w:eastAsia="en-GB"/>
        </w:rPr>
        <w:t xml:space="preserve"> </w:t>
      </w:r>
      <w:sdt>
        <w:sdtPr>
          <w:rPr>
            <w:rStyle w:val="normaltextrun"/>
            <w:rFonts w:eastAsiaTheme="majorEastAsia"/>
            <w:lang w:val="en-GB" w:eastAsia="en-GB"/>
          </w:rPr>
          <w:id w:val="159898547"/>
          <w:citation/>
        </w:sdtPr>
        <w:sdtEndPr>
          <w:rPr>
            <w:rStyle w:val="normaltextrun"/>
          </w:rPr>
        </w:sdtEndPr>
        <w:sdtContent>
          <w:r w:rsidR="00B50268">
            <w:rPr>
              <w:rStyle w:val="normaltextrun"/>
              <w:rFonts w:eastAsiaTheme="majorEastAsia"/>
              <w:lang w:val="en-GB" w:eastAsia="en-GB"/>
            </w:rPr>
            <w:fldChar w:fldCharType="begin"/>
          </w:r>
          <w:r w:rsidR="00B50268">
            <w:rPr>
              <w:rStyle w:val="normaltextrun"/>
              <w:rFonts w:eastAsiaTheme="majorEastAsia"/>
              <w:lang w:val="en-US" w:eastAsia="en-GB"/>
            </w:rPr>
            <w:instrText xml:space="preserve"> CITATION Nat21 \l 1033 </w:instrText>
          </w:r>
          <w:r w:rsidR="00B50268">
            <w:rPr>
              <w:rStyle w:val="normaltextrun"/>
              <w:rFonts w:eastAsiaTheme="majorEastAsia"/>
              <w:lang w:val="en-GB" w:eastAsia="en-GB"/>
            </w:rPr>
            <w:fldChar w:fldCharType="separate"/>
          </w:r>
          <w:r w:rsidR="00B50268" w:rsidRPr="00B50268">
            <w:rPr>
              <w:rFonts w:eastAsiaTheme="majorEastAsia"/>
              <w:noProof/>
              <w:lang w:val="en-US" w:eastAsia="en-GB"/>
            </w:rPr>
            <w:t>(National Cyber Security Center, n.d.)</w:t>
          </w:r>
          <w:r w:rsidR="00B50268">
            <w:rPr>
              <w:rStyle w:val="normaltextrun"/>
              <w:rFonts w:eastAsiaTheme="majorEastAsia"/>
              <w:lang w:val="en-GB" w:eastAsia="en-GB"/>
            </w:rPr>
            <w:fldChar w:fldCharType="end"/>
          </w:r>
        </w:sdtContent>
      </w:sdt>
      <w:r w:rsidR="009014EA">
        <w:rPr>
          <w:rStyle w:val="normaltextrun"/>
          <w:rFonts w:eastAsiaTheme="majorEastAsia"/>
          <w:lang w:val="en-GB" w:eastAsia="en-GB"/>
        </w:rPr>
        <w:t xml:space="preserve"> </w:t>
      </w:r>
      <w:r w:rsidR="00606A76">
        <w:rPr>
          <w:rStyle w:val="normaltextrun"/>
          <w:rFonts w:eastAsiaTheme="majorEastAsia"/>
          <w:lang w:val="en-GB" w:eastAsia="en-GB"/>
        </w:rPr>
        <w:t xml:space="preserve">are </w:t>
      </w:r>
      <w:r w:rsidR="00766151">
        <w:rPr>
          <w:rStyle w:val="normaltextrun"/>
          <w:rFonts w:eastAsiaTheme="majorEastAsia"/>
          <w:lang w:val="en-GB" w:eastAsia="en-GB"/>
        </w:rPr>
        <w:t>cr</w:t>
      </w:r>
      <w:r w:rsidR="00816727">
        <w:rPr>
          <w:rStyle w:val="normaltextrun"/>
          <w:rFonts w:eastAsiaTheme="majorEastAsia"/>
          <w:lang w:val="en-GB" w:eastAsia="en-GB"/>
        </w:rPr>
        <w:t>it</w:t>
      </w:r>
      <w:r w:rsidR="00B50268">
        <w:rPr>
          <w:rStyle w:val="normaltextrun"/>
          <w:rFonts w:eastAsiaTheme="majorEastAsia"/>
          <w:lang w:val="en-GB" w:eastAsia="en-GB"/>
        </w:rPr>
        <w:t xml:space="preserve">ical risk mitigations. </w:t>
      </w:r>
      <w:r w:rsidR="009350FB">
        <w:rPr>
          <w:rStyle w:val="normaltextrun"/>
          <w:rFonts w:eastAsiaTheme="majorEastAsia"/>
          <w:lang w:val="en-GB" w:eastAsia="en-GB"/>
        </w:rPr>
        <w:t xml:space="preserve"> </w:t>
      </w:r>
      <w:r w:rsidR="00945955">
        <w:rPr>
          <w:rStyle w:val="normaltextrun"/>
          <w:rFonts w:eastAsiaTheme="majorEastAsia"/>
          <w:lang w:val="en-GB" w:eastAsia="en-GB"/>
        </w:rPr>
        <w:t>Data quality iss</w:t>
      </w:r>
      <w:r w:rsidR="005A2799">
        <w:rPr>
          <w:rStyle w:val="normaltextrun"/>
          <w:rFonts w:eastAsiaTheme="majorEastAsia"/>
          <w:lang w:val="en-GB" w:eastAsia="en-GB"/>
        </w:rPr>
        <w:t xml:space="preserve">ues within ERP </w:t>
      </w:r>
      <w:r w:rsidR="006D2600">
        <w:rPr>
          <w:rStyle w:val="normaltextrun"/>
          <w:rFonts w:eastAsiaTheme="majorEastAsia"/>
          <w:lang w:val="en-GB" w:eastAsia="en-GB"/>
        </w:rPr>
        <w:t>can be hard to detect</w:t>
      </w:r>
      <w:r w:rsidR="0058743C">
        <w:rPr>
          <w:rStyle w:val="normaltextrun"/>
          <w:rFonts w:eastAsiaTheme="majorEastAsia"/>
          <w:lang w:val="en-GB" w:eastAsia="en-GB"/>
        </w:rPr>
        <w:t xml:space="preserve"> </w:t>
      </w:r>
      <w:r w:rsidR="0064275A">
        <w:rPr>
          <w:rStyle w:val="normaltextrun"/>
          <w:rFonts w:eastAsiaTheme="majorEastAsia"/>
          <w:lang w:val="en-GB" w:eastAsia="en-GB"/>
        </w:rPr>
        <w:t xml:space="preserve">via unit testing, </w:t>
      </w:r>
      <w:r w:rsidR="005D0CC4">
        <w:rPr>
          <w:rStyle w:val="normaltextrun"/>
          <w:rFonts w:eastAsiaTheme="majorEastAsia"/>
          <w:lang w:val="en-GB" w:eastAsia="en-GB"/>
        </w:rPr>
        <w:t xml:space="preserve">therefore </w:t>
      </w:r>
      <w:r w:rsidR="00015592">
        <w:rPr>
          <w:rStyle w:val="normaltextrun"/>
          <w:rFonts w:eastAsiaTheme="majorEastAsia"/>
          <w:lang w:val="en-GB" w:eastAsia="en-GB"/>
        </w:rPr>
        <w:t xml:space="preserve">extensive </w:t>
      </w:r>
      <w:r w:rsidR="00396C96">
        <w:rPr>
          <w:rStyle w:val="normaltextrun"/>
          <w:rFonts w:eastAsiaTheme="majorEastAsia"/>
          <w:lang w:val="en-GB" w:eastAsia="en-GB"/>
        </w:rPr>
        <w:t xml:space="preserve">user acceptance </w:t>
      </w:r>
      <w:r w:rsidR="002A55F6">
        <w:rPr>
          <w:rStyle w:val="normaltextrun"/>
          <w:rFonts w:eastAsiaTheme="majorEastAsia"/>
          <w:lang w:val="en-GB" w:eastAsia="en-GB"/>
        </w:rPr>
        <w:t>testing (UAT) be completed with business users</w:t>
      </w:r>
      <w:r w:rsidR="006C1D5E">
        <w:rPr>
          <w:rStyle w:val="normaltextrun"/>
          <w:rFonts w:eastAsiaTheme="majorEastAsia"/>
          <w:lang w:val="en-GB" w:eastAsia="en-GB"/>
        </w:rPr>
        <w:t xml:space="preserve">, including </w:t>
      </w:r>
      <w:r w:rsidR="00B67A32">
        <w:rPr>
          <w:rStyle w:val="normaltextrun"/>
          <w:rFonts w:eastAsiaTheme="majorEastAsia"/>
          <w:lang w:val="en-GB" w:eastAsia="en-GB"/>
        </w:rPr>
        <w:t xml:space="preserve">legacy system </w:t>
      </w:r>
      <w:r w:rsidR="00337B6C">
        <w:rPr>
          <w:rStyle w:val="normaltextrun"/>
          <w:rFonts w:eastAsiaTheme="majorEastAsia"/>
          <w:lang w:val="en-GB" w:eastAsia="en-GB"/>
        </w:rPr>
        <w:t>parallel</w:t>
      </w:r>
      <w:r w:rsidR="00840520">
        <w:rPr>
          <w:rStyle w:val="normaltextrun"/>
          <w:rFonts w:eastAsiaTheme="majorEastAsia"/>
          <w:lang w:val="en-GB" w:eastAsia="en-GB"/>
        </w:rPr>
        <w:t xml:space="preserve"> processing </w:t>
      </w:r>
      <w:r w:rsidR="00B67A32">
        <w:rPr>
          <w:rStyle w:val="normaltextrun"/>
          <w:rFonts w:eastAsiaTheme="majorEastAsia"/>
          <w:lang w:val="en-GB" w:eastAsia="en-GB"/>
        </w:rPr>
        <w:t xml:space="preserve">to validate </w:t>
      </w:r>
      <w:r w:rsidR="00D058F3">
        <w:rPr>
          <w:rStyle w:val="normaltextrun"/>
          <w:rFonts w:eastAsiaTheme="majorEastAsia"/>
          <w:lang w:val="en-GB" w:eastAsia="en-GB"/>
        </w:rPr>
        <w:t>results</w:t>
      </w:r>
      <w:r w:rsidR="005D0CC4">
        <w:rPr>
          <w:rStyle w:val="normaltextrun"/>
          <w:rFonts w:eastAsiaTheme="majorEastAsia"/>
          <w:lang w:val="en-GB" w:eastAsia="en-GB"/>
        </w:rPr>
        <w:t xml:space="preserve"> is </w:t>
      </w:r>
      <w:r w:rsidR="00B92347">
        <w:rPr>
          <w:rStyle w:val="normaltextrun"/>
          <w:rFonts w:eastAsiaTheme="majorEastAsia"/>
          <w:lang w:val="en-GB" w:eastAsia="en-GB"/>
        </w:rPr>
        <w:t>recommended</w:t>
      </w:r>
      <w:r w:rsidR="00B76486">
        <w:rPr>
          <w:rStyle w:val="normaltextrun"/>
          <w:rFonts w:eastAsiaTheme="majorEastAsia"/>
          <w:lang w:val="en-GB" w:eastAsia="en-GB"/>
        </w:rPr>
        <w:t>.</w:t>
      </w:r>
      <w:r w:rsidR="007E5C04">
        <w:rPr>
          <w:rStyle w:val="normaltextrun"/>
          <w:rFonts w:eastAsiaTheme="majorEastAsia"/>
          <w:lang w:val="en-GB" w:eastAsia="en-GB"/>
        </w:rPr>
        <w:t xml:space="preserve"> </w:t>
      </w:r>
      <w:r w:rsidR="00631864">
        <w:rPr>
          <w:rStyle w:val="normaltextrun"/>
          <w:rFonts w:eastAsiaTheme="majorEastAsia"/>
          <w:lang w:val="en-GB" w:eastAsia="en-GB"/>
        </w:rPr>
        <w:t xml:space="preserve"> ERP systems </w:t>
      </w:r>
      <w:r w:rsidR="00F50284">
        <w:rPr>
          <w:rStyle w:val="normaltextrun"/>
          <w:rFonts w:eastAsiaTheme="majorEastAsia"/>
          <w:lang w:val="en-GB" w:eastAsia="en-GB"/>
        </w:rPr>
        <w:t xml:space="preserve">require </w:t>
      </w:r>
      <w:r w:rsidR="008252C2">
        <w:rPr>
          <w:rStyle w:val="normaltextrun"/>
          <w:rFonts w:eastAsiaTheme="majorEastAsia"/>
          <w:lang w:val="en-GB" w:eastAsia="en-GB"/>
        </w:rPr>
        <w:t xml:space="preserve">effort to </w:t>
      </w:r>
      <w:r w:rsidR="0058645D">
        <w:rPr>
          <w:rStyle w:val="normaltextrun"/>
          <w:rFonts w:eastAsiaTheme="majorEastAsia"/>
          <w:lang w:val="en-GB" w:eastAsia="en-GB"/>
        </w:rPr>
        <w:t xml:space="preserve">fully </w:t>
      </w:r>
      <w:r w:rsidR="008252C2">
        <w:rPr>
          <w:rStyle w:val="normaltextrun"/>
          <w:rFonts w:eastAsiaTheme="majorEastAsia"/>
          <w:lang w:val="en-GB" w:eastAsia="en-GB"/>
        </w:rPr>
        <w:t>bring online</w:t>
      </w:r>
      <w:r w:rsidR="00BB2657">
        <w:rPr>
          <w:rStyle w:val="normaltextrun"/>
          <w:rFonts w:eastAsiaTheme="majorEastAsia"/>
          <w:lang w:val="en-GB" w:eastAsia="en-GB"/>
        </w:rPr>
        <w:t>,</w:t>
      </w:r>
      <w:r w:rsidR="00AB67ED">
        <w:rPr>
          <w:rStyle w:val="normaltextrun"/>
          <w:rFonts w:eastAsiaTheme="majorEastAsia"/>
          <w:lang w:val="en-GB" w:eastAsia="en-GB"/>
        </w:rPr>
        <w:t xml:space="preserve"> often resulting in d</w:t>
      </w:r>
      <w:r w:rsidR="00E049A7">
        <w:rPr>
          <w:rStyle w:val="normaltextrun"/>
          <w:rFonts w:eastAsiaTheme="majorEastAsia"/>
          <w:lang w:val="en-GB" w:eastAsia="en-GB"/>
        </w:rPr>
        <w:t>elays, functionality</w:t>
      </w:r>
      <w:r w:rsidR="00AB50C7">
        <w:rPr>
          <w:rStyle w:val="normaltextrun"/>
          <w:rFonts w:eastAsiaTheme="majorEastAsia"/>
          <w:lang w:val="en-GB" w:eastAsia="en-GB"/>
        </w:rPr>
        <w:t>,</w:t>
      </w:r>
      <w:r w:rsidR="00E049A7">
        <w:rPr>
          <w:rStyle w:val="normaltextrun"/>
          <w:rFonts w:eastAsiaTheme="majorEastAsia"/>
          <w:lang w:val="en-GB" w:eastAsia="en-GB"/>
        </w:rPr>
        <w:t xml:space="preserve"> </w:t>
      </w:r>
      <w:r w:rsidR="00EA40E8">
        <w:rPr>
          <w:rStyle w:val="normaltextrun"/>
          <w:rFonts w:eastAsiaTheme="majorEastAsia"/>
          <w:lang w:val="en-GB" w:eastAsia="en-GB"/>
        </w:rPr>
        <w:t xml:space="preserve">and </w:t>
      </w:r>
      <w:r w:rsidR="00DB7D50">
        <w:rPr>
          <w:rStyle w:val="normaltextrun"/>
          <w:rFonts w:eastAsiaTheme="majorEastAsia"/>
          <w:lang w:val="en-GB" w:eastAsia="en-GB"/>
        </w:rPr>
        <w:t xml:space="preserve">performance </w:t>
      </w:r>
      <w:r w:rsidR="006D5F0D">
        <w:rPr>
          <w:rStyle w:val="normaltextrun"/>
          <w:rFonts w:eastAsiaTheme="majorEastAsia"/>
          <w:lang w:val="en-GB" w:eastAsia="en-GB"/>
        </w:rPr>
        <w:t xml:space="preserve">issues </w:t>
      </w:r>
      <w:sdt>
        <w:sdtPr>
          <w:rPr>
            <w:rStyle w:val="normaltextrun"/>
            <w:rFonts w:eastAsiaTheme="majorEastAsia"/>
            <w:lang w:val="en-GB" w:eastAsia="en-GB"/>
          </w:rPr>
          <w:id w:val="372112930"/>
          <w:citation/>
        </w:sdtPr>
        <w:sdtEndPr>
          <w:rPr>
            <w:rStyle w:val="normaltextrun"/>
          </w:rPr>
        </w:sdtEndPr>
        <w:sdtContent>
          <w:r w:rsidR="00547553">
            <w:rPr>
              <w:rStyle w:val="normaltextrun"/>
              <w:rFonts w:eastAsiaTheme="majorEastAsia"/>
              <w:lang w:val="en-GB" w:eastAsia="en-GB"/>
            </w:rPr>
            <w:fldChar w:fldCharType="begin"/>
          </w:r>
          <w:r w:rsidR="00547553">
            <w:rPr>
              <w:rStyle w:val="normaltextrun"/>
              <w:rFonts w:eastAsiaTheme="majorEastAsia"/>
              <w:lang w:val="en-US" w:eastAsia="en-GB"/>
            </w:rPr>
            <w:instrText xml:space="preserve"> CITATION Seo13 \l 1033 </w:instrText>
          </w:r>
          <w:r w:rsidR="00547553">
            <w:rPr>
              <w:rStyle w:val="normaltextrun"/>
              <w:rFonts w:eastAsiaTheme="majorEastAsia"/>
              <w:lang w:val="en-GB" w:eastAsia="en-GB"/>
            </w:rPr>
            <w:fldChar w:fldCharType="separate"/>
          </w:r>
          <w:r w:rsidR="00547553" w:rsidRPr="00547553">
            <w:rPr>
              <w:rFonts w:eastAsiaTheme="majorEastAsia"/>
              <w:noProof/>
              <w:lang w:val="en-US" w:eastAsia="en-GB"/>
            </w:rPr>
            <w:t>(Seo, 2013)</w:t>
          </w:r>
          <w:r w:rsidR="00547553">
            <w:rPr>
              <w:rStyle w:val="normaltextrun"/>
              <w:rFonts w:eastAsiaTheme="majorEastAsia"/>
              <w:lang w:val="en-GB" w:eastAsia="en-GB"/>
            </w:rPr>
            <w:fldChar w:fldCharType="end"/>
          </w:r>
        </w:sdtContent>
      </w:sdt>
      <w:r w:rsidR="002304B0">
        <w:rPr>
          <w:rStyle w:val="normaltextrun"/>
          <w:rFonts w:eastAsiaTheme="majorEastAsia"/>
          <w:lang w:val="en-GB" w:eastAsia="en-GB"/>
        </w:rPr>
        <w:t xml:space="preserve">. </w:t>
      </w:r>
      <w:r w:rsidR="00DD5542">
        <w:rPr>
          <w:rStyle w:val="normaltextrun"/>
          <w:rFonts w:eastAsiaTheme="majorEastAsia"/>
          <w:lang w:val="en-GB" w:eastAsia="en-GB"/>
        </w:rPr>
        <w:t xml:space="preserve"> </w:t>
      </w:r>
      <w:r w:rsidR="00647751">
        <w:rPr>
          <w:rStyle w:val="normaltextrun"/>
          <w:rFonts w:eastAsiaTheme="majorEastAsia"/>
          <w:lang w:val="en-GB" w:eastAsia="en-GB"/>
        </w:rPr>
        <w:t xml:space="preserve">Recommended </w:t>
      </w:r>
      <w:r w:rsidR="00ED2AC5">
        <w:rPr>
          <w:rStyle w:val="normaltextrun"/>
          <w:rFonts w:eastAsiaTheme="majorEastAsia"/>
          <w:lang w:val="en-GB" w:eastAsia="en-GB"/>
        </w:rPr>
        <w:t xml:space="preserve">risk </w:t>
      </w:r>
      <w:r w:rsidR="001D30F8">
        <w:rPr>
          <w:rStyle w:val="normaltextrun"/>
          <w:rFonts w:eastAsiaTheme="majorEastAsia"/>
          <w:lang w:val="en-GB" w:eastAsia="en-GB"/>
        </w:rPr>
        <w:t xml:space="preserve">mitigations </w:t>
      </w:r>
      <w:r w:rsidR="00296D1B">
        <w:rPr>
          <w:rStyle w:val="normaltextrun"/>
          <w:rFonts w:eastAsiaTheme="majorEastAsia"/>
          <w:lang w:val="en-GB" w:eastAsia="en-GB"/>
        </w:rPr>
        <w:t xml:space="preserve">are strong </w:t>
      </w:r>
      <w:r w:rsidR="008B2AAD">
        <w:rPr>
          <w:rStyle w:val="normaltextrun"/>
          <w:rFonts w:eastAsiaTheme="majorEastAsia"/>
          <w:lang w:val="en-GB" w:eastAsia="en-GB"/>
        </w:rPr>
        <w:t>project management practices</w:t>
      </w:r>
      <w:r w:rsidR="00661CB8">
        <w:rPr>
          <w:rStyle w:val="normaltextrun"/>
          <w:rFonts w:eastAsiaTheme="majorEastAsia"/>
          <w:lang w:val="en-GB" w:eastAsia="en-GB"/>
        </w:rPr>
        <w:t xml:space="preserve">, especially </w:t>
      </w:r>
      <w:r w:rsidR="00047BE4">
        <w:rPr>
          <w:rStyle w:val="normaltextrun"/>
          <w:rFonts w:eastAsiaTheme="majorEastAsia"/>
          <w:lang w:val="en-GB" w:eastAsia="en-GB"/>
        </w:rPr>
        <w:t xml:space="preserve">for vendor </w:t>
      </w:r>
      <w:r w:rsidR="006E10C9">
        <w:rPr>
          <w:rStyle w:val="normaltextrun"/>
          <w:rFonts w:eastAsiaTheme="majorEastAsia"/>
          <w:lang w:val="en-GB" w:eastAsia="en-GB"/>
        </w:rPr>
        <w:t>selection</w:t>
      </w:r>
      <w:r w:rsidR="00AC0D2A">
        <w:rPr>
          <w:rStyle w:val="normaltextrun"/>
          <w:rFonts w:eastAsiaTheme="majorEastAsia"/>
          <w:lang w:val="en-GB" w:eastAsia="en-GB"/>
        </w:rPr>
        <w:t xml:space="preserve">, </w:t>
      </w:r>
      <w:r w:rsidR="00305111">
        <w:rPr>
          <w:rStyle w:val="normaltextrun"/>
          <w:rFonts w:eastAsiaTheme="majorEastAsia"/>
          <w:lang w:val="en-GB" w:eastAsia="en-GB"/>
        </w:rPr>
        <w:t>defining requirements</w:t>
      </w:r>
      <w:r w:rsidR="007420BD">
        <w:rPr>
          <w:rStyle w:val="normaltextrun"/>
          <w:rFonts w:eastAsiaTheme="majorEastAsia"/>
          <w:lang w:val="en-GB" w:eastAsia="en-GB"/>
        </w:rPr>
        <w:t xml:space="preserve">, </w:t>
      </w:r>
      <w:r w:rsidR="00E53D23">
        <w:rPr>
          <w:rStyle w:val="normaltextrun"/>
          <w:rFonts w:eastAsiaTheme="majorEastAsia"/>
          <w:lang w:val="en-GB" w:eastAsia="en-GB"/>
        </w:rPr>
        <w:t xml:space="preserve">system design and </w:t>
      </w:r>
      <w:r w:rsidR="00CD1C05">
        <w:rPr>
          <w:rStyle w:val="normaltextrun"/>
          <w:rFonts w:eastAsiaTheme="majorEastAsia"/>
          <w:lang w:val="en-GB" w:eastAsia="en-GB"/>
        </w:rPr>
        <w:t>UAT</w:t>
      </w:r>
      <w:r w:rsidR="00003274">
        <w:rPr>
          <w:rStyle w:val="normaltextrun"/>
          <w:rFonts w:eastAsiaTheme="majorEastAsia"/>
          <w:lang w:val="en-GB" w:eastAsia="en-GB"/>
        </w:rPr>
        <w:t>.</w:t>
      </w:r>
      <w:r w:rsidR="00426B85">
        <w:rPr>
          <w:rStyle w:val="normaltextrun"/>
          <w:rFonts w:eastAsiaTheme="majorEastAsia"/>
          <w:lang w:val="en-GB" w:eastAsia="en-GB"/>
        </w:rPr>
        <w:t xml:space="preserve"> </w:t>
      </w:r>
    </w:p>
    <w:p w14:paraId="79856D60" w14:textId="77777777" w:rsidR="005F249F" w:rsidRDefault="005F249F" w:rsidP="00DC40D3">
      <w:pPr>
        <w:rPr>
          <w:rStyle w:val="normaltextrun"/>
          <w:rFonts w:eastAsiaTheme="majorEastAsia"/>
          <w:lang w:val="en-GB" w:eastAsia="en-GB"/>
        </w:rPr>
      </w:pPr>
    </w:p>
    <w:p w14:paraId="18FABA58" w14:textId="5DB17322" w:rsidR="0074212D" w:rsidRDefault="006C4C45" w:rsidP="00726CED">
      <w:pPr>
        <w:keepNext/>
        <w:jc w:val="center"/>
      </w:pPr>
      <w:r>
        <w:rPr>
          <w:noProof/>
        </w:rPr>
        <w:drawing>
          <wp:inline distT="0" distB="0" distL="0" distR="0" wp14:anchorId="5819B2B7" wp14:editId="1101D74D">
            <wp:extent cx="5690681" cy="3355130"/>
            <wp:effectExtent l="0" t="0" r="0" b="0"/>
            <wp:docPr id="1678928184" name="Picture 1678928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81" cy="33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C8FA" w14:textId="7472131C" w:rsidR="006C4C45" w:rsidRDefault="0074212D" w:rsidP="00726CED">
      <w:pPr>
        <w:pStyle w:val="Caption"/>
        <w:jc w:val="center"/>
        <w:rPr>
          <w:rStyle w:val="normaltextrun"/>
          <w:rFonts w:eastAsiaTheme="majorEastAsia"/>
          <w:lang w:val="en-GB" w:eastAsia="en-GB"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E64BF">
        <w:rPr>
          <w:noProof/>
        </w:rPr>
        <w:t>3</w:t>
      </w:r>
      <w:r>
        <w:fldChar w:fldCharType="end"/>
      </w:r>
      <w:r>
        <w:t xml:space="preserve"> Top ERM risks</w:t>
      </w:r>
    </w:p>
    <w:p w14:paraId="2E9DF074" w14:textId="72B50B62" w:rsidR="00E00872" w:rsidRDefault="00247C18" w:rsidP="00DC40D3">
      <w:pPr>
        <w:rPr>
          <w:rStyle w:val="normaltextrun"/>
          <w:rFonts w:eastAsiaTheme="majorEastAsia"/>
          <w:lang w:val="en-GB" w:eastAsia="en-GB"/>
        </w:rPr>
      </w:pPr>
      <w:r>
        <w:rPr>
          <w:rStyle w:val="normaltextrun"/>
          <w:rFonts w:eastAsiaTheme="majorEastAsia"/>
          <w:lang w:val="en-GB" w:eastAsia="en-GB"/>
        </w:rPr>
        <w:t xml:space="preserve">The </w:t>
      </w:r>
      <w:r w:rsidRPr="00D97452">
        <w:rPr>
          <w:rStyle w:val="normaltextrun"/>
          <w:rFonts w:eastAsiaTheme="majorEastAsia"/>
          <w:i/>
          <w:iCs/>
          <w:lang w:val="en-GB" w:eastAsia="en-GB"/>
        </w:rPr>
        <w:t>ERM Assessment Summary</w:t>
      </w:r>
      <w:r w:rsidR="686BDA18" w:rsidRPr="686BDA18">
        <w:rPr>
          <w:rStyle w:val="normaltextrun"/>
          <w:rFonts w:eastAsiaTheme="majorEastAsia"/>
          <w:lang w:val="en-GB" w:eastAsia="en-GB"/>
        </w:rPr>
        <w:t xml:space="preserve"> (Team 4, 2021c),</w:t>
      </w:r>
      <w:r w:rsidR="00BB4611">
        <w:rPr>
          <w:rStyle w:val="normaltextrun"/>
          <w:rFonts w:eastAsiaTheme="majorEastAsia"/>
          <w:lang w:val="en-GB" w:eastAsia="en-GB"/>
        </w:rPr>
        <w:t xml:space="preserve"> </w:t>
      </w:r>
      <w:r w:rsidR="00B87981">
        <w:rPr>
          <w:rStyle w:val="normaltextrun"/>
          <w:rFonts w:eastAsiaTheme="majorEastAsia"/>
          <w:lang w:val="en-GB" w:eastAsia="en-GB"/>
        </w:rPr>
        <w:t>is a</w:t>
      </w:r>
      <w:r w:rsidR="003C3647">
        <w:rPr>
          <w:rStyle w:val="normaltextrun"/>
          <w:rFonts w:eastAsiaTheme="majorEastAsia"/>
          <w:lang w:val="en-GB" w:eastAsia="en-GB"/>
        </w:rPr>
        <w:t xml:space="preserve"> complete list of </w:t>
      </w:r>
      <w:r w:rsidR="001156C8">
        <w:rPr>
          <w:rStyle w:val="normaltextrun"/>
          <w:rFonts w:eastAsiaTheme="majorEastAsia"/>
          <w:lang w:val="en-GB" w:eastAsia="en-GB"/>
        </w:rPr>
        <w:t xml:space="preserve">all </w:t>
      </w:r>
      <w:r w:rsidR="0073642C">
        <w:rPr>
          <w:rStyle w:val="normaltextrun"/>
          <w:rFonts w:eastAsiaTheme="majorEastAsia"/>
          <w:lang w:val="en-GB" w:eastAsia="en-GB"/>
        </w:rPr>
        <w:t xml:space="preserve">ERM risks, </w:t>
      </w:r>
      <w:r w:rsidR="009A2EB7">
        <w:rPr>
          <w:rStyle w:val="normaltextrun"/>
          <w:rFonts w:eastAsiaTheme="majorEastAsia"/>
          <w:lang w:val="en-GB" w:eastAsia="en-GB"/>
        </w:rPr>
        <w:t>risk recep</w:t>
      </w:r>
      <w:r w:rsidR="000E1328">
        <w:rPr>
          <w:rStyle w:val="normaltextrun"/>
          <w:rFonts w:eastAsiaTheme="majorEastAsia"/>
          <w:lang w:val="en-GB" w:eastAsia="en-GB"/>
        </w:rPr>
        <w:t xml:space="preserve">tors, </w:t>
      </w:r>
      <w:r w:rsidR="00267787">
        <w:rPr>
          <w:rStyle w:val="normaltextrun"/>
          <w:rFonts w:eastAsiaTheme="majorEastAsia"/>
          <w:lang w:val="en-GB" w:eastAsia="en-GB"/>
        </w:rPr>
        <w:t>impact descriptions</w:t>
      </w:r>
      <w:r w:rsidR="00DD7C88">
        <w:rPr>
          <w:rStyle w:val="normaltextrun"/>
          <w:rFonts w:eastAsiaTheme="majorEastAsia"/>
          <w:lang w:val="en-GB" w:eastAsia="en-GB"/>
        </w:rPr>
        <w:t xml:space="preserve"> and </w:t>
      </w:r>
      <w:r w:rsidR="00627940">
        <w:rPr>
          <w:rStyle w:val="normaltextrun"/>
          <w:rFonts w:eastAsiaTheme="majorEastAsia"/>
          <w:lang w:val="en-GB" w:eastAsia="en-GB"/>
        </w:rPr>
        <w:t>recommended controls</w:t>
      </w:r>
      <w:r w:rsidR="00FF2161">
        <w:rPr>
          <w:rStyle w:val="normaltextrun"/>
          <w:rFonts w:eastAsiaTheme="majorEastAsia"/>
          <w:lang w:val="en-GB" w:eastAsia="en-GB"/>
        </w:rPr>
        <w:t>.</w:t>
      </w:r>
      <w:r w:rsidR="00496C5A">
        <w:rPr>
          <w:rStyle w:val="normaltextrun"/>
          <w:rFonts w:eastAsiaTheme="majorEastAsia"/>
          <w:lang w:val="en-GB" w:eastAsia="en-GB"/>
        </w:rPr>
        <w:t xml:space="preserve"> </w:t>
      </w:r>
      <w:r w:rsidR="005254BF">
        <w:rPr>
          <w:rStyle w:val="normaltextrun"/>
          <w:rFonts w:eastAsiaTheme="majorEastAsia"/>
          <w:lang w:val="en-GB" w:eastAsia="en-GB"/>
        </w:rPr>
        <w:t>Since</w:t>
      </w:r>
      <w:r w:rsidR="00C30F22">
        <w:rPr>
          <w:rStyle w:val="normaltextrun"/>
          <w:rFonts w:eastAsiaTheme="majorEastAsia"/>
          <w:lang w:val="en-GB" w:eastAsia="en-GB"/>
        </w:rPr>
        <w:t xml:space="preserve"> project management </w:t>
      </w:r>
      <w:r w:rsidR="006E4612">
        <w:rPr>
          <w:rStyle w:val="normaltextrun"/>
          <w:rFonts w:eastAsiaTheme="majorEastAsia"/>
          <w:lang w:val="en-GB" w:eastAsia="en-GB"/>
        </w:rPr>
        <w:t xml:space="preserve">can align </w:t>
      </w:r>
      <w:r w:rsidR="007E288B">
        <w:rPr>
          <w:rStyle w:val="normaltextrun"/>
          <w:rFonts w:eastAsiaTheme="majorEastAsia"/>
          <w:lang w:val="en-GB" w:eastAsia="en-GB"/>
        </w:rPr>
        <w:t xml:space="preserve">to </w:t>
      </w:r>
      <w:r w:rsidR="00A76AEA">
        <w:rPr>
          <w:rStyle w:val="normaltextrun"/>
          <w:rFonts w:eastAsiaTheme="majorEastAsia"/>
          <w:lang w:val="en-GB" w:eastAsia="en-GB"/>
        </w:rPr>
        <w:t xml:space="preserve">SDLC </w:t>
      </w:r>
      <w:r w:rsidR="00190BF3">
        <w:rPr>
          <w:rStyle w:val="normaltextrun"/>
          <w:rFonts w:eastAsiaTheme="majorEastAsia"/>
          <w:lang w:val="en-GB" w:eastAsia="en-GB"/>
        </w:rPr>
        <w:t>phases</w:t>
      </w:r>
      <w:r w:rsidR="00F04B6E">
        <w:rPr>
          <w:rStyle w:val="normaltextrun"/>
          <w:rFonts w:eastAsiaTheme="majorEastAsia"/>
          <w:lang w:val="en-GB" w:eastAsia="en-GB"/>
        </w:rPr>
        <w:t xml:space="preserve">, when applicable, </w:t>
      </w:r>
      <w:r w:rsidR="005E7EFE">
        <w:rPr>
          <w:rStyle w:val="normaltextrun"/>
          <w:rFonts w:eastAsiaTheme="majorEastAsia"/>
          <w:lang w:val="en-GB" w:eastAsia="en-GB"/>
        </w:rPr>
        <w:t>SDLC</w:t>
      </w:r>
      <w:r w:rsidR="00E0392D">
        <w:rPr>
          <w:rStyle w:val="normaltextrun"/>
          <w:rFonts w:eastAsiaTheme="majorEastAsia"/>
          <w:lang w:val="en-GB" w:eastAsia="en-GB"/>
        </w:rPr>
        <w:t xml:space="preserve"> phases have been </w:t>
      </w:r>
      <w:r w:rsidR="00E75075">
        <w:rPr>
          <w:rStyle w:val="normaltextrun"/>
          <w:rFonts w:eastAsiaTheme="majorEastAsia"/>
          <w:lang w:val="en-GB" w:eastAsia="en-GB"/>
        </w:rPr>
        <w:t>associated to ERM risks</w:t>
      </w:r>
      <w:r w:rsidR="0050696D">
        <w:rPr>
          <w:rStyle w:val="normaltextrun"/>
          <w:rFonts w:eastAsiaTheme="majorEastAsia"/>
          <w:lang w:val="en-GB" w:eastAsia="en-GB"/>
        </w:rPr>
        <w:t xml:space="preserve"> identifying </w:t>
      </w:r>
      <w:r w:rsidR="000F60D6">
        <w:rPr>
          <w:rStyle w:val="normaltextrun"/>
          <w:rFonts w:eastAsiaTheme="majorEastAsia"/>
          <w:lang w:val="en-GB" w:eastAsia="en-GB"/>
        </w:rPr>
        <w:t>the potential need for</w:t>
      </w:r>
      <w:r w:rsidR="002C3DFC">
        <w:rPr>
          <w:rStyle w:val="normaltextrun"/>
          <w:rFonts w:eastAsiaTheme="majorEastAsia"/>
          <w:lang w:val="en-GB" w:eastAsia="en-GB"/>
        </w:rPr>
        <w:t xml:space="preserve"> additional governance</w:t>
      </w:r>
      <w:r w:rsidR="00AB453D">
        <w:rPr>
          <w:rStyle w:val="normaltextrun"/>
          <w:rFonts w:eastAsiaTheme="majorEastAsia"/>
          <w:lang w:val="en-GB" w:eastAsia="en-GB"/>
        </w:rPr>
        <w:t xml:space="preserve"> (Fig. 4)</w:t>
      </w:r>
      <w:r w:rsidR="002C3DFC">
        <w:rPr>
          <w:rStyle w:val="normaltextrun"/>
          <w:rFonts w:eastAsiaTheme="majorEastAsia"/>
          <w:lang w:val="en-GB" w:eastAsia="en-GB"/>
        </w:rPr>
        <w:t>.</w:t>
      </w:r>
      <w:r w:rsidR="00106516">
        <w:rPr>
          <w:rStyle w:val="normaltextrun"/>
          <w:rFonts w:eastAsiaTheme="majorEastAsia"/>
          <w:lang w:val="en-GB" w:eastAsia="en-GB"/>
        </w:rPr>
        <w:t xml:space="preserve"> </w:t>
      </w:r>
    </w:p>
    <w:p w14:paraId="00A40003" w14:textId="22A47AD5" w:rsidR="00E00872" w:rsidRDefault="00E00872" w:rsidP="00DC40D3">
      <w:pPr>
        <w:rPr>
          <w:noProof/>
        </w:rPr>
      </w:pPr>
    </w:p>
    <w:p w14:paraId="22D9AC9F" w14:textId="77777777" w:rsidR="00EE64BF" w:rsidRDefault="006A7E48" w:rsidP="00EE64BF">
      <w:pPr>
        <w:keepNext/>
        <w:jc w:val="center"/>
      </w:pPr>
      <w:r>
        <w:rPr>
          <w:noProof/>
        </w:rPr>
        <w:drawing>
          <wp:inline distT="0" distB="0" distL="0" distR="0" wp14:anchorId="30CA64D5" wp14:editId="32C589D3">
            <wp:extent cx="4572000" cy="2737485"/>
            <wp:effectExtent l="0" t="0" r="0" b="5715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36365DAF-E6E7-4E80-8F0C-9158FD3ADA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7A6900A" w14:textId="47E80A38" w:rsidR="00E00872" w:rsidRDefault="00EE64BF" w:rsidP="00EE64BF">
      <w:pPr>
        <w:pStyle w:val="Caption"/>
        <w:jc w:val="center"/>
        <w:rPr>
          <w:rStyle w:val="normaltextrun"/>
          <w:rFonts w:eastAsiaTheme="majorEastAsia"/>
          <w:lang w:val="en-GB" w:eastAsia="en-GB"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Risks by SDLC category</w:t>
      </w:r>
    </w:p>
    <w:p w14:paraId="7E304B85" w14:textId="270595B3" w:rsidR="00C73A5C" w:rsidRDefault="00C73A5C" w:rsidP="00DC40D3">
      <w:pPr>
        <w:rPr>
          <w:rStyle w:val="normaltextrun"/>
          <w:rFonts w:eastAsiaTheme="majorEastAsia"/>
          <w:lang w:val="en-GB" w:eastAsia="en-GB"/>
        </w:rPr>
      </w:pPr>
    </w:p>
    <w:p w14:paraId="469D99FE" w14:textId="77777777" w:rsidR="004B34E1" w:rsidRDefault="00CB3F6A" w:rsidP="004B34E1">
      <w:pPr>
        <w:keepNext/>
      </w:pPr>
      <w:r>
        <w:rPr>
          <w:noProof/>
        </w:rPr>
        <w:drawing>
          <wp:inline distT="0" distB="0" distL="0" distR="0" wp14:anchorId="3E72086B" wp14:editId="378A2437">
            <wp:extent cx="5613400" cy="5372100"/>
            <wp:effectExtent l="0" t="0" r="6350" b="0"/>
            <wp:docPr id="2067486076" name="Picture 2067486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87"/>
                    <a:stretch/>
                  </pic:blipFill>
                  <pic:spPr bwMode="auto">
                    <a:xfrm>
                      <a:off x="0" y="0"/>
                      <a:ext cx="5613722" cy="537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4DDA8" w14:textId="11201FA1" w:rsidR="00C73A5C" w:rsidRDefault="004B34E1" w:rsidP="004B34E1">
      <w:pPr>
        <w:pStyle w:val="Caption"/>
        <w:jc w:val="center"/>
      </w:pPr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ISO 27001 Top 10 Cybersecurity Risks and Recommended Controls</w:t>
      </w:r>
    </w:p>
    <w:p w14:paraId="1B0E0793" w14:textId="77777777" w:rsidR="006A7E48" w:rsidRDefault="006A7E48" w:rsidP="00DC40D3">
      <w:pPr>
        <w:rPr>
          <w:rStyle w:val="normaltextrun"/>
          <w:rFonts w:eastAsiaTheme="majorEastAsia"/>
          <w:lang w:val="en-GB" w:eastAsia="en-GB"/>
        </w:rPr>
      </w:pPr>
    </w:p>
    <w:p w14:paraId="74B86AD1" w14:textId="77777777" w:rsidR="006A7E48" w:rsidRDefault="006A7E48" w:rsidP="00DC40D3">
      <w:pPr>
        <w:rPr>
          <w:rStyle w:val="normaltextrun"/>
          <w:rFonts w:eastAsiaTheme="majorEastAsia"/>
          <w:lang w:val="en-GB" w:eastAsia="en-GB"/>
        </w:rPr>
      </w:pPr>
    </w:p>
    <w:p w14:paraId="6C45ABAF" w14:textId="77777777" w:rsidR="006A7E48" w:rsidRDefault="006A7E48" w:rsidP="00DC40D3">
      <w:pPr>
        <w:rPr>
          <w:rStyle w:val="normaltextrun"/>
          <w:rFonts w:eastAsiaTheme="majorEastAsia"/>
          <w:lang w:val="en-GB" w:eastAsia="en-GB"/>
        </w:rPr>
      </w:pPr>
    </w:p>
    <w:p w14:paraId="6D533FA0" w14:textId="270595B3" w:rsidR="00FB4538" w:rsidRDefault="00FB4538" w:rsidP="00DC40D3">
      <w:pPr>
        <w:rPr>
          <w:rStyle w:val="normaltextrun"/>
          <w:rFonts w:eastAsiaTheme="majorEastAsia"/>
          <w:lang w:val="en-GB" w:eastAsia="en-GB"/>
        </w:rPr>
      </w:pPr>
    </w:p>
    <w:p w14:paraId="3D33E2ED" w14:textId="270595B3" w:rsidR="00FB4538" w:rsidRDefault="00FB4538" w:rsidP="00DC40D3">
      <w:pPr>
        <w:rPr>
          <w:rStyle w:val="normaltextrun"/>
          <w:rFonts w:eastAsiaTheme="majorEastAsia"/>
          <w:lang w:val="en-GB" w:eastAsia="en-GB"/>
        </w:rPr>
      </w:pPr>
    </w:p>
    <w:p w14:paraId="6A54ADED" w14:textId="77385B01" w:rsidR="00CE73D5" w:rsidRDefault="001016DA" w:rsidP="00CE73D5">
      <w:pPr>
        <w:pStyle w:val="Heading1"/>
      </w:pPr>
      <w:r>
        <w:t xml:space="preserve">Disaster Recovery </w:t>
      </w:r>
      <w:r w:rsidR="00F54BB5">
        <w:t>Plan</w:t>
      </w:r>
      <w:r>
        <w:t>:</w:t>
      </w:r>
    </w:p>
    <w:p w14:paraId="3DBEB6E3" w14:textId="4ED0BE41" w:rsidR="00CE73D5" w:rsidRDefault="2FE009D8" w:rsidP="2FE009D8">
      <w:pPr>
        <w:rPr>
          <w:rFonts w:ascii="Calibri" w:eastAsia="Calibri" w:hAnsi="Calibri" w:cs="Calibri"/>
          <w:lang w:val="en-US"/>
        </w:rPr>
      </w:pPr>
      <w:r w:rsidRPr="2FE009D8">
        <w:rPr>
          <w:rFonts w:ascii="Calibri" w:eastAsia="Calibri" w:hAnsi="Calibri" w:cs="Calibri"/>
          <w:lang w:val="en-US"/>
        </w:rPr>
        <w:t xml:space="preserve">The presented plan refers to the recovery of the ERP application, thus </w:t>
      </w:r>
      <w:r w:rsidR="002912DC">
        <w:rPr>
          <w:rFonts w:ascii="Calibri" w:eastAsia="Calibri" w:hAnsi="Calibri" w:cs="Calibri"/>
          <w:lang w:val="en-US"/>
        </w:rPr>
        <w:t xml:space="preserve">it does </w:t>
      </w:r>
      <w:r w:rsidRPr="2FE009D8">
        <w:rPr>
          <w:rFonts w:ascii="Calibri" w:eastAsia="Calibri" w:hAnsi="Calibri" w:cs="Calibri"/>
          <w:lang w:val="en-US"/>
        </w:rPr>
        <w:t xml:space="preserve">not include scenarios related to outage of the on-premises infrastructure (Fig. </w:t>
      </w:r>
      <w:r w:rsidR="00062D0F">
        <w:rPr>
          <w:rFonts w:ascii="Calibri" w:eastAsia="Calibri" w:hAnsi="Calibri" w:cs="Calibri"/>
          <w:lang w:val="en-US"/>
        </w:rPr>
        <w:t>2</w:t>
      </w:r>
      <w:r w:rsidR="0054334D" w:rsidRPr="2FE009D8">
        <w:rPr>
          <w:rFonts w:ascii="Calibri" w:eastAsia="Calibri" w:hAnsi="Calibri" w:cs="Calibri"/>
          <w:lang w:val="en-US"/>
        </w:rPr>
        <w:t>)</w:t>
      </w:r>
      <w:r w:rsidR="0054334D">
        <w:rPr>
          <w:rFonts w:ascii="Calibri" w:eastAsia="Calibri" w:hAnsi="Calibri" w:cs="Calibri"/>
          <w:lang w:val="en-US"/>
        </w:rPr>
        <w:t xml:space="preserve"> </w:t>
      </w:r>
      <w:r w:rsidR="003E7381">
        <w:rPr>
          <w:rFonts w:ascii="Calibri" w:eastAsia="Calibri" w:hAnsi="Calibri" w:cs="Calibri"/>
          <w:lang w:val="en-US"/>
        </w:rPr>
        <w:t xml:space="preserve">beyond the ERP </w:t>
      </w:r>
      <w:r w:rsidR="000430E6">
        <w:rPr>
          <w:rFonts w:ascii="Calibri" w:eastAsia="Calibri" w:hAnsi="Calibri" w:cs="Calibri"/>
          <w:lang w:val="en-US"/>
        </w:rPr>
        <w:t xml:space="preserve">system, it is </w:t>
      </w:r>
      <w:r w:rsidR="00DC2FC1">
        <w:rPr>
          <w:rFonts w:ascii="Calibri" w:eastAsia="Calibri" w:hAnsi="Calibri" w:cs="Calibri"/>
          <w:lang w:val="en-US"/>
        </w:rPr>
        <w:t>con</w:t>
      </w:r>
      <w:r w:rsidR="00440D44">
        <w:rPr>
          <w:rFonts w:ascii="Calibri" w:eastAsia="Calibri" w:hAnsi="Calibri" w:cs="Calibri"/>
          <w:lang w:val="en-US"/>
        </w:rPr>
        <w:t xml:space="preserve">sidered an </w:t>
      </w:r>
      <w:r w:rsidR="00440D44">
        <w:rPr>
          <w:rFonts w:ascii="Calibri" w:eastAsia="Calibri" w:hAnsi="Calibri" w:cs="Calibri"/>
          <w:lang w:val="en-US"/>
        </w:rPr>
        <w:lastRenderedPageBreak/>
        <w:t xml:space="preserve">application recovery plan (ARP) </w:t>
      </w:r>
      <w:r w:rsidR="00604EFC">
        <w:rPr>
          <w:rFonts w:ascii="Calibri" w:eastAsia="Calibri" w:hAnsi="Calibri" w:cs="Calibri"/>
          <w:lang w:val="en-US"/>
        </w:rPr>
        <w:t xml:space="preserve">rather than a comprehensive disaster recovery </w:t>
      </w:r>
      <w:r w:rsidR="000143AA">
        <w:rPr>
          <w:rFonts w:ascii="Calibri" w:eastAsia="Calibri" w:hAnsi="Calibri" w:cs="Calibri"/>
          <w:lang w:val="en-US"/>
        </w:rPr>
        <w:t>plan (</w:t>
      </w:r>
      <w:r w:rsidR="00604EFC">
        <w:rPr>
          <w:rFonts w:ascii="Calibri" w:eastAsia="Calibri" w:hAnsi="Calibri" w:cs="Calibri"/>
          <w:lang w:val="en-US"/>
        </w:rPr>
        <w:t>DRP)</w:t>
      </w:r>
      <w:r w:rsidRPr="2FE009D8">
        <w:rPr>
          <w:rFonts w:ascii="Calibri" w:eastAsia="Calibri" w:hAnsi="Calibri" w:cs="Calibri"/>
          <w:lang w:val="en-US"/>
        </w:rPr>
        <w:t xml:space="preserve">. </w:t>
      </w:r>
      <w:r w:rsidR="00062D0F">
        <w:rPr>
          <w:rFonts w:ascii="Calibri" w:eastAsia="Calibri" w:hAnsi="Calibri" w:cs="Calibri"/>
          <w:lang w:val="en-US"/>
        </w:rPr>
        <w:t>W</w:t>
      </w:r>
      <w:r w:rsidR="00C24252">
        <w:rPr>
          <w:rFonts w:ascii="Calibri" w:eastAsia="Calibri" w:hAnsi="Calibri" w:cs="Calibri"/>
          <w:lang w:val="en-US"/>
        </w:rPr>
        <w:t xml:space="preserve">ithin the ARP context </w:t>
      </w:r>
      <w:r w:rsidRPr="2FE009D8">
        <w:rPr>
          <w:rFonts w:ascii="Calibri" w:eastAsia="Calibri" w:hAnsi="Calibri" w:cs="Calibri"/>
          <w:lang w:val="en-US"/>
        </w:rPr>
        <w:t>it is assumed</w:t>
      </w:r>
      <w:r w:rsidR="00CC0F17">
        <w:rPr>
          <w:rFonts w:ascii="Calibri" w:eastAsia="Calibri" w:hAnsi="Calibri" w:cs="Calibri"/>
          <w:lang w:val="en-US"/>
        </w:rPr>
        <w:t xml:space="preserve"> a</w:t>
      </w:r>
      <w:r w:rsidR="00AA3316">
        <w:rPr>
          <w:rFonts w:ascii="Calibri" w:eastAsia="Calibri" w:hAnsi="Calibri" w:cs="Calibri"/>
          <w:lang w:val="en-US"/>
        </w:rPr>
        <w:t xml:space="preserve"> commercial ERP solution </w:t>
      </w:r>
      <w:r w:rsidR="00155E00">
        <w:rPr>
          <w:rFonts w:ascii="Calibri" w:eastAsia="Calibri" w:hAnsi="Calibri" w:cs="Calibri"/>
          <w:lang w:val="en-US"/>
        </w:rPr>
        <w:t>designed for</w:t>
      </w:r>
      <w:r w:rsidR="00AD7849">
        <w:rPr>
          <w:rFonts w:ascii="Calibri" w:eastAsia="Calibri" w:hAnsi="Calibri" w:cs="Calibri"/>
          <w:lang w:val="en-US"/>
        </w:rPr>
        <w:t xml:space="preserve"> small to medium enterprises such </w:t>
      </w:r>
      <w:r w:rsidR="00217081">
        <w:rPr>
          <w:rFonts w:ascii="Calibri" w:eastAsia="Calibri" w:hAnsi="Calibri" w:cs="Calibri"/>
          <w:lang w:val="en-US"/>
        </w:rPr>
        <w:t xml:space="preserve">as </w:t>
      </w:r>
      <w:r w:rsidR="00217081" w:rsidRPr="2FE009D8">
        <w:rPr>
          <w:rFonts w:ascii="Calibri" w:eastAsia="Calibri" w:hAnsi="Calibri" w:cs="Calibri"/>
          <w:lang w:val="en-US"/>
        </w:rPr>
        <w:t>Microsoft</w:t>
      </w:r>
      <w:r w:rsidRPr="2FE009D8">
        <w:rPr>
          <w:rFonts w:ascii="Calibri" w:eastAsia="Calibri" w:hAnsi="Calibri" w:cs="Calibri"/>
          <w:lang w:val="en-US"/>
        </w:rPr>
        <w:t xml:space="preserve"> Dynamics 365 ERP is implemented </w:t>
      </w:r>
      <w:r w:rsidR="002D4F28">
        <w:rPr>
          <w:rFonts w:ascii="Calibri" w:eastAsia="Calibri" w:hAnsi="Calibri" w:cs="Calibri"/>
          <w:lang w:val="en-US"/>
        </w:rPr>
        <w:t xml:space="preserve">rather than a </w:t>
      </w:r>
      <w:r w:rsidR="00F046EB">
        <w:rPr>
          <w:rFonts w:ascii="Calibri" w:eastAsia="Calibri" w:hAnsi="Calibri" w:cs="Calibri"/>
          <w:lang w:val="en-US"/>
        </w:rPr>
        <w:t>large-scale</w:t>
      </w:r>
      <w:r w:rsidR="002D4F28">
        <w:rPr>
          <w:rFonts w:ascii="Calibri" w:eastAsia="Calibri" w:hAnsi="Calibri" w:cs="Calibri"/>
          <w:lang w:val="en-US"/>
        </w:rPr>
        <w:t xml:space="preserve"> ERP such as </w:t>
      </w:r>
      <w:r w:rsidRPr="2FE009D8">
        <w:rPr>
          <w:rFonts w:ascii="Calibri" w:eastAsia="Calibri" w:hAnsi="Calibri" w:cs="Calibri"/>
          <w:lang w:val="en-US"/>
        </w:rPr>
        <w:t>SAP</w:t>
      </w:r>
      <w:r w:rsidR="002D4F28">
        <w:rPr>
          <w:rFonts w:ascii="Calibri" w:eastAsia="Calibri" w:hAnsi="Calibri" w:cs="Calibri"/>
          <w:lang w:val="en-US"/>
        </w:rPr>
        <w:t xml:space="preserve"> or </w:t>
      </w:r>
      <w:r w:rsidRPr="2FE009D8">
        <w:rPr>
          <w:rFonts w:ascii="Calibri" w:eastAsia="Calibri" w:hAnsi="Calibri" w:cs="Calibri"/>
          <w:lang w:val="en-US"/>
        </w:rPr>
        <w:t>Oracle Fusion Cloud ERP.</w:t>
      </w:r>
      <w:r w:rsidR="00BE1215">
        <w:rPr>
          <w:rFonts w:ascii="Calibri" w:eastAsia="Calibri" w:hAnsi="Calibri" w:cs="Calibri"/>
          <w:lang w:val="en-US"/>
        </w:rPr>
        <w:t xml:space="preserve"> </w:t>
      </w:r>
    </w:p>
    <w:p w14:paraId="747B505B" w14:textId="347F9A25" w:rsidR="00CE73D5" w:rsidRDefault="00CE73D5" w:rsidP="2FE009D8">
      <w:pPr>
        <w:rPr>
          <w:i/>
          <w:iCs/>
          <w:highlight w:val="yellow"/>
          <w:lang w:val="en-US"/>
        </w:rPr>
      </w:pPr>
    </w:p>
    <w:p w14:paraId="289BEA9E" w14:textId="77777777" w:rsidR="00743788" w:rsidRDefault="00CE73D5" w:rsidP="00743788">
      <w:pPr>
        <w:keepNext/>
        <w:jc w:val="center"/>
      </w:pPr>
      <w:r>
        <w:rPr>
          <w:noProof/>
        </w:rPr>
        <w:drawing>
          <wp:inline distT="0" distB="0" distL="0" distR="0" wp14:anchorId="435E1EFF" wp14:editId="002B7A52">
            <wp:extent cx="4572000" cy="2238375"/>
            <wp:effectExtent l="0" t="0" r="0" b="0"/>
            <wp:docPr id="380800821" name="Picture 380800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A163" w14:textId="659B8F6A" w:rsidR="2FE009D8" w:rsidRPr="00743788" w:rsidRDefault="00743788" w:rsidP="00743788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E64BF">
        <w:rPr>
          <w:noProof/>
        </w:rPr>
        <w:t>5</w:t>
      </w:r>
      <w:r>
        <w:fldChar w:fldCharType="end"/>
      </w:r>
      <w:r w:rsidR="004B34E1">
        <w:t xml:space="preserve"> </w:t>
      </w:r>
      <w:r w:rsidR="001E6AC3">
        <w:t xml:space="preserve">Application Recovery </w:t>
      </w:r>
      <w:r w:rsidR="00C71851">
        <w:t>and Disaster Recovery definitions</w:t>
      </w:r>
    </w:p>
    <w:p w14:paraId="5AE0C477" w14:textId="77D68BBB" w:rsidR="00A9023C" w:rsidRDefault="002C0EC5" w:rsidP="00A9023C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Reduction in recovery time is inversely proportional to cost</w:t>
      </w:r>
      <w:r w:rsidR="00717C0A">
        <w:rPr>
          <w:rFonts w:ascii="Calibri" w:eastAsia="Calibri" w:hAnsi="Calibri" w:cs="Calibri"/>
          <w:lang w:val="en-US"/>
        </w:rPr>
        <w:t xml:space="preserve"> (Fig. </w:t>
      </w:r>
      <w:r w:rsidR="00992EDE">
        <w:rPr>
          <w:rFonts w:ascii="Calibri" w:eastAsia="Calibri" w:hAnsi="Calibri" w:cs="Calibri"/>
          <w:lang w:val="en-US"/>
        </w:rPr>
        <w:t>6</w:t>
      </w:r>
      <w:r w:rsidR="00717C0A">
        <w:rPr>
          <w:rFonts w:ascii="Calibri" w:eastAsia="Calibri" w:hAnsi="Calibri" w:cs="Calibri"/>
          <w:lang w:val="en-US"/>
        </w:rPr>
        <w:t>)</w:t>
      </w:r>
      <w:r>
        <w:rPr>
          <w:rFonts w:ascii="Calibri" w:eastAsia="Calibri" w:hAnsi="Calibri" w:cs="Calibri"/>
          <w:lang w:val="en-US"/>
        </w:rPr>
        <w:t xml:space="preserve">, therefore </w:t>
      </w:r>
      <w:r w:rsidR="000C2194">
        <w:rPr>
          <w:rFonts w:ascii="Calibri" w:eastAsia="Calibri" w:hAnsi="Calibri" w:cs="Calibri"/>
          <w:lang w:val="en-US"/>
        </w:rPr>
        <w:t xml:space="preserve">ACME must </w:t>
      </w:r>
      <w:r w:rsidR="000D7F58">
        <w:rPr>
          <w:rFonts w:ascii="Calibri" w:eastAsia="Calibri" w:hAnsi="Calibri" w:cs="Calibri"/>
          <w:lang w:val="en-US"/>
        </w:rPr>
        <w:t xml:space="preserve">determine how long they can reasonably expect to operate </w:t>
      </w:r>
      <w:r w:rsidR="00AE726F">
        <w:rPr>
          <w:rFonts w:ascii="Calibri" w:eastAsia="Calibri" w:hAnsi="Calibri" w:cs="Calibri"/>
          <w:lang w:val="en-US"/>
        </w:rPr>
        <w:t>without an ERP solution</w:t>
      </w:r>
      <w:r w:rsidR="00A54665">
        <w:rPr>
          <w:rFonts w:ascii="Calibri" w:eastAsia="Calibri" w:hAnsi="Calibri" w:cs="Calibri"/>
          <w:lang w:val="en-US"/>
        </w:rPr>
        <w:t xml:space="preserve">. </w:t>
      </w:r>
      <w:r w:rsidR="00A9023C">
        <w:rPr>
          <w:rFonts w:ascii="Calibri" w:eastAsia="Calibri" w:hAnsi="Calibri" w:cs="Calibri"/>
          <w:lang w:val="en-US"/>
        </w:rPr>
        <w:t xml:space="preserve">The business impact </w:t>
      </w:r>
      <w:r w:rsidR="00FB4E71">
        <w:rPr>
          <w:rFonts w:ascii="Calibri" w:eastAsia="Calibri" w:hAnsi="Calibri" w:cs="Calibri"/>
          <w:lang w:val="en-US"/>
        </w:rPr>
        <w:t xml:space="preserve">assumption is ERP </w:t>
      </w:r>
      <w:r w:rsidR="00BE2781">
        <w:rPr>
          <w:rFonts w:ascii="Calibri" w:eastAsia="Calibri" w:hAnsi="Calibri" w:cs="Calibri"/>
          <w:lang w:val="en-US"/>
        </w:rPr>
        <w:t xml:space="preserve">failure will not affect ACME manufacturing </w:t>
      </w:r>
      <w:r w:rsidR="00A42C9E">
        <w:rPr>
          <w:rFonts w:ascii="Calibri" w:eastAsia="Calibri" w:hAnsi="Calibri" w:cs="Calibri"/>
          <w:lang w:val="en-US"/>
        </w:rPr>
        <w:t xml:space="preserve">capabilities </w:t>
      </w:r>
      <w:r w:rsidR="00BC475A">
        <w:rPr>
          <w:rFonts w:ascii="Calibri" w:eastAsia="Calibri" w:hAnsi="Calibri" w:cs="Calibri"/>
          <w:lang w:val="en-US"/>
        </w:rPr>
        <w:t>for at least 24 to 48 hours</w:t>
      </w:r>
      <w:r w:rsidR="00192100">
        <w:rPr>
          <w:rFonts w:ascii="Calibri" w:eastAsia="Calibri" w:hAnsi="Calibri" w:cs="Calibri"/>
          <w:lang w:val="en-US"/>
        </w:rPr>
        <w:t xml:space="preserve">, </w:t>
      </w:r>
      <w:r w:rsidR="003607C2">
        <w:rPr>
          <w:rFonts w:ascii="Calibri" w:eastAsia="Calibri" w:hAnsi="Calibri" w:cs="Calibri"/>
          <w:lang w:val="en-US"/>
        </w:rPr>
        <w:t>result</w:t>
      </w:r>
      <w:r w:rsidR="0070660A">
        <w:rPr>
          <w:rFonts w:ascii="Calibri" w:eastAsia="Calibri" w:hAnsi="Calibri" w:cs="Calibri"/>
          <w:lang w:val="en-US"/>
        </w:rPr>
        <w:t xml:space="preserve">ing </w:t>
      </w:r>
      <w:r w:rsidR="00C4028A">
        <w:rPr>
          <w:rFonts w:ascii="Calibri" w:eastAsia="Calibri" w:hAnsi="Calibri" w:cs="Calibri"/>
          <w:lang w:val="en-US"/>
        </w:rPr>
        <w:t xml:space="preserve">in </w:t>
      </w:r>
      <w:r w:rsidR="003607C2">
        <w:rPr>
          <w:rFonts w:ascii="Calibri" w:eastAsia="Calibri" w:hAnsi="Calibri" w:cs="Calibri"/>
          <w:lang w:val="en-US"/>
        </w:rPr>
        <w:t>a combi</w:t>
      </w:r>
      <w:r w:rsidR="00C4028A">
        <w:rPr>
          <w:rFonts w:ascii="Calibri" w:eastAsia="Calibri" w:hAnsi="Calibri" w:cs="Calibri"/>
          <w:lang w:val="en-US"/>
        </w:rPr>
        <w:t xml:space="preserve">ned warm standby, </w:t>
      </w:r>
      <w:r w:rsidR="00F5680D">
        <w:rPr>
          <w:rFonts w:ascii="Calibri" w:eastAsia="Calibri" w:hAnsi="Calibri" w:cs="Calibri"/>
          <w:lang w:val="en-US"/>
        </w:rPr>
        <w:t>cold standby</w:t>
      </w:r>
      <w:r w:rsidR="00AB55E0">
        <w:rPr>
          <w:rFonts w:ascii="Calibri" w:eastAsia="Calibri" w:hAnsi="Calibri" w:cs="Calibri"/>
          <w:lang w:val="en-US"/>
        </w:rPr>
        <w:t xml:space="preserve"> </w:t>
      </w:r>
      <w:sdt>
        <w:sdtPr>
          <w:rPr>
            <w:rFonts w:ascii="Calibri" w:eastAsia="Calibri" w:hAnsi="Calibri" w:cs="Calibri"/>
            <w:lang w:val="en-US"/>
          </w:rPr>
          <w:id w:val="-1318268572"/>
          <w:placeholder>
            <w:docPart w:val="DefaultPlaceholder_1081868574"/>
          </w:placeholder>
          <w:citation/>
        </w:sdtPr>
        <w:sdtEndPr/>
        <w:sdtContent>
          <w:r w:rsidR="00BE509D">
            <w:rPr>
              <w:rFonts w:ascii="Calibri" w:eastAsia="Calibri" w:hAnsi="Calibri" w:cs="Calibri"/>
              <w:lang w:val="en-US"/>
            </w:rPr>
            <w:fldChar w:fldCharType="begin"/>
          </w:r>
          <w:r w:rsidR="00BE509D">
            <w:rPr>
              <w:rFonts w:ascii="Calibri" w:eastAsia="Calibri" w:hAnsi="Calibri" w:cs="Calibri"/>
              <w:lang w:val="en-US"/>
            </w:rPr>
            <w:instrText xml:space="preserve"> CITATION Dav14 \l 1033 </w:instrText>
          </w:r>
          <w:r w:rsidR="00BE509D">
            <w:rPr>
              <w:rFonts w:ascii="Calibri" w:eastAsia="Calibri" w:hAnsi="Calibri" w:cs="Calibri"/>
              <w:lang w:val="en-US"/>
            </w:rPr>
            <w:fldChar w:fldCharType="separate"/>
          </w:r>
          <w:r w:rsidR="00BE509D" w:rsidRPr="00BE509D">
            <w:rPr>
              <w:rFonts w:ascii="Calibri" w:eastAsia="Calibri" w:hAnsi="Calibri" w:cs="Calibri"/>
              <w:noProof/>
              <w:lang w:val="en-US"/>
            </w:rPr>
            <w:t>(Sutton, 2014)</w:t>
          </w:r>
          <w:r w:rsidR="00BE509D">
            <w:rPr>
              <w:rFonts w:ascii="Calibri" w:eastAsia="Calibri" w:hAnsi="Calibri" w:cs="Calibri"/>
              <w:lang w:val="en-US"/>
            </w:rPr>
            <w:fldChar w:fldCharType="end"/>
          </w:r>
        </w:sdtContent>
      </w:sdt>
      <w:r w:rsidR="00F5680D">
        <w:rPr>
          <w:rFonts w:ascii="Calibri" w:eastAsia="Calibri" w:hAnsi="Calibri" w:cs="Calibri"/>
          <w:lang w:val="en-US"/>
        </w:rPr>
        <w:t xml:space="preserve"> approach</w:t>
      </w:r>
      <w:r w:rsidR="0070660A">
        <w:rPr>
          <w:rFonts w:ascii="Calibri" w:eastAsia="Calibri" w:hAnsi="Calibri" w:cs="Calibri"/>
          <w:lang w:val="en-US"/>
        </w:rPr>
        <w:t xml:space="preserve">. </w:t>
      </w:r>
      <w:r w:rsidR="00020BFB">
        <w:rPr>
          <w:rFonts w:ascii="Calibri" w:eastAsia="Calibri" w:hAnsi="Calibri" w:cs="Calibri"/>
          <w:lang w:val="en-US"/>
        </w:rPr>
        <w:t xml:space="preserve">The </w:t>
      </w:r>
      <w:r w:rsidR="00C52E18">
        <w:rPr>
          <w:rFonts w:ascii="Calibri" w:eastAsia="Calibri" w:hAnsi="Calibri" w:cs="Calibri"/>
          <w:lang w:val="en-US"/>
        </w:rPr>
        <w:t>on-premises</w:t>
      </w:r>
      <w:r w:rsidR="00020BFB">
        <w:rPr>
          <w:rFonts w:ascii="Calibri" w:eastAsia="Calibri" w:hAnsi="Calibri" w:cs="Calibri"/>
          <w:lang w:val="en-US"/>
        </w:rPr>
        <w:t xml:space="preserve"> </w:t>
      </w:r>
      <w:r w:rsidR="00B16C21">
        <w:rPr>
          <w:rFonts w:ascii="Calibri" w:eastAsia="Calibri" w:hAnsi="Calibri" w:cs="Calibri"/>
          <w:lang w:val="en-US"/>
        </w:rPr>
        <w:t>ERP d</w:t>
      </w:r>
      <w:r w:rsidR="007A43AA">
        <w:rPr>
          <w:rFonts w:ascii="Calibri" w:eastAsia="Calibri" w:hAnsi="Calibri" w:cs="Calibri"/>
          <w:lang w:val="en-US"/>
        </w:rPr>
        <w:t>atabase</w:t>
      </w:r>
      <w:r w:rsidR="005650E6">
        <w:rPr>
          <w:rFonts w:ascii="Calibri" w:eastAsia="Calibri" w:hAnsi="Calibri" w:cs="Calibri"/>
          <w:lang w:val="en-US"/>
        </w:rPr>
        <w:t xml:space="preserve"> and </w:t>
      </w:r>
      <w:r w:rsidR="002752C2">
        <w:rPr>
          <w:rFonts w:ascii="Calibri" w:eastAsia="Calibri" w:hAnsi="Calibri" w:cs="Calibri"/>
          <w:lang w:val="en-US"/>
        </w:rPr>
        <w:t>supporting systems</w:t>
      </w:r>
      <w:r w:rsidR="007A43AA">
        <w:rPr>
          <w:rFonts w:ascii="Calibri" w:eastAsia="Calibri" w:hAnsi="Calibri" w:cs="Calibri"/>
          <w:lang w:val="en-US"/>
        </w:rPr>
        <w:t xml:space="preserve"> </w:t>
      </w:r>
      <w:r w:rsidR="00B16C21">
        <w:rPr>
          <w:rFonts w:ascii="Calibri" w:eastAsia="Calibri" w:hAnsi="Calibri" w:cs="Calibri"/>
          <w:lang w:val="en-US"/>
        </w:rPr>
        <w:t xml:space="preserve">will </w:t>
      </w:r>
      <w:r w:rsidR="00F5680D">
        <w:rPr>
          <w:rFonts w:ascii="Calibri" w:eastAsia="Calibri" w:hAnsi="Calibri" w:cs="Calibri"/>
          <w:lang w:val="en-US"/>
        </w:rPr>
        <w:t>utiliz</w:t>
      </w:r>
      <w:r w:rsidR="00B16C21">
        <w:rPr>
          <w:rFonts w:ascii="Calibri" w:eastAsia="Calibri" w:hAnsi="Calibri" w:cs="Calibri"/>
          <w:lang w:val="en-US"/>
        </w:rPr>
        <w:t>e</w:t>
      </w:r>
      <w:r w:rsidR="00F5680D">
        <w:rPr>
          <w:rFonts w:ascii="Calibri" w:eastAsia="Calibri" w:hAnsi="Calibri" w:cs="Calibri"/>
          <w:lang w:val="en-US"/>
        </w:rPr>
        <w:t xml:space="preserve"> cloud </w:t>
      </w:r>
      <w:r w:rsidR="00020BFB">
        <w:rPr>
          <w:rFonts w:ascii="Calibri" w:eastAsia="Calibri" w:hAnsi="Calibri" w:cs="Calibri"/>
          <w:lang w:val="en-US"/>
        </w:rPr>
        <w:t xml:space="preserve">backup </w:t>
      </w:r>
      <w:r w:rsidR="00F5680D">
        <w:rPr>
          <w:rFonts w:ascii="Calibri" w:eastAsia="Calibri" w:hAnsi="Calibri" w:cs="Calibri"/>
          <w:lang w:val="en-US"/>
        </w:rPr>
        <w:t>technology</w:t>
      </w:r>
      <w:r w:rsidR="00020BFB">
        <w:rPr>
          <w:rFonts w:ascii="Calibri" w:eastAsia="Calibri" w:hAnsi="Calibri" w:cs="Calibri"/>
          <w:lang w:val="en-US"/>
        </w:rPr>
        <w:t xml:space="preserve"> </w:t>
      </w:r>
      <w:r w:rsidR="00B604F6">
        <w:rPr>
          <w:rFonts w:ascii="Calibri" w:eastAsia="Calibri" w:hAnsi="Calibri" w:cs="Calibri"/>
          <w:lang w:val="en-US"/>
        </w:rPr>
        <w:t xml:space="preserve">to meet </w:t>
      </w:r>
      <w:r w:rsidR="00B36102">
        <w:rPr>
          <w:rFonts w:ascii="Calibri" w:eastAsia="Calibri" w:hAnsi="Calibri" w:cs="Calibri"/>
          <w:lang w:val="en-US"/>
        </w:rPr>
        <w:t xml:space="preserve">the </w:t>
      </w:r>
      <w:r w:rsidR="00AB55E0">
        <w:rPr>
          <w:rFonts w:ascii="Calibri" w:eastAsia="Calibri" w:hAnsi="Calibri" w:cs="Calibri"/>
          <w:lang w:val="en-US"/>
        </w:rPr>
        <w:t>fifteen-minute</w:t>
      </w:r>
      <w:r w:rsidR="00B36102">
        <w:rPr>
          <w:rFonts w:ascii="Calibri" w:eastAsia="Calibri" w:hAnsi="Calibri" w:cs="Calibri"/>
          <w:lang w:val="en-US"/>
        </w:rPr>
        <w:t xml:space="preserve"> recovery point objective (RPO)</w:t>
      </w:r>
      <w:r w:rsidR="00020BFB">
        <w:rPr>
          <w:rFonts w:ascii="Calibri" w:eastAsia="Calibri" w:hAnsi="Calibri" w:cs="Calibri"/>
          <w:lang w:val="en-US"/>
        </w:rPr>
        <w:t xml:space="preserve"> and </w:t>
      </w:r>
      <w:r w:rsidR="00C52E18">
        <w:rPr>
          <w:rFonts w:ascii="Calibri" w:eastAsia="Calibri" w:hAnsi="Calibri" w:cs="Calibri"/>
          <w:lang w:val="en-US"/>
        </w:rPr>
        <w:t xml:space="preserve">resilience requirements. A </w:t>
      </w:r>
      <w:r w:rsidR="00A557C4">
        <w:rPr>
          <w:rFonts w:ascii="Calibri" w:eastAsia="Calibri" w:hAnsi="Calibri" w:cs="Calibri"/>
          <w:lang w:val="en-US"/>
        </w:rPr>
        <w:t xml:space="preserve">prebuilt virtual </w:t>
      </w:r>
      <w:r w:rsidR="00AE2348">
        <w:rPr>
          <w:rFonts w:ascii="Calibri" w:eastAsia="Calibri" w:hAnsi="Calibri" w:cs="Calibri"/>
          <w:lang w:val="en-US"/>
        </w:rPr>
        <w:t xml:space="preserve">private </w:t>
      </w:r>
      <w:r w:rsidR="000B03BB">
        <w:rPr>
          <w:rFonts w:ascii="Calibri" w:eastAsia="Calibri" w:hAnsi="Calibri" w:cs="Calibri"/>
          <w:lang w:val="en-US"/>
        </w:rPr>
        <w:t xml:space="preserve">cloud </w:t>
      </w:r>
      <w:r w:rsidR="0084442D">
        <w:rPr>
          <w:rFonts w:ascii="Calibri" w:eastAsia="Calibri" w:hAnsi="Calibri" w:cs="Calibri"/>
          <w:lang w:val="en-US"/>
        </w:rPr>
        <w:t>environment</w:t>
      </w:r>
      <w:r w:rsidR="00AE2348">
        <w:rPr>
          <w:rFonts w:ascii="Calibri" w:eastAsia="Calibri" w:hAnsi="Calibri" w:cs="Calibri"/>
          <w:lang w:val="en-US"/>
        </w:rPr>
        <w:t xml:space="preserve"> will be </w:t>
      </w:r>
      <w:r w:rsidR="003D4C44">
        <w:rPr>
          <w:rFonts w:ascii="Calibri" w:eastAsia="Calibri" w:hAnsi="Calibri" w:cs="Calibri"/>
          <w:lang w:val="en-US"/>
        </w:rPr>
        <w:t xml:space="preserve">actively </w:t>
      </w:r>
      <w:r w:rsidR="00FC145D">
        <w:rPr>
          <w:rFonts w:ascii="Calibri" w:eastAsia="Calibri" w:hAnsi="Calibri" w:cs="Calibri"/>
          <w:lang w:val="en-US"/>
        </w:rPr>
        <w:t>maintained,</w:t>
      </w:r>
      <w:r w:rsidR="005650E6">
        <w:rPr>
          <w:rFonts w:ascii="Calibri" w:eastAsia="Calibri" w:hAnsi="Calibri" w:cs="Calibri"/>
          <w:lang w:val="en-US"/>
        </w:rPr>
        <w:t xml:space="preserve"> </w:t>
      </w:r>
      <w:r w:rsidR="008C6623">
        <w:rPr>
          <w:rFonts w:ascii="Calibri" w:eastAsia="Calibri" w:hAnsi="Calibri" w:cs="Calibri"/>
          <w:lang w:val="en-US"/>
        </w:rPr>
        <w:t xml:space="preserve">and ERP </w:t>
      </w:r>
      <w:r w:rsidR="0041312F">
        <w:rPr>
          <w:rFonts w:ascii="Calibri" w:eastAsia="Calibri" w:hAnsi="Calibri" w:cs="Calibri"/>
          <w:lang w:val="en-US"/>
        </w:rPr>
        <w:t>virtual servers</w:t>
      </w:r>
      <w:r w:rsidR="008C6623">
        <w:rPr>
          <w:rFonts w:ascii="Calibri" w:eastAsia="Calibri" w:hAnsi="Calibri" w:cs="Calibri"/>
          <w:lang w:val="en-US"/>
        </w:rPr>
        <w:t xml:space="preserve"> built on demand using </w:t>
      </w:r>
      <w:r w:rsidR="009D492E">
        <w:rPr>
          <w:rFonts w:ascii="Calibri" w:eastAsia="Calibri" w:hAnsi="Calibri" w:cs="Calibri"/>
          <w:lang w:val="en-US"/>
        </w:rPr>
        <w:t xml:space="preserve">pretested </w:t>
      </w:r>
      <w:r w:rsidR="000C1414">
        <w:rPr>
          <w:rFonts w:ascii="Calibri" w:eastAsia="Calibri" w:hAnsi="Calibri" w:cs="Calibri"/>
          <w:lang w:val="en-US"/>
        </w:rPr>
        <w:t xml:space="preserve">system build scripts, commonly called </w:t>
      </w:r>
      <w:r w:rsidR="000C1414" w:rsidRPr="3EEF2A05">
        <w:rPr>
          <w:rFonts w:ascii="Calibri" w:eastAsia="Calibri" w:hAnsi="Calibri" w:cs="Calibri"/>
          <w:i/>
          <w:iCs/>
          <w:lang w:val="en-US"/>
        </w:rPr>
        <w:t>infrastructure as code</w:t>
      </w:r>
      <w:r w:rsidR="00A31C90" w:rsidRPr="3EEF2A05">
        <w:rPr>
          <w:rFonts w:ascii="Calibri" w:eastAsia="Calibri" w:hAnsi="Calibri" w:cs="Calibri"/>
          <w:i/>
          <w:iCs/>
          <w:lang w:val="en-US"/>
        </w:rPr>
        <w:t xml:space="preserve">. </w:t>
      </w:r>
      <w:r w:rsidR="00A31C90">
        <w:rPr>
          <w:rFonts w:ascii="Calibri" w:eastAsia="Calibri" w:hAnsi="Calibri" w:cs="Calibri"/>
          <w:lang w:val="en-US"/>
        </w:rPr>
        <w:t xml:space="preserve">Rebuilding systems on demand </w:t>
      </w:r>
      <w:r w:rsidR="00284111">
        <w:rPr>
          <w:rFonts w:ascii="Calibri" w:eastAsia="Calibri" w:hAnsi="Calibri" w:cs="Calibri"/>
          <w:lang w:val="en-US"/>
        </w:rPr>
        <w:t>may possibly</w:t>
      </w:r>
      <w:r w:rsidR="0081518F">
        <w:rPr>
          <w:rFonts w:ascii="Calibri" w:eastAsia="Calibri" w:hAnsi="Calibri" w:cs="Calibri"/>
          <w:lang w:val="en-US"/>
        </w:rPr>
        <w:t xml:space="preserve"> </w:t>
      </w:r>
      <w:r w:rsidR="00CC06B2">
        <w:rPr>
          <w:rFonts w:ascii="Calibri" w:eastAsia="Calibri" w:hAnsi="Calibri" w:cs="Calibri"/>
          <w:lang w:val="en-US"/>
        </w:rPr>
        <w:t xml:space="preserve">exceed the </w:t>
      </w:r>
      <w:r w:rsidR="000A626C">
        <w:rPr>
          <w:rFonts w:ascii="Calibri" w:eastAsia="Calibri" w:hAnsi="Calibri" w:cs="Calibri"/>
          <w:lang w:val="en-US"/>
        </w:rPr>
        <w:t>four-hour</w:t>
      </w:r>
      <w:r w:rsidR="00CC06B2">
        <w:rPr>
          <w:rFonts w:ascii="Calibri" w:eastAsia="Calibri" w:hAnsi="Calibri" w:cs="Calibri"/>
          <w:lang w:val="en-US"/>
        </w:rPr>
        <w:t xml:space="preserve"> recovery time objective (RTO) </w:t>
      </w:r>
      <w:r w:rsidR="0081518F">
        <w:rPr>
          <w:rFonts w:ascii="Calibri" w:eastAsia="Calibri" w:hAnsi="Calibri" w:cs="Calibri"/>
          <w:lang w:val="en-US"/>
        </w:rPr>
        <w:t>by a few hours</w:t>
      </w:r>
      <w:r w:rsidR="00CC06B2">
        <w:rPr>
          <w:rFonts w:ascii="Calibri" w:eastAsia="Calibri" w:hAnsi="Calibri" w:cs="Calibri"/>
          <w:lang w:val="en-US"/>
        </w:rPr>
        <w:t xml:space="preserve"> </w:t>
      </w:r>
      <w:r w:rsidR="00055D99">
        <w:rPr>
          <w:rFonts w:ascii="Calibri" w:eastAsia="Calibri" w:hAnsi="Calibri" w:cs="Calibri"/>
          <w:lang w:val="en-US"/>
        </w:rPr>
        <w:t xml:space="preserve">but will cost </w:t>
      </w:r>
      <w:r w:rsidR="00CD21F1">
        <w:rPr>
          <w:rFonts w:ascii="Calibri" w:eastAsia="Calibri" w:hAnsi="Calibri" w:cs="Calibri"/>
          <w:lang w:val="en-US"/>
        </w:rPr>
        <w:t>more than four</w:t>
      </w:r>
      <w:r w:rsidR="00055D99">
        <w:rPr>
          <w:rFonts w:ascii="Calibri" w:eastAsia="Calibri" w:hAnsi="Calibri" w:cs="Calibri"/>
          <w:lang w:val="en-US"/>
        </w:rPr>
        <w:t xml:space="preserve"> thousand </w:t>
      </w:r>
      <w:r w:rsidR="0081518F">
        <w:rPr>
          <w:rFonts w:ascii="Calibri" w:eastAsia="Calibri" w:hAnsi="Calibri" w:cs="Calibri"/>
          <w:lang w:val="en-US"/>
        </w:rPr>
        <w:t>dollars a month to maintain</w:t>
      </w:r>
      <w:r w:rsidR="00990E5E">
        <w:rPr>
          <w:rFonts w:ascii="Calibri" w:eastAsia="Calibri" w:hAnsi="Calibri" w:cs="Calibri"/>
          <w:lang w:val="en-US"/>
        </w:rPr>
        <w:t xml:space="preserve"> a </w:t>
      </w:r>
      <w:r w:rsidR="0028193C">
        <w:rPr>
          <w:rFonts w:ascii="Calibri" w:eastAsia="Calibri" w:hAnsi="Calibri" w:cs="Calibri"/>
          <w:lang w:val="en-US"/>
        </w:rPr>
        <w:t>complete warm standby environment in the cloud</w:t>
      </w:r>
      <w:r w:rsidR="00284111">
        <w:rPr>
          <w:rFonts w:ascii="Calibri" w:eastAsia="Calibri" w:hAnsi="Calibri" w:cs="Calibri"/>
          <w:lang w:val="en-US"/>
        </w:rPr>
        <w:t xml:space="preserve"> (</w:t>
      </w:r>
      <w:r w:rsidR="00814241">
        <w:rPr>
          <w:rFonts w:ascii="Calibri" w:eastAsia="Calibri" w:hAnsi="Calibri" w:cs="Calibri"/>
          <w:lang w:val="en-US"/>
        </w:rPr>
        <w:t>Table</w:t>
      </w:r>
      <w:r w:rsidR="00B81647">
        <w:rPr>
          <w:rFonts w:ascii="Calibri" w:eastAsia="Calibri" w:hAnsi="Calibri" w:cs="Calibri"/>
          <w:lang w:val="en-US"/>
        </w:rPr>
        <w:t xml:space="preserve"> 2</w:t>
      </w:r>
      <w:r w:rsidR="00284111">
        <w:rPr>
          <w:rFonts w:ascii="Calibri" w:eastAsia="Calibri" w:hAnsi="Calibri" w:cs="Calibri"/>
          <w:lang w:val="en-US"/>
        </w:rPr>
        <w:t>)</w:t>
      </w:r>
      <w:r w:rsidR="0028193C">
        <w:rPr>
          <w:rFonts w:ascii="Calibri" w:eastAsia="Calibri" w:hAnsi="Calibri" w:cs="Calibri"/>
          <w:lang w:val="en-US"/>
        </w:rPr>
        <w:t>.</w:t>
      </w:r>
      <w:r w:rsidR="0081518F">
        <w:rPr>
          <w:rFonts w:ascii="Calibri" w:eastAsia="Calibri" w:hAnsi="Calibri" w:cs="Calibri"/>
          <w:lang w:val="en-US"/>
        </w:rPr>
        <w:t xml:space="preserve"> </w:t>
      </w:r>
      <w:r w:rsidR="0086640C">
        <w:rPr>
          <w:rFonts w:ascii="Calibri" w:eastAsia="Calibri" w:hAnsi="Calibri" w:cs="Calibri"/>
          <w:lang w:val="en-US"/>
        </w:rPr>
        <w:t xml:space="preserve">There is a </w:t>
      </w:r>
      <w:r w:rsidR="002422D8">
        <w:rPr>
          <w:rFonts w:ascii="Calibri" w:eastAsia="Calibri" w:hAnsi="Calibri" w:cs="Calibri"/>
          <w:lang w:val="en-US"/>
        </w:rPr>
        <w:t>modest</w:t>
      </w:r>
      <w:r w:rsidR="004225EC">
        <w:rPr>
          <w:rFonts w:ascii="Calibri" w:eastAsia="Calibri" w:hAnsi="Calibri" w:cs="Calibri"/>
          <w:lang w:val="en-US"/>
        </w:rPr>
        <w:t xml:space="preserve"> ongoing operational cost to maintaining an active </w:t>
      </w:r>
      <w:r w:rsidR="00356924">
        <w:rPr>
          <w:rFonts w:ascii="Calibri" w:eastAsia="Calibri" w:hAnsi="Calibri" w:cs="Calibri"/>
          <w:lang w:val="en-US"/>
        </w:rPr>
        <w:t>private cloud environment to enable</w:t>
      </w:r>
      <w:r w:rsidR="0064615E">
        <w:rPr>
          <w:rFonts w:ascii="Calibri" w:eastAsia="Calibri" w:hAnsi="Calibri" w:cs="Calibri"/>
          <w:lang w:val="en-US"/>
        </w:rPr>
        <w:t xml:space="preserve"> faster recove</w:t>
      </w:r>
      <w:r w:rsidR="006326B8">
        <w:rPr>
          <w:rFonts w:ascii="Calibri" w:eastAsia="Calibri" w:hAnsi="Calibri" w:cs="Calibri"/>
          <w:lang w:val="en-US"/>
        </w:rPr>
        <w:t>ry when needed</w:t>
      </w:r>
      <w:r w:rsidR="00F01794">
        <w:rPr>
          <w:rFonts w:ascii="Calibri" w:eastAsia="Calibri" w:hAnsi="Calibri" w:cs="Calibri"/>
          <w:lang w:val="en-US"/>
        </w:rPr>
        <w:t xml:space="preserve"> as we</w:t>
      </w:r>
      <w:r w:rsidR="00606613">
        <w:rPr>
          <w:rFonts w:ascii="Calibri" w:eastAsia="Calibri" w:hAnsi="Calibri" w:cs="Calibri"/>
          <w:lang w:val="en-US"/>
        </w:rPr>
        <w:t>ll</w:t>
      </w:r>
      <w:r w:rsidR="00F01794">
        <w:rPr>
          <w:rFonts w:ascii="Calibri" w:eastAsia="Calibri" w:hAnsi="Calibri" w:cs="Calibri"/>
          <w:lang w:val="en-US"/>
        </w:rPr>
        <w:t xml:space="preserve"> as </w:t>
      </w:r>
      <w:r w:rsidR="00606613">
        <w:rPr>
          <w:rFonts w:ascii="Calibri" w:eastAsia="Calibri" w:hAnsi="Calibri" w:cs="Calibri"/>
          <w:lang w:val="en-US"/>
        </w:rPr>
        <w:t xml:space="preserve">an on-demand </w:t>
      </w:r>
      <w:r w:rsidR="00D82645">
        <w:rPr>
          <w:rFonts w:ascii="Calibri" w:eastAsia="Calibri" w:hAnsi="Calibri" w:cs="Calibri"/>
          <w:lang w:val="en-US"/>
        </w:rPr>
        <w:t xml:space="preserve">test environment </w:t>
      </w:r>
      <w:r w:rsidR="00AA5D1C">
        <w:rPr>
          <w:rFonts w:ascii="Calibri" w:eastAsia="Calibri" w:hAnsi="Calibri" w:cs="Calibri"/>
          <w:lang w:val="en-US"/>
        </w:rPr>
        <w:t>for periodic upgrades and ARP validation</w:t>
      </w:r>
      <w:r w:rsidR="00724CA4">
        <w:rPr>
          <w:rFonts w:ascii="Calibri" w:eastAsia="Calibri" w:hAnsi="Calibri" w:cs="Calibri"/>
          <w:lang w:val="en-US"/>
        </w:rPr>
        <w:t xml:space="preserve">. </w:t>
      </w:r>
    </w:p>
    <w:p w14:paraId="2C2A989E" w14:textId="02922E13" w:rsidR="00B711E6" w:rsidRPr="00A557C4" w:rsidRDefault="00286030" w:rsidP="00781FE9">
      <w:pPr>
        <w:jc w:val="center"/>
      </w:pPr>
      <w:r>
        <w:rPr>
          <w:noProof/>
        </w:rPr>
        <w:lastRenderedPageBreak/>
        <w:drawing>
          <wp:inline distT="0" distB="0" distL="0" distR="0" wp14:anchorId="3F858EE9" wp14:editId="7ABAAF49">
            <wp:extent cx="5600700" cy="2915523"/>
            <wp:effectExtent l="0" t="0" r="0" b="0"/>
            <wp:docPr id="4" name="Picture 4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013" cy="29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A771" w14:textId="3528ADD4" w:rsidR="00A557C4" w:rsidRDefault="00A557C4" w:rsidP="00A557C4">
      <w:pPr>
        <w:pStyle w:val="Caption"/>
        <w:jc w:val="center"/>
        <w:rPr>
          <w:rFonts w:ascii="Calibri" w:hAnsi="Calibri" w:cs="Calibri"/>
          <w:sz w:val="22"/>
          <w:szCs w:val="22"/>
          <w:lang w:val="en-US"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E64BF">
        <w:rPr>
          <w:noProof/>
        </w:rPr>
        <w:t>6</w:t>
      </w:r>
      <w:r>
        <w:fldChar w:fldCharType="end"/>
      </w:r>
      <w:r>
        <w:t xml:space="preserve"> Recovery strategies</w:t>
      </w:r>
    </w:p>
    <w:p w14:paraId="14F1CC03" w14:textId="77777777" w:rsidR="009109EF" w:rsidRPr="009109EF" w:rsidRDefault="009109EF" w:rsidP="009109EF">
      <w:pPr>
        <w:rPr>
          <w:lang w:val="en-US"/>
        </w:rPr>
      </w:pPr>
    </w:p>
    <w:p w14:paraId="3FCE783B" w14:textId="7B10A943" w:rsidR="00DC35E0" w:rsidRDefault="00DC35E0" w:rsidP="73036D53">
      <w:pPr>
        <w:rPr>
          <w:lang w:val="en-US"/>
        </w:rPr>
      </w:pPr>
    </w:p>
    <w:tbl>
      <w:tblPr>
        <w:tblStyle w:val="TableGrid"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2580"/>
        <w:gridCol w:w="2880"/>
        <w:gridCol w:w="1755"/>
        <w:gridCol w:w="1980"/>
      </w:tblGrid>
      <w:tr w:rsidR="73036D53" w14:paraId="2570A71D" w14:textId="77777777" w:rsidTr="73036D53">
        <w:trPr>
          <w:trHeight w:val="765"/>
        </w:trPr>
        <w:tc>
          <w:tcPr>
            <w:tcW w:w="919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2F5496" w:themeFill="accent1" w:themeFillShade="BF"/>
          </w:tcPr>
          <w:p w14:paraId="19C1801E" w14:textId="024365E6" w:rsidR="73036D53" w:rsidRDefault="73036D53" w:rsidP="73036D53">
            <w:pPr>
              <w:jc w:val="center"/>
            </w:pPr>
            <w:r w:rsidRPr="73036D53">
              <w:rPr>
                <w:rFonts w:ascii="Calibri" w:eastAsia="Calibri" w:hAnsi="Calibri" w:cs="Calibri"/>
                <w:color w:val="FFFFFF" w:themeColor="background1"/>
                <w:sz w:val="24"/>
                <w:szCs w:val="24"/>
                <w:lang w:val="en-US"/>
              </w:rPr>
              <w:t>Cost of High Availability Infrastructure (On-Premises / IaaS)</w:t>
            </w:r>
          </w:p>
        </w:tc>
      </w:tr>
      <w:tr w:rsidR="73036D53" w14:paraId="15800A5E" w14:textId="77777777" w:rsidTr="73036D53">
        <w:trPr>
          <w:trHeight w:val="630"/>
        </w:trPr>
        <w:tc>
          <w:tcPr>
            <w:tcW w:w="2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D36B9E" w14:textId="73575FA1" w:rsidR="73036D53" w:rsidRDefault="73036D53" w:rsidP="73036D53">
            <w:pPr>
              <w:jc w:val="center"/>
            </w:pPr>
            <w:r w:rsidRPr="73036D53">
              <w:rPr>
                <w:rFonts w:ascii="Calibri" w:eastAsia="Calibri" w:hAnsi="Calibri" w:cs="Calibri"/>
                <w:b/>
                <w:bCs/>
                <w:lang w:val="en-US"/>
              </w:rPr>
              <w:t>Equipment</w:t>
            </w:r>
          </w:p>
        </w:tc>
        <w:tc>
          <w:tcPr>
            <w:tcW w:w="2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3826C4" w14:textId="3B706371" w:rsidR="73036D53" w:rsidRDefault="73036D53" w:rsidP="73036D53">
            <w:pPr>
              <w:jc w:val="center"/>
            </w:pPr>
            <w:r w:rsidRPr="73036D53">
              <w:rPr>
                <w:rFonts w:ascii="Calibri" w:eastAsia="Calibri" w:hAnsi="Calibri" w:cs="Calibri"/>
                <w:b/>
                <w:bCs/>
                <w:lang w:val="en-US"/>
              </w:rPr>
              <w:t>Specifications</w:t>
            </w:r>
          </w:p>
        </w:tc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34A0F7" w14:textId="3E316958" w:rsidR="73036D53" w:rsidRDefault="73036D53" w:rsidP="73036D53">
            <w:pPr>
              <w:jc w:val="center"/>
            </w:pPr>
            <w:r w:rsidRPr="73036D53">
              <w:rPr>
                <w:rFonts w:ascii="Calibri" w:eastAsia="Calibri" w:hAnsi="Calibri" w:cs="Calibri"/>
                <w:b/>
                <w:bCs/>
                <w:lang w:val="en-US"/>
              </w:rPr>
              <w:t>On-Premises Infrastructure</w:t>
            </w:r>
          </w:p>
        </w:tc>
        <w:tc>
          <w:tcPr>
            <w:tcW w:w="19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B0B5E0" w14:textId="2972E2BC" w:rsidR="73036D53" w:rsidRDefault="73036D53" w:rsidP="73036D53">
            <w:pPr>
              <w:jc w:val="center"/>
            </w:pPr>
            <w:r w:rsidRPr="73036D53">
              <w:rPr>
                <w:rFonts w:ascii="Calibri" w:eastAsia="Calibri" w:hAnsi="Calibri" w:cs="Calibri"/>
                <w:b/>
                <w:bCs/>
                <w:lang w:val="en-US"/>
              </w:rPr>
              <w:t>Cloud</w:t>
            </w:r>
          </w:p>
        </w:tc>
      </w:tr>
      <w:tr w:rsidR="73036D53" w14:paraId="56468ACD" w14:textId="77777777" w:rsidTr="73036D53">
        <w:trPr>
          <w:trHeight w:val="720"/>
        </w:trPr>
        <w:tc>
          <w:tcPr>
            <w:tcW w:w="2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8CE1B3" w14:textId="7E810647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>Application Server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8E2A0A" w14:textId="4713E10B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>CPU: 4x4 core</w:t>
            </w:r>
          </w:p>
          <w:p w14:paraId="0F44ECF2" w14:textId="26E9B15E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>RAM: 32-64 GB</w:t>
            </w:r>
          </w:p>
          <w:p w14:paraId="24E53C0B" w14:textId="726B7DE8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>Storage: 128 GB</w:t>
            </w:r>
          </w:p>
        </w:tc>
        <w:tc>
          <w:tcPr>
            <w:tcW w:w="17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</w:tcPr>
          <w:p w14:paraId="4F5E1D00" w14:textId="2BAE7625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0C2F2CFA" w14:textId="2F29EE6C" w:rsidR="73036D53" w:rsidRDefault="73036D53">
            <w:r w:rsidRPr="73036D53">
              <w:rPr>
                <w:rFonts w:ascii="Calibri" w:eastAsia="Calibri" w:hAnsi="Calibri" w:cs="Calibri"/>
                <w:color w:val="000000" w:themeColor="text1"/>
                <w:lang w:val="en-US"/>
              </w:rPr>
              <w:t>$ 525,60 / Month</w:t>
            </w:r>
          </w:p>
        </w:tc>
      </w:tr>
      <w:tr w:rsidR="73036D53" w14:paraId="030C6682" w14:textId="77777777" w:rsidTr="73036D53">
        <w:trPr>
          <w:trHeight w:val="690"/>
        </w:trPr>
        <w:tc>
          <w:tcPr>
            <w:tcW w:w="2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AC1029" w14:textId="3ABFF38C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>Web Server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4B5FB6" w14:textId="0EDF7E61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>CPU: 2x4 core</w:t>
            </w:r>
          </w:p>
          <w:p w14:paraId="6318DD4F" w14:textId="18EBB541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>RAM: 32 GB</w:t>
            </w:r>
          </w:p>
          <w:p w14:paraId="6DC3DD8D" w14:textId="75618C51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>Storage: 128 GB</w:t>
            </w:r>
          </w:p>
        </w:tc>
        <w:tc>
          <w:tcPr>
            <w:tcW w:w="17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</w:tcPr>
          <w:p w14:paraId="0C13E059" w14:textId="60FDAB05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3209E5B2" w14:textId="5C21B951" w:rsidR="73036D53" w:rsidRDefault="73036D53">
            <w:r w:rsidRPr="73036D53">
              <w:rPr>
                <w:rFonts w:ascii="Calibri" w:eastAsia="Calibri" w:hAnsi="Calibri" w:cs="Calibri"/>
                <w:color w:val="000000" w:themeColor="text1"/>
                <w:lang w:val="en-US"/>
              </w:rPr>
              <w:t>$ 525,60 / Month</w:t>
            </w:r>
          </w:p>
        </w:tc>
      </w:tr>
      <w:tr w:rsidR="73036D53" w14:paraId="69B3E87A" w14:textId="77777777" w:rsidTr="73036D53">
        <w:trPr>
          <w:trHeight w:val="720"/>
        </w:trPr>
        <w:tc>
          <w:tcPr>
            <w:tcW w:w="2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732206" w14:textId="21C5709F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>Database Server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A98D6A" w14:textId="02B56471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>CPU: 2x8 core</w:t>
            </w:r>
          </w:p>
          <w:p w14:paraId="766CE0A1" w14:textId="442DFA1B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>RAM: 128 GB – IO Optimized</w:t>
            </w:r>
          </w:p>
          <w:p w14:paraId="3F4B92FB" w14:textId="14774B71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>Storage: 1 TB</w:t>
            </w:r>
          </w:p>
        </w:tc>
        <w:tc>
          <w:tcPr>
            <w:tcW w:w="17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</w:tcPr>
          <w:p w14:paraId="445C961E" w14:textId="26AAD920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73FBA2C0" w14:textId="04A347A0" w:rsidR="73036D53" w:rsidRDefault="73036D53">
            <w:r w:rsidRPr="73036D53">
              <w:rPr>
                <w:rFonts w:ascii="Calibri" w:eastAsia="Calibri" w:hAnsi="Calibri" w:cs="Calibri"/>
                <w:color w:val="000000" w:themeColor="text1"/>
                <w:lang w:val="en-US"/>
              </w:rPr>
              <w:t>$ 3,431 / Month</w:t>
            </w:r>
          </w:p>
        </w:tc>
      </w:tr>
      <w:tr w:rsidR="73036D53" w14:paraId="32FA20B1" w14:textId="77777777" w:rsidTr="73036D53">
        <w:trPr>
          <w:trHeight w:val="720"/>
        </w:trPr>
        <w:tc>
          <w:tcPr>
            <w:tcW w:w="2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3D6BD0" w14:textId="56E9D60D" w:rsidR="73036D53" w:rsidRDefault="73036D53" w:rsidP="73036D53">
            <w:pPr>
              <w:jc w:val="center"/>
            </w:pPr>
            <w:r w:rsidRPr="73036D53">
              <w:rPr>
                <w:rFonts w:ascii="Calibri" w:eastAsia="Calibri" w:hAnsi="Calibri" w:cs="Calibri"/>
                <w:b/>
                <w:bCs/>
                <w:lang w:val="en-US"/>
              </w:rPr>
              <w:t>Total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8B1DF8" w14:textId="3794A66B" w:rsidR="73036D53" w:rsidRDefault="73036D53">
            <w:r w:rsidRPr="73036D53">
              <w:rPr>
                <w:rFonts w:ascii="Calibri" w:eastAsia="Calibri" w:hAnsi="Calibri" w:cs="Calibri"/>
                <w:lang w:val="en-US"/>
              </w:rPr>
              <w:t xml:space="preserve"> </w:t>
            </w:r>
          </w:p>
        </w:tc>
        <w:tc>
          <w:tcPr>
            <w:tcW w:w="17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AE1FF0" w14:textId="30A7D999" w:rsidR="73036D53" w:rsidRDefault="73036D53">
            <w:r w:rsidRPr="73036D53">
              <w:rPr>
                <w:rFonts w:ascii="Calibri" w:eastAsia="Calibri" w:hAnsi="Calibri" w:cs="Calibri"/>
                <w:b/>
                <w:bCs/>
                <w:lang w:val="en-US"/>
              </w:rPr>
              <w:t>$ 1069/ month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63896B" w14:textId="2164A111" w:rsidR="73036D53" w:rsidRDefault="73036D53" w:rsidP="005947B8">
            <w:pPr>
              <w:keepNext/>
            </w:pPr>
            <w:r w:rsidRPr="73036D53">
              <w:rPr>
                <w:rFonts w:ascii="Calibri" w:eastAsia="Calibri" w:hAnsi="Calibri" w:cs="Calibri"/>
                <w:b/>
                <w:bCs/>
                <w:lang w:val="en-US"/>
              </w:rPr>
              <w:t>$ 4,482.20 / Month</w:t>
            </w:r>
          </w:p>
        </w:tc>
      </w:tr>
    </w:tbl>
    <w:p w14:paraId="045FBBF3" w14:textId="7CFD42B0" w:rsidR="005947B8" w:rsidRDefault="005947B8" w:rsidP="6156FE36">
      <w:pPr>
        <w:pStyle w:val="Caption"/>
        <w:jc w:val="center"/>
      </w:pPr>
      <w:r>
        <w:t>Table 2 Infrastructure pricing</w:t>
      </w:r>
      <w:r w:rsidR="00C376AF">
        <w:t xml:space="preserve"> (Dell, 2021</w:t>
      </w:r>
      <w:r w:rsidR="00CD3CDB">
        <w:t xml:space="preserve">; </w:t>
      </w:r>
      <w:r w:rsidR="00B953F6">
        <w:t>Microsoft 2021</w:t>
      </w:r>
      <w:r w:rsidR="00C376AF">
        <w:t>)</w:t>
      </w:r>
    </w:p>
    <w:p w14:paraId="24AB0DBA" w14:textId="77777777" w:rsidR="00DC35E0" w:rsidRDefault="00DC35E0" w:rsidP="00331FE5">
      <w:pPr>
        <w:pStyle w:val="Heading2"/>
        <w:rPr>
          <w:lang w:val="en-US"/>
        </w:rPr>
      </w:pPr>
    </w:p>
    <w:p w14:paraId="42F765A5" w14:textId="3D0FDD56" w:rsidR="00893E65" w:rsidRDefault="00893E65" w:rsidP="00331FE5">
      <w:pPr>
        <w:pStyle w:val="Heading2"/>
        <w:rPr>
          <w:lang w:val="en-US"/>
        </w:rPr>
      </w:pPr>
      <w:r>
        <w:rPr>
          <w:lang w:val="en-US"/>
        </w:rPr>
        <w:t xml:space="preserve">Solution design </w:t>
      </w:r>
      <w:r w:rsidR="00331FE5">
        <w:rPr>
          <w:lang w:val="en-US"/>
        </w:rPr>
        <w:t>overview</w:t>
      </w:r>
    </w:p>
    <w:p w14:paraId="7E34F080" w14:textId="313958FB" w:rsidR="00945692" w:rsidRDefault="00945692" w:rsidP="0094569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The ERP conceptual architecture provides performance, resilience, and core ERP component protection from cyber-attacks from within ACME local area networks, through virtualization and network segmentation. The hybrid architecture incorporates on-premises equipment for the primary ERP </w:t>
      </w: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solution with application recovery </w:t>
      </w:r>
      <w:r w:rsidR="005F4665">
        <w:rPr>
          <w:rFonts w:ascii="Calibri" w:hAnsi="Calibri" w:cs="Calibri"/>
          <w:sz w:val="22"/>
          <w:szCs w:val="22"/>
          <w:lang w:val="en-US"/>
        </w:rPr>
        <w:t>u</w:t>
      </w:r>
      <w:r w:rsidR="008A56F7">
        <w:rPr>
          <w:rFonts w:ascii="Calibri" w:hAnsi="Calibri" w:cs="Calibri"/>
          <w:sz w:val="22"/>
          <w:szCs w:val="22"/>
          <w:lang w:val="en-US"/>
        </w:rPr>
        <w:t>tilizing</w:t>
      </w:r>
      <w:r>
        <w:rPr>
          <w:rFonts w:ascii="Calibri" w:hAnsi="Calibri" w:cs="Calibri"/>
          <w:sz w:val="22"/>
          <w:szCs w:val="22"/>
          <w:lang w:val="en-US"/>
        </w:rPr>
        <w:t xml:space="preserve"> commercial cloud infrastructure</w:t>
      </w:r>
      <w:r w:rsidR="004271A7">
        <w:rPr>
          <w:rFonts w:ascii="Calibri" w:hAnsi="Calibri" w:cs="Calibri"/>
          <w:sz w:val="22"/>
          <w:szCs w:val="22"/>
          <w:lang w:val="en-US"/>
        </w:rPr>
        <w:t>, pre</w:t>
      </w:r>
      <w:r w:rsidR="00851A43">
        <w:rPr>
          <w:rFonts w:ascii="Calibri" w:hAnsi="Calibri" w:cs="Calibri"/>
          <w:sz w:val="22"/>
          <w:szCs w:val="22"/>
          <w:lang w:val="en-US"/>
        </w:rPr>
        <w:t xml:space="preserve">-provisioning measures and </w:t>
      </w:r>
      <w:r>
        <w:rPr>
          <w:rFonts w:ascii="Calibri" w:hAnsi="Calibri" w:cs="Calibri"/>
          <w:sz w:val="22"/>
          <w:szCs w:val="22"/>
          <w:lang w:val="en-US"/>
        </w:rPr>
        <w:t xml:space="preserve">cloud storage for data backup and </w:t>
      </w:r>
      <w:r w:rsidR="008257DE">
        <w:rPr>
          <w:rFonts w:ascii="Calibri" w:hAnsi="Calibri" w:cs="Calibri"/>
          <w:sz w:val="22"/>
          <w:szCs w:val="22"/>
          <w:lang w:val="en-US"/>
        </w:rPr>
        <w:t xml:space="preserve">system </w:t>
      </w:r>
      <w:r>
        <w:rPr>
          <w:rFonts w:ascii="Calibri" w:hAnsi="Calibri" w:cs="Calibri"/>
          <w:sz w:val="22"/>
          <w:szCs w:val="22"/>
          <w:lang w:val="en-US"/>
        </w:rPr>
        <w:t xml:space="preserve">recovery. Assuming </w:t>
      </w:r>
      <w:r w:rsidR="00EE3D8D">
        <w:rPr>
          <w:rFonts w:ascii="Calibri" w:hAnsi="Calibri" w:cs="Calibri"/>
          <w:sz w:val="22"/>
          <w:szCs w:val="22"/>
          <w:lang w:val="en-US"/>
        </w:rPr>
        <w:t xml:space="preserve">ERP </w:t>
      </w:r>
      <w:r>
        <w:rPr>
          <w:rFonts w:ascii="Calibri" w:hAnsi="Calibri" w:cs="Calibri"/>
          <w:sz w:val="22"/>
          <w:szCs w:val="22"/>
          <w:lang w:val="en-US"/>
        </w:rPr>
        <w:t xml:space="preserve">access </w:t>
      </w:r>
      <w:r w:rsidR="00E06DF6">
        <w:rPr>
          <w:rFonts w:ascii="Calibri" w:hAnsi="Calibri" w:cs="Calibri"/>
          <w:sz w:val="22"/>
          <w:szCs w:val="22"/>
          <w:lang w:val="en-US"/>
        </w:rPr>
        <w:t xml:space="preserve">is </w:t>
      </w:r>
      <w:r w:rsidR="00FB7BB1">
        <w:rPr>
          <w:rFonts w:ascii="Calibri" w:hAnsi="Calibri" w:cs="Calibri"/>
          <w:sz w:val="22"/>
          <w:szCs w:val="22"/>
          <w:lang w:val="en-US"/>
        </w:rPr>
        <w:t xml:space="preserve">normally </w:t>
      </w:r>
      <w:r>
        <w:rPr>
          <w:rFonts w:ascii="Calibri" w:hAnsi="Calibri" w:cs="Calibri"/>
          <w:sz w:val="22"/>
          <w:szCs w:val="22"/>
          <w:lang w:val="en-US"/>
        </w:rPr>
        <w:t xml:space="preserve">from internal networks, on-premises costs less than comparable cloud infrastructure </w:t>
      </w:r>
      <w:r w:rsidR="006614BC">
        <w:rPr>
          <w:rFonts w:ascii="Calibri" w:hAnsi="Calibri" w:cs="Calibri"/>
          <w:sz w:val="22"/>
          <w:szCs w:val="22"/>
          <w:lang w:val="en-US"/>
        </w:rPr>
        <w:t xml:space="preserve">with fewer </w:t>
      </w:r>
      <w:r>
        <w:rPr>
          <w:rFonts w:ascii="Calibri" w:hAnsi="Calibri" w:cs="Calibri"/>
          <w:sz w:val="22"/>
          <w:szCs w:val="22"/>
          <w:lang w:val="en-US"/>
        </w:rPr>
        <w:t xml:space="preserve">connectivity </w:t>
      </w:r>
      <w:r w:rsidR="00CD6348">
        <w:rPr>
          <w:rFonts w:ascii="Calibri" w:hAnsi="Calibri" w:cs="Calibri"/>
          <w:sz w:val="22"/>
          <w:szCs w:val="22"/>
          <w:lang w:val="en-US"/>
        </w:rPr>
        <w:t xml:space="preserve">and </w:t>
      </w:r>
      <w:r>
        <w:rPr>
          <w:rFonts w:ascii="Calibri" w:hAnsi="Calibri" w:cs="Calibri"/>
          <w:sz w:val="22"/>
          <w:szCs w:val="22"/>
          <w:lang w:val="en-US"/>
        </w:rPr>
        <w:t xml:space="preserve">latency issues associated with internet hosted systems. </w:t>
      </w:r>
      <w:r w:rsidR="0030631A">
        <w:rPr>
          <w:rFonts w:ascii="Calibri" w:hAnsi="Calibri" w:cs="Calibri"/>
          <w:sz w:val="22"/>
          <w:szCs w:val="22"/>
          <w:lang w:val="en-US"/>
        </w:rPr>
        <w:t>V</w:t>
      </w:r>
      <w:r>
        <w:rPr>
          <w:rFonts w:ascii="Calibri" w:hAnsi="Calibri" w:cs="Calibri"/>
          <w:sz w:val="22"/>
          <w:szCs w:val="22"/>
          <w:lang w:val="en-US"/>
        </w:rPr>
        <w:t xml:space="preserve">irtualization technologies enable hosting </w:t>
      </w:r>
      <w:r w:rsidR="005D4F85">
        <w:rPr>
          <w:rFonts w:ascii="Calibri" w:hAnsi="Calibri" w:cs="Calibri"/>
          <w:sz w:val="22"/>
          <w:szCs w:val="22"/>
          <w:lang w:val="en-US"/>
        </w:rPr>
        <w:t xml:space="preserve">presentation and application </w:t>
      </w:r>
      <w:r>
        <w:rPr>
          <w:rFonts w:ascii="Calibri" w:hAnsi="Calibri" w:cs="Calibri"/>
          <w:sz w:val="22"/>
          <w:szCs w:val="22"/>
          <w:lang w:val="en-US"/>
        </w:rPr>
        <w:t>systems on modest server hardware at lower capital and environmental cost</w:t>
      </w:r>
      <w:r w:rsidR="003A0441">
        <w:rPr>
          <w:rFonts w:ascii="Calibri" w:hAnsi="Calibri" w:cs="Calibri"/>
          <w:sz w:val="22"/>
          <w:szCs w:val="22"/>
          <w:lang w:val="en-US"/>
        </w:rPr>
        <w:t>s</w:t>
      </w:r>
      <w:r>
        <w:rPr>
          <w:rFonts w:ascii="Calibri" w:hAnsi="Calibri" w:cs="Calibri"/>
          <w:sz w:val="22"/>
          <w:szCs w:val="22"/>
          <w:lang w:val="en-US"/>
        </w:rPr>
        <w:t xml:space="preserve"> than running each system on individual hardware</w:t>
      </w:r>
      <w:sdt>
        <w:sdtPr>
          <w:rPr>
            <w:rFonts w:ascii="Calibri" w:hAnsi="Calibri" w:cs="Calibri"/>
            <w:sz w:val="22"/>
            <w:szCs w:val="22"/>
            <w:lang w:val="en-US"/>
          </w:rPr>
          <w:id w:val="1378121617"/>
          <w:citation/>
        </w:sdtPr>
        <w:sdtEndPr/>
        <w:sdtContent>
          <w:r>
            <w:rPr>
              <w:rFonts w:ascii="Calibri" w:hAnsi="Calibri" w:cs="Calibri"/>
              <w:sz w:val="22"/>
              <w:szCs w:val="22"/>
              <w:lang w:val="en-US"/>
            </w:rPr>
            <w:fldChar w:fldCharType="begin"/>
          </w:r>
          <w:r>
            <w:rPr>
              <w:rFonts w:ascii="Calibri" w:hAnsi="Calibri" w:cs="Calibri"/>
              <w:sz w:val="22"/>
              <w:szCs w:val="22"/>
              <w:lang w:val="en-US"/>
            </w:rPr>
            <w:instrText xml:space="preserve"> CITATION Bel19 \l 1033 </w:instrText>
          </w:r>
          <w:r>
            <w:rPr>
              <w:rFonts w:ascii="Calibri" w:hAnsi="Calibri" w:cs="Calibri"/>
              <w:sz w:val="22"/>
              <w:szCs w:val="22"/>
              <w:lang w:val="en-US"/>
            </w:rPr>
            <w:fldChar w:fldCharType="separate"/>
          </w:r>
          <w:r>
            <w:rPr>
              <w:rFonts w:ascii="Calibri" w:hAnsi="Calibri" w:cs="Calibri"/>
              <w:noProof/>
              <w:sz w:val="22"/>
              <w:szCs w:val="22"/>
              <w:lang w:val="en-US"/>
            </w:rPr>
            <w:t xml:space="preserve"> </w:t>
          </w:r>
          <w:r w:rsidRPr="00A567EC">
            <w:rPr>
              <w:rFonts w:ascii="Calibri" w:hAnsi="Calibri" w:cs="Calibri"/>
              <w:noProof/>
              <w:sz w:val="22"/>
              <w:szCs w:val="22"/>
              <w:lang w:val="en-US"/>
            </w:rPr>
            <w:t>(Belanger &amp; Casemore, 2019)</w:t>
          </w:r>
          <w:r>
            <w:rPr>
              <w:rFonts w:ascii="Calibri" w:hAnsi="Calibri" w:cs="Calibri"/>
              <w:sz w:val="22"/>
              <w:szCs w:val="22"/>
              <w:lang w:val="en-US"/>
            </w:rPr>
            <w:fldChar w:fldCharType="end"/>
          </w:r>
        </w:sdtContent>
      </w:sdt>
      <w:r>
        <w:rPr>
          <w:rFonts w:ascii="Calibri" w:hAnsi="Calibri" w:cs="Calibri"/>
          <w:sz w:val="22"/>
          <w:szCs w:val="22"/>
          <w:lang w:val="en-US"/>
        </w:rPr>
        <w:t xml:space="preserve">. </w:t>
      </w:r>
      <w:r w:rsidR="00AD50BC">
        <w:rPr>
          <w:rFonts w:ascii="Calibri" w:hAnsi="Calibri" w:cs="Calibri"/>
          <w:sz w:val="22"/>
          <w:szCs w:val="22"/>
          <w:lang w:val="en-US"/>
        </w:rPr>
        <w:t>Virtualization s</w:t>
      </w:r>
      <w:r>
        <w:rPr>
          <w:rFonts w:ascii="Calibri" w:hAnsi="Calibri" w:cs="Calibri"/>
          <w:sz w:val="22"/>
          <w:szCs w:val="22"/>
          <w:lang w:val="en-US"/>
        </w:rPr>
        <w:t xml:space="preserve">avings </w:t>
      </w:r>
      <w:r w:rsidR="00C44F6A">
        <w:rPr>
          <w:rFonts w:ascii="Calibri" w:hAnsi="Calibri" w:cs="Calibri"/>
          <w:sz w:val="22"/>
          <w:szCs w:val="22"/>
          <w:lang w:val="en-US"/>
        </w:rPr>
        <w:t xml:space="preserve">also </w:t>
      </w:r>
      <w:r w:rsidR="00A04DCC">
        <w:rPr>
          <w:rFonts w:ascii="Calibri" w:hAnsi="Calibri" w:cs="Calibri"/>
          <w:sz w:val="22"/>
          <w:szCs w:val="22"/>
          <w:lang w:val="en-US"/>
        </w:rPr>
        <w:t xml:space="preserve">allow fully </w:t>
      </w:r>
      <w:r w:rsidR="00D0591F">
        <w:rPr>
          <w:rFonts w:ascii="Calibri" w:hAnsi="Calibri" w:cs="Calibri"/>
          <w:sz w:val="22"/>
          <w:szCs w:val="22"/>
          <w:lang w:val="en-US"/>
        </w:rPr>
        <w:t xml:space="preserve">redundant </w:t>
      </w:r>
      <w:r>
        <w:rPr>
          <w:rFonts w:ascii="Calibri" w:hAnsi="Calibri" w:cs="Calibri"/>
          <w:sz w:val="22"/>
          <w:szCs w:val="22"/>
          <w:lang w:val="en-US"/>
        </w:rPr>
        <w:t xml:space="preserve">hardware for additional </w:t>
      </w:r>
      <w:r w:rsidR="00D27726">
        <w:rPr>
          <w:rFonts w:ascii="Calibri" w:hAnsi="Calibri" w:cs="Calibri"/>
          <w:sz w:val="22"/>
          <w:szCs w:val="22"/>
          <w:lang w:val="en-US"/>
        </w:rPr>
        <w:t xml:space="preserve">on-premises </w:t>
      </w:r>
      <w:r>
        <w:rPr>
          <w:rFonts w:ascii="Calibri" w:hAnsi="Calibri" w:cs="Calibri"/>
          <w:sz w:val="22"/>
          <w:szCs w:val="22"/>
          <w:lang w:val="en-US"/>
        </w:rPr>
        <w:t xml:space="preserve">resilience (Fig </w:t>
      </w:r>
      <w:r w:rsidR="00286030">
        <w:rPr>
          <w:rFonts w:ascii="Calibri" w:hAnsi="Calibri" w:cs="Calibri"/>
          <w:sz w:val="22"/>
          <w:szCs w:val="22"/>
          <w:lang w:val="en-US"/>
        </w:rPr>
        <w:t>4</w:t>
      </w:r>
      <w:r>
        <w:rPr>
          <w:rFonts w:ascii="Calibri" w:hAnsi="Calibri" w:cs="Calibri"/>
          <w:sz w:val="22"/>
          <w:szCs w:val="22"/>
          <w:lang w:val="en-US"/>
        </w:rPr>
        <w:t xml:space="preserve">) </w:t>
      </w:r>
      <w:r w:rsidR="00E31216">
        <w:rPr>
          <w:rFonts w:ascii="Calibri" w:hAnsi="Calibri" w:cs="Calibri"/>
          <w:sz w:val="22"/>
          <w:szCs w:val="22"/>
          <w:lang w:val="en-US"/>
        </w:rPr>
        <w:t xml:space="preserve">for less than </w:t>
      </w:r>
      <w:r w:rsidR="00F93839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A509B94" wp14:editId="3866F2BA">
            <wp:simplePos x="0" y="0"/>
            <wp:positionH relativeFrom="margin">
              <wp:align>right</wp:align>
            </wp:positionH>
            <wp:positionV relativeFrom="paragraph">
              <wp:posOffset>1475105</wp:posOffset>
            </wp:positionV>
            <wp:extent cx="5943600" cy="4055745"/>
            <wp:effectExtent l="0" t="0" r="0" b="1905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31216">
        <w:rPr>
          <w:rFonts w:ascii="Calibri" w:hAnsi="Calibri" w:cs="Calibri"/>
          <w:sz w:val="22"/>
          <w:szCs w:val="22"/>
          <w:lang w:val="en-US"/>
        </w:rPr>
        <w:t xml:space="preserve">non-redundant </w:t>
      </w:r>
      <w:r w:rsidR="00241B1C">
        <w:rPr>
          <w:rFonts w:ascii="Calibri" w:hAnsi="Calibri" w:cs="Calibri"/>
          <w:sz w:val="22"/>
          <w:szCs w:val="22"/>
          <w:lang w:val="en-US"/>
        </w:rPr>
        <w:t xml:space="preserve">dedicated </w:t>
      </w:r>
      <w:r>
        <w:rPr>
          <w:rFonts w:ascii="Calibri" w:hAnsi="Calibri" w:cs="Calibri"/>
          <w:sz w:val="22"/>
          <w:szCs w:val="22"/>
          <w:lang w:val="en-US"/>
        </w:rPr>
        <w:t xml:space="preserve">servers </w:t>
      </w:r>
      <w:sdt>
        <w:sdtPr>
          <w:rPr>
            <w:rFonts w:ascii="Calibri" w:hAnsi="Calibri" w:cs="Calibri"/>
            <w:sz w:val="22"/>
            <w:szCs w:val="22"/>
            <w:lang w:val="en-US"/>
          </w:rPr>
          <w:id w:val="-1709716353"/>
          <w:citation/>
        </w:sdtPr>
        <w:sdtEndPr/>
        <w:sdtContent>
          <w:r>
            <w:rPr>
              <w:rFonts w:ascii="Calibri" w:hAnsi="Calibri" w:cs="Calibri"/>
              <w:sz w:val="22"/>
              <w:szCs w:val="22"/>
              <w:lang w:val="en-US"/>
            </w:rPr>
            <w:fldChar w:fldCharType="begin"/>
          </w:r>
          <w:r>
            <w:rPr>
              <w:rFonts w:ascii="Calibri" w:hAnsi="Calibri" w:cs="Calibri"/>
              <w:sz w:val="22"/>
              <w:szCs w:val="22"/>
              <w:lang w:val="en-US"/>
            </w:rPr>
            <w:instrText xml:space="preserve"> CITATION Del21 \l 1033 </w:instrText>
          </w:r>
          <w:r>
            <w:rPr>
              <w:rFonts w:ascii="Calibri" w:hAnsi="Calibri" w:cs="Calibri"/>
              <w:sz w:val="22"/>
              <w:szCs w:val="22"/>
              <w:lang w:val="en-US"/>
            </w:rPr>
            <w:fldChar w:fldCharType="separate"/>
          </w:r>
          <w:r w:rsidRPr="001F56F1">
            <w:rPr>
              <w:rFonts w:ascii="Calibri" w:hAnsi="Calibri" w:cs="Calibri"/>
              <w:noProof/>
              <w:sz w:val="22"/>
              <w:szCs w:val="22"/>
              <w:lang w:val="en-US"/>
            </w:rPr>
            <w:t>(Dell, 2021)</w:t>
          </w:r>
          <w:r>
            <w:rPr>
              <w:rFonts w:ascii="Calibri" w:hAnsi="Calibri" w:cs="Calibri"/>
              <w:sz w:val="22"/>
              <w:szCs w:val="22"/>
              <w:lang w:val="en-US"/>
            </w:rPr>
            <w:fldChar w:fldCharType="end"/>
          </w:r>
        </w:sdtContent>
      </w:sdt>
      <w:r>
        <w:rPr>
          <w:rFonts w:ascii="Calibri" w:hAnsi="Calibri" w:cs="Calibri"/>
          <w:sz w:val="22"/>
          <w:szCs w:val="22"/>
          <w:lang w:val="en-US"/>
        </w:rPr>
        <w:t xml:space="preserve">. </w:t>
      </w:r>
    </w:p>
    <w:p w14:paraId="28C597E6" w14:textId="77777777" w:rsidR="00945692" w:rsidRDefault="00945692" w:rsidP="0094569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0A8717AF" w14:textId="34D5B984" w:rsidR="00945692" w:rsidRDefault="00945692" w:rsidP="000E51F3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E64BF">
        <w:rPr>
          <w:noProof/>
        </w:rPr>
        <w:t>7</w:t>
      </w:r>
      <w:r>
        <w:fldChar w:fldCharType="end"/>
      </w:r>
      <w:r>
        <w:t xml:space="preserve"> ERP Hybrid Resilience</w:t>
      </w:r>
    </w:p>
    <w:p w14:paraId="7BA43A69" w14:textId="77777777" w:rsidR="00945692" w:rsidRDefault="00945692" w:rsidP="00945692"/>
    <w:p w14:paraId="6661C3EE" w14:textId="77777777" w:rsidR="00945692" w:rsidRDefault="00945692" w:rsidP="00945692"/>
    <w:p w14:paraId="4FA66FFB" w14:textId="03966566" w:rsidR="00945692" w:rsidRDefault="00370A60" w:rsidP="0094569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To thwart modern adversarial </w:t>
      </w:r>
      <w:r w:rsidR="0033523C">
        <w:rPr>
          <w:rFonts w:ascii="Calibri" w:hAnsi="Calibri" w:cs="Calibri"/>
          <w:sz w:val="22"/>
          <w:szCs w:val="22"/>
          <w:lang w:val="en-US"/>
        </w:rPr>
        <w:t>activity,</w:t>
      </w:r>
      <w:r>
        <w:rPr>
          <w:rFonts w:ascii="Calibri" w:hAnsi="Calibri" w:cs="Calibri"/>
          <w:sz w:val="22"/>
          <w:szCs w:val="22"/>
          <w:lang w:val="en-US"/>
        </w:rPr>
        <w:t xml:space="preserve"> </w:t>
      </w:r>
      <w:r w:rsidR="00C42031">
        <w:rPr>
          <w:rFonts w:ascii="Calibri" w:hAnsi="Calibri" w:cs="Calibri"/>
          <w:sz w:val="22"/>
          <w:szCs w:val="22"/>
          <w:lang w:val="en-US"/>
        </w:rPr>
        <w:t xml:space="preserve">utilize TLS </w:t>
      </w:r>
      <w:r w:rsidR="0051626F">
        <w:rPr>
          <w:rFonts w:ascii="Calibri" w:hAnsi="Calibri" w:cs="Calibri"/>
          <w:sz w:val="22"/>
          <w:szCs w:val="22"/>
          <w:lang w:val="en-US"/>
        </w:rPr>
        <w:t>c</w:t>
      </w:r>
      <w:r w:rsidR="00293CB5">
        <w:rPr>
          <w:rFonts w:ascii="Calibri" w:hAnsi="Calibri" w:cs="Calibri"/>
          <w:sz w:val="22"/>
          <w:szCs w:val="22"/>
          <w:lang w:val="en-US"/>
        </w:rPr>
        <w:t xml:space="preserve">ommunications and </w:t>
      </w:r>
      <w:r w:rsidR="00072A72">
        <w:rPr>
          <w:rFonts w:ascii="Calibri" w:hAnsi="Calibri" w:cs="Calibri"/>
          <w:sz w:val="22"/>
          <w:szCs w:val="22"/>
          <w:lang w:val="en-US"/>
        </w:rPr>
        <w:t xml:space="preserve">isolate </w:t>
      </w:r>
      <w:r w:rsidR="00BC2155">
        <w:rPr>
          <w:rFonts w:ascii="Calibri" w:hAnsi="Calibri" w:cs="Calibri"/>
          <w:sz w:val="22"/>
          <w:szCs w:val="22"/>
          <w:lang w:val="en-US"/>
        </w:rPr>
        <w:t xml:space="preserve">ERP </w:t>
      </w:r>
      <w:r w:rsidR="007C6226">
        <w:rPr>
          <w:rFonts w:ascii="Calibri" w:hAnsi="Calibri" w:cs="Calibri"/>
          <w:sz w:val="22"/>
          <w:szCs w:val="22"/>
          <w:lang w:val="en-US"/>
        </w:rPr>
        <w:t xml:space="preserve">servers from </w:t>
      </w:r>
      <w:r w:rsidR="00B36348">
        <w:rPr>
          <w:rFonts w:ascii="Calibri" w:hAnsi="Calibri" w:cs="Calibri"/>
          <w:sz w:val="22"/>
          <w:szCs w:val="22"/>
          <w:lang w:val="en-US"/>
        </w:rPr>
        <w:t xml:space="preserve">user networks </w:t>
      </w:r>
      <w:r w:rsidR="00DB0149">
        <w:rPr>
          <w:rFonts w:ascii="Calibri" w:hAnsi="Calibri" w:cs="Calibri"/>
          <w:sz w:val="22"/>
          <w:szCs w:val="22"/>
          <w:lang w:val="en-US"/>
        </w:rPr>
        <w:t xml:space="preserve">with </w:t>
      </w:r>
      <w:r w:rsidR="0033523C">
        <w:rPr>
          <w:rFonts w:ascii="Calibri" w:hAnsi="Calibri" w:cs="Calibri"/>
          <w:sz w:val="22"/>
          <w:szCs w:val="22"/>
          <w:lang w:val="en-US"/>
        </w:rPr>
        <w:t xml:space="preserve">firewalls </w:t>
      </w:r>
      <w:sdt>
        <w:sdtPr>
          <w:rPr>
            <w:rFonts w:ascii="Calibri" w:hAnsi="Calibri" w:cs="Calibri"/>
            <w:sz w:val="22"/>
            <w:szCs w:val="22"/>
            <w:lang w:val="en-US"/>
          </w:rPr>
          <w:id w:val="-631242700"/>
          <w:citation/>
        </w:sdtPr>
        <w:sdtEndPr/>
        <w:sdtContent>
          <w:r w:rsidR="00945692">
            <w:rPr>
              <w:rFonts w:ascii="Calibri" w:hAnsi="Calibri" w:cs="Calibri"/>
              <w:sz w:val="22"/>
              <w:szCs w:val="22"/>
              <w:lang w:val="en-US"/>
            </w:rPr>
            <w:fldChar w:fldCharType="begin"/>
          </w:r>
          <w:r w:rsidR="00945692">
            <w:rPr>
              <w:rFonts w:ascii="Calibri" w:hAnsi="Calibri" w:cs="Calibri"/>
              <w:sz w:val="22"/>
              <w:szCs w:val="22"/>
              <w:lang w:val="en-US"/>
            </w:rPr>
            <w:instrText xml:space="preserve"> CITATION Pal21 \l 1033 </w:instrText>
          </w:r>
          <w:r w:rsidR="00945692">
            <w:rPr>
              <w:rFonts w:ascii="Calibri" w:hAnsi="Calibri" w:cs="Calibri"/>
              <w:sz w:val="22"/>
              <w:szCs w:val="22"/>
              <w:lang w:val="en-US"/>
            </w:rPr>
            <w:fldChar w:fldCharType="separate"/>
          </w:r>
          <w:r w:rsidR="00945692">
            <w:rPr>
              <w:rFonts w:ascii="Calibri" w:hAnsi="Calibri" w:cs="Calibri"/>
              <w:noProof/>
              <w:sz w:val="22"/>
              <w:szCs w:val="22"/>
              <w:lang w:val="en-US"/>
            </w:rPr>
            <w:t xml:space="preserve"> </w:t>
          </w:r>
          <w:r w:rsidR="00945692" w:rsidRPr="00AA1834">
            <w:rPr>
              <w:rFonts w:ascii="Calibri" w:hAnsi="Calibri" w:cs="Calibri"/>
              <w:noProof/>
              <w:sz w:val="22"/>
              <w:szCs w:val="22"/>
              <w:lang w:val="en-US"/>
            </w:rPr>
            <w:t>(Paloalto Networks, 2021)</w:t>
          </w:r>
          <w:r w:rsidR="00945692">
            <w:rPr>
              <w:rFonts w:ascii="Calibri" w:hAnsi="Calibri" w:cs="Calibri"/>
              <w:sz w:val="22"/>
              <w:szCs w:val="22"/>
              <w:lang w:val="en-US"/>
            </w:rPr>
            <w:fldChar w:fldCharType="end"/>
          </w:r>
        </w:sdtContent>
      </w:sdt>
      <w:r w:rsidR="00945692">
        <w:rPr>
          <w:rFonts w:ascii="Calibri" w:hAnsi="Calibri" w:cs="Calibri"/>
          <w:sz w:val="22"/>
          <w:szCs w:val="22"/>
          <w:lang w:val="en-US"/>
        </w:rPr>
        <w:t xml:space="preserve">. </w:t>
      </w:r>
      <w:r w:rsidR="0033523C">
        <w:rPr>
          <w:rFonts w:ascii="Calibri" w:hAnsi="Calibri" w:cs="Calibri"/>
          <w:sz w:val="22"/>
          <w:szCs w:val="22"/>
          <w:lang w:val="en-US"/>
        </w:rPr>
        <w:t xml:space="preserve">Place </w:t>
      </w:r>
      <w:r w:rsidR="00945692">
        <w:rPr>
          <w:rFonts w:ascii="Calibri" w:hAnsi="Calibri" w:cs="Calibri"/>
          <w:sz w:val="22"/>
          <w:szCs w:val="22"/>
          <w:lang w:val="en-US"/>
        </w:rPr>
        <w:t xml:space="preserve">ERP components in different zones with interzone communications protected via VLAN specific policies within a Next Generation firewall. </w:t>
      </w:r>
      <w:r w:rsidR="004250FE">
        <w:rPr>
          <w:rFonts w:ascii="Calibri" w:hAnsi="Calibri" w:cs="Calibri"/>
          <w:sz w:val="22"/>
          <w:szCs w:val="22"/>
          <w:lang w:val="en-US"/>
        </w:rPr>
        <w:t>Additionally, c</w:t>
      </w:r>
      <w:r w:rsidR="00945692">
        <w:rPr>
          <w:rFonts w:ascii="Calibri" w:hAnsi="Calibri" w:cs="Calibri"/>
          <w:sz w:val="22"/>
          <w:szCs w:val="22"/>
          <w:lang w:val="en-US"/>
        </w:rPr>
        <w:t xml:space="preserve">loud storage communications should take place over dedicated private circuits </w:t>
      </w:r>
      <w:r w:rsidR="00E720F0">
        <w:rPr>
          <w:rFonts w:ascii="Calibri" w:hAnsi="Calibri" w:cs="Calibri"/>
          <w:sz w:val="22"/>
          <w:szCs w:val="22"/>
          <w:lang w:val="en-US"/>
        </w:rPr>
        <w:t>isolating</w:t>
      </w:r>
      <w:r w:rsidR="00945692">
        <w:rPr>
          <w:rFonts w:ascii="Calibri" w:hAnsi="Calibri" w:cs="Calibri"/>
          <w:sz w:val="22"/>
          <w:szCs w:val="22"/>
          <w:lang w:val="en-US"/>
        </w:rPr>
        <w:t xml:space="preserve"> backup traffic from ERP users and redu</w:t>
      </w:r>
      <w:r w:rsidR="00DC39D1">
        <w:rPr>
          <w:rFonts w:ascii="Calibri" w:hAnsi="Calibri" w:cs="Calibri"/>
          <w:sz w:val="22"/>
          <w:szCs w:val="22"/>
          <w:lang w:val="en-US"/>
        </w:rPr>
        <w:t xml:space="preserve">cing segmentation firewall </w:t>
      </w:r>
      <w:r w:rsidR="00945692">
        <w:rPr>
          <w:rFonts w:ascii="Calibri" w:hAnsi="Calibri" w:cs="Calibri"/>
          <w:sz w:val="22"/>
          <w:szCs w:val="22"/>
          <w:lang w:val="en-US"/>
        </w:rPr>
        <w:t xml:space="preserve">load (Fig. </w:t>
      </w:r>
      <w:r w:rsidR="004250FE">
        <w:rPr>
          <w:rFonts w:ascii="Calibri" w:hAnsi="Calibri" w:cs="Calibri"/>
          <w:sz w:val="22"/>
          <w:szCs w:val="22"/>
          <w:lang w:val="en-US"/>
        </w:rPr>
        <w:t>5</w:t>
      </w:r>
      <w:r w:rsidR="00945692">
        <w:rPr>
          <w:rFonts w:ascii="Calibri" w:hAnsi="Calibri" w:cs="Calibri"/>
          <w:sz w:val="22"/>
          <w:szCs w:val="22"/>
          <w:lang w:val="en-US"/>
        </w:rPr>
        <w:t>).</w:t>
      </w:r>
    </w:p>
    <w:p w14:paraId="3F22C6F3" w14:textId="77777777" w:rsidR="00945692" w:rsidRDefault="00945692" w:rsidP="0094569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34373F28" w14:textId="34B0EA49" w:rsidR="00945692" w:rsidRDefault="005707C1" w:rsidP="005707C1">
      <w:pPr>
        <w:pStyle w:val="NormalWeb"/>
        <w:keepNext/>
        <w:spacing w:before="0" w:beforeAutospacing="0" w:after="0" w:afterAutospacing="0"/>
        <w:jc w:val="center"/>
      </w:pPr>
      <w:r>
        <w:object w:dxaOrig="9384" w:dyaOrig="9852" w14:anchorId="303821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5.8pt;height:404.6pt" o:ole="">
            <v:imagedata r:id="rId17" o:title=""/>
          </v:shape>
          <o:OLEObject Type="Embed" ProgID="Visio.Drawing.15" ShapeID="_x0000_i1025" DrawAspect="Content" ObjectID="_1693550320" r:id="rId18"/>
        </w:object>
      </w:r>
    </w:p>
    <w:p w14:paraId="467EA411" w14:textId="0F08575B" w:rsidR="00945692" w:rsidRDefault="00945692" w:rsidP="005707C1">
      <w:pPr>
        <w:pStyle w:val="Caption"/>
        <w:jc w:val="center"/>
        <w:rPr>
          <w:rFonts w:ascii="Calibri" w:hAnsi="Calibri" w:cs="Calibri"/>
          <w:sz w:val="22"/>
          <w:szCs w:val="22"/>
          <w:lang w:val="en-US"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E64BF">
        <w:rPr>
          <w:noProof/>
        </w:rPr>
        <w:t>8</w:t>
      </w:r>
      <w:r>
        <w:fldChar w:fldCharType="end"/>
      </w:r>
      <w:r>
        <w:t xml:space="preserve"> User LAN and zone segmentation</w:t>
      </w:r>
    </w:p>
    <w:p w14:paraId="2C181324" w14:textId="7AD4A9D2" w:rsidR="00331FE5" w:rsidRDefault="00331FE5" w:rsidP="00331FE5">
      <w:pPr>
        <w:rPr>
          <w:lang w:val="en-US"/>
        </w:rPr>
      </w:pPr>
    </w:p>
    <w:p w14:paraId="4B83D34D" w14:textId="0923A0EC" w:rsidR="00CE73D5" w:rsidRDefault="00CE73D5" w:rsidP="00CE73D5">
      <w:pPr>
        <w:pStyle w:val="Heading2"/>
        <w:rPr>
          <w:lang w:val="en-US"/>
        </w:rPr>
      </w:pPr>
      <w:r>
        <w:rPr>
          <w:lang w:val="en-US"/>
        </w:rPr>
        <w:t>Application Recovery Scenarios</w:t>
      </w:r>
    </w:p>
    <w:p w14:paraId="36E12CB7" w14:textId="7F5BEFBE" w:rsidR="00E93543" w:rsidRPr="00E93543" w:rsidRDefault="007443BF" w:rsidP="00E93543">
      <w:pPr>
        <w:rPr>
          <w:lang w:val="en-US"/>
        </w:rPr>
      </w:pPr>
      <w:r>
        <w:rPr>
          <w:lang w:val="en-US"/>
        </w:rPr>
        <w:t xml:space="preserve">A </w:t>
      </w:r>
      <w:r w:rsidR="00B0608F">
        <w:rPr>
          <w:lang w:val="en-US"/>
        </w:rPr>
        <w:t xml:space="preserve">supporting framework needed for </w:t>
      </w:r>
      <w:r w:rsidR="007170BB">
        <w:rPr>
          <w:lang w:val="en-US"/>
        </w:rPr>
        <w:t xml:space="preserve">comprehensive </w:t>
      </w:r>
      <w:r w:rsidR="00243025">
        <w:rPr>
          <w:lang w:val="en-US"/>
        </w:rPr>
        <w:t>application recovery plan</w:t>
      </w:r>
      <w:r w:rsidR="003D7B22">
        <w:rPr>
          <w:lang w:val="en-US"/>
        </w:rPr>
        <w:t xml:space="preserve">ning </w:t>
      </w:r>
      <w:r w:rsidR="0012113F">
        <w:rPr>
          <w:lang w:val="en-US"/>
        </w:rPr>
        <w:t>is available online</w:t>
      </w:r>
      <w:r w:rsidR="686BDA18" w:rsidRPr="686BDA18">
        <w:rPr>
          <w:lang w:val="en-US"/>
        </w:rPr>
        <w:t xml:space="preserve"> (Team 4, 2021d).</w:t>
      </w:r>
      <w:r w:rsidR="00243025">
        <w:rPr>
          <w:lang w:val="en-US"/>
        </w:rPr>
        <w:t xml:space="preserve"> </w:t>
      </w:r>
      <w:r w:rsidR="00BF286C">
        <w:rPr>
          <w:lang w:val="en-US"/>
        </w:rPr>
        <w:t xml:space="preserve">ACME IT staff and senior leadership </w:t>
      </w:r>
      <w:r w:rsidR="000E6538">
        <w:rPr>
          <w:lang w:val="en-US"/>
        </w:rPr>
        <w:t xml:space="preserve">must </w:t>
      </w:r>
      <w:r w:rsidR="00BF286C">
        <w:rPr>
          <w:lang w:val="en-US"/>
        </w:rPr>
        <w:t xml:space="preserve">understand </w:t>
      </w:r>
      <w:r w:rsidR="003570F4">
        <w:rPr>
          <w:lang w:val="en-US"/>
        </w:rPr>
        <w:t xml:space="preserve">expectations and </w:t>
      </w:r>
      <w:r w:rsidR="004172B3">
        <w:rPr>
          <w:lang w:val="en-US"/>
        </w:rPr>
        <w:t>requirements</w:t>
      </w:r>
      <w:r w:rsidR="003570F4">
        <w:rPr>
          <w:lang w:val="en-US"/>
        </w:rPr>
        <w:t xml:space="preserve"> for restoring ERP solution service quickly. </w:t>
      </w:r>
      <w:r w:rsidR="00B70394">
        <w:rPr>
          <w:lang w:val="en-US"/>
        </w:rPr>
        <w:t>The following</w:t>
      </w:r>
      <w:r w:rsidR="00F4274A">
        <w:rPr>
          <w:lang w:val="en-US"/>
        </w:rPr>
        <w:t xml:space="preserve"> high level </w:t>
      </w:r>
      <w:r w:rsidR="000B32DD">
        <w:rPr>
          <w:lang w:val="en-US"/>
        </w:rPr>
        <w:t xml:space="preserve">event </w:t>
      </w:r>
      <w:r w:rsidR="00B70394">
        <w:rPr>
          <w:lang w:val="en-US"/>
        </w:rPr>
        <w:t>scenario</w:t>
      </w:r>
      <w:r w:rsidR="00CF69BB">
        <w:rPr>
          <w:lang w:val="en-US"/>
        </w:rPr>
        <w:t xml:space="preserve"> descriptions </w:t>
      </w:r>
      <w:r w:rsidR="00F27B52">
        <w:rPr>
          <w:lang w:val="en-US"/>
        </w:rPr>
        <w:t>define both the boundaries of the plan as well as</w:t>
      </w:r>
      <w:r w:rsidR="00733BE4">
        <w:rPr>
          <w:lang w:val="en-US"/>
        </w:rPr>
        <w:t xml:space="preserve"> incident response capability assessment</w:t>
      </w:r>
      <w:r w:rsidR="00F27B52">
        <w:rPr>
          <w:lang w:val="en-US"/>
        </w:rPr>
        <w:t xml:space="preserve"> </w:t>
      </w:r>
      <w:r w:rsidR="002C418C">
        <w:rPr>
          <w:lang w:val="en-US"/>
        </w:rPr>
        <w:t>candidates</w:t>
      </w:r>
      <w:r w:rsidR="00F84134">
        <w:rPr>
          <w:lang w:val="en-US"/>
        </w:rPr>
        <w:t>.</w:t>
      </w:r>
      <w:r w:rsidR="00B70394">
        <w:rPr>
          <w:lang w:val="en-US"/>
        </w:rPr>
        <w:t xml:space="preserve"> </w:t>
      </w:r>
    </w:p>
    <w:p w14:paraId="0F6BA1D4" w14:textId="77777777" w:rsidR="00893E65" w:rsidRPr="00893E65" w:rsidRDefault="00893E65" w:rsidP="00893E65">
      <w:pPr>
        <w:rPr>
          <w:lang w:val="en-US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89"/>
        <w:gridCol w:w="2340"/>
        <w:gridCol w:w="6331"/>
      </w:tblGrid>
      <w:tr w:rsidR="2FE009D8" w14:paraId="4AAFDE5E" w14:textId="77777777" w:rsidTr="2FE009D8">
        <w:tc>
          <w:tcPr>
            <w:tcW w:w="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28DB3688" w14:textId="64DDE362" w:rsidR="2FE009D8" w:rsidRDefault="2FE009D8" w:rsidP="2FE009D8">
            <w:pPr>
              <w:jc w:val="center"/>
            </w:pPr>
            <w:r w:rsidRPr="2FE009D8">
              <w:rPr>
                <w:rFonts w:ascii="Calibri" w:eastAsia="Calibri" w:hAnsi="Calibri" w:cs="Calibri"/>
                <w:b/>
                <w:bCs/>
                <w:lang w:val="en-US"/>
              </w:rPr>
              <w:t>SID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73048EA5" w14:textId="2130C469" w:rsidR="2FE009D8" w:rsidRDefault="2FE009D8" w:rsidP="2FE009D8">
            <w:pPr>
              <w:jc w:val="center"/>
            </w:pPr>
            <w:r w:rsidRPr="2FE009D8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Scenario Name</w:t>
            </w:r>
          </w:p>
        </w:tc>
        <w:tc>
          <w:tcPr>
            <w:tcW w:w="633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E6E6E6"/>
          </w:tcPr>
          <w:p w14:paraId="5FBBE03E" w14:textId="5C059B0E" w:rsidR="2FE009D8" w:rsidRDefault="2FE009D8" w:rsidP="2FE009D8">
            <w:pPr>
              <w:jc w:val="center"/>
            </w:pPr>
            <w:r w:rsidRPr="2FE009D8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Scenario Enablers</w:t>
            </w:r>
          </w:p>
        </w:tc>
      </w:tr>
      <w:tr w:rsidR="2FE009D8" w14:paraId="1BF55D59" w14:textId="77777777" w:rsidTr="2FE009D8">
        <w:tc>
          <w:tcPr>
            <w:tcW w:w="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723982" w14:textId="3CF2010E" w:rsidR="2FE009D8" w:rsidRDefault="2FE009D8" w:rsidP="2FE009D8">
            <w:pPr>
              <w:jc w:val="center"/>
            </w:pPr>
            <w:r w:rsidRPr="2FE009D8">
              <w:rPr>
                <w:rFonts w:ascii="Calibri" w:eastAsia="Calibri" w:hAnsi="Calibri" w:cs="Calibri"/>
                <w:lang w:val="en-US"/>
              </w:rPr>
              <w:t>A1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022FB2" w14:textId="633A4BD4" w:rsidR="2FE009D8" w:rsidRDefault="2FE009D8">
            <w:r w:rsidRPr="2FE009D8">
              <w:rPr>
                <w:rFonts w:ascii="Calibri" w:eastAsia="Calibri" w:hAnsi="Calibri" w:cs="Calibri"/>
                <w:lang w:val="en-US"/>
              </w:rPr>
              <w:t>Web server failure beyond incident management</w:t>
            </w:r>
          </w:p>
        </w:tc>
        <w:tc>
          <w:tcPr>
            <w:tcW w:w="63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E9A0C2" w14:textId="21AA5E93" w:rsidR="2FE009D8" w:rsidRDefault="2FE009D8" w:rsidP="2FE009D8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 w:rsidRPr="2FE009D8">
              <w:rPr>
                <w:rFonts w:ascii="Calibri" w:eastAsia="Calibri" w:hAnsi="Calibri" w:cs="Calibri"/>
                <w:i/>
                <w:iCs/>
                <w:lang w:val="en-US"/>
              </w:rPr>
              <w:t>Human factor (malicious or accidental)</w:t>
            </w:r>
          </w:p>
          <w:p w14:paraId="47099130" w14:textId="603D6F6C" w:rsidR="2FE009D8" w:rsidRDefault="0058650A" w:rsidP="2FE009D8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  <w:lang w:val="en-US"/>
              </w:rPr>
              <w:t>Extensive on premises h</w:t>
            </w:r>
            <w:r w:rsidR="2FE009D8" w:rsidRPr="2FE009D8">
              <w:rPr>
                <w:rFonts w:ascii="Calibri" w:eastAsia="Calibri" w:hAnsi="Calibri" w:cs="Calibri"/>
                <w:i/>
                <w:iCs/>
                <w:lang w:val="en-US"/>
              </w:rPr>
              <w:t>ardware failure</w:t>
            </w:r>
          </w:p>
          <w:p w14:paraId="68205F2A" w14:textId="38038CA1" w:rsidR="2FE009D8" w:rsidRDefault="2FE009D8" w:rsidP="2FE009D8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 w:rsidRPr="2FE009D8">
              <w:rPr>
                <w:rFonts w:ascii="Calibri" w:eastAsia="Calibri" w:hAnsi="Calibri" w:cs="Calibri"/>
                <w:i/>
                <w:iCs/>
                <w:lang w:val="en-US"/>
              </w:rPr>
              <w:t>Denial of service (malicious, accidental, or environmental)</w:t>
            </w:r>
          </w:p>
          <w:p w14:paraId="3E043D19" w14:textId="7152BA8A" w:rsidR="2FE009D8" w:rsidRDefault="2FE009D8" w:rsidP="2FE009D8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 w:rsidRPr="2FE009D8">
              <w:rPr>
                <w:rFonts w:ascii="Calibri" w:eastAsia="Calibri" w:hAnsi="Calibri" w:cs="Calibri"/>
                <w:i/>
                <w:iCs/>
                <w:lang w:val="en-US"/>
              </w:rPr>
              <w:t>Ransomware infection</w:t>
            </w:r>
          </w:p>
        </w:tc>
      </w:tr>
      <w:tr w:rsidR="2FE009D8" w14:paraId="730DF444" w14:textId="77777777" w:rsidTr="2FE009D8">
        <w:tc>
          <w:tcPr>
            <w:tcW w:w="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1978C1" w14:textId="4C2CEF5F" w:rsidR="2FE009D8" w:rsidRDefault="2FE009D8" w:rsidP="2FE009D8">
            <w:pPr>
              <w:jc w:val="center"/>
            </w:pPr>
            <w:r w:rsidRPr="2FE009D8">
              <w:rPr>
                <w:rFonts w:ascii="Calibri" w:eastAsia="Calibri" w:hAnsi="Calibri" w:cs="Calibri"/>
                <w:lang w:val="en-US"/>
              </w:rPr>
              <w:lastRenderedPageBreak/>
              <w:t>A2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B43ED1" w14:textId="7C53AC8E" w:rsidR="2FE009D8" w:rsidRDefault="2FE009D8">
            <w:r w:rsidRPr="2FE009D8">
              <w:rPr>
                <w:rFonts w:ascii="Calibri" w:eastAsia="Calibri" w:hAnsi="Calibri" w:cs="Calibri"/>
                <w:lang w:val="en-US"/>
              </w:rPr>
              <w:t>Application server failure beyond incident management</w:t>
            </w:r>
          </w:p>
        </w:tc>
        <w:tc>
          <w:tcPr>
            <w:tcW w:w="63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3C6B45" w14:textId="5F1162CD" w:rsidR="2FE009D8" w:rsidRDefault="2FE009D8" w:rsidP="2FE009D8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 w:rsidRPr="2FE009D8">
              <w:rPr>
                <w:rFonts w:ascii="Calibri" w:eastAsia="Calibri" w:hAnsi="Calibri" w:cs="Calibri"/>
                <w:i/>
                <w:iCs/>
                <w:lang w:val="en-US"/>
              </w:rPr>
              <w:t>Human factor (malicious or accidental)</w:t>
            </w:r>
          </w:p>
          <w:p w14:paraId="3372B10B" w14:textId="77777777" w:rsidR="0058650A" w:rsidRDefault="0058650A" w:rsidP="0058650A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  <w:lang w:val="en-US"/>
              </w:rPr>
              <w:t>Extensive on premises h</w:t>
            </w:r>
            <w:r w:rsidRPr="2FE009D8">
              <w:rPr>
                <w:rFonts w:ascii="Calibri" w:eastAsia="Calibri" w:hAnsi="Calibri" w:cs="Calibri"/>
                <w:i/>
                <w:iCs/>
                <w:lang w:val="en-US"/>
              </w:rPr>
              <w:t>ardware failure</w:t>
            </w:r>
          </w:p>
          <w:p w14:paraId="25E38C28" w14:textId="1EFEA9AF" w:rsidR="2FE009D8" w:rsidRDefault="2FE009D8" w:rsidP="2FE009D8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 w:rsidRPr="2FE009D8">
              <w:rPr>
                <w:rFonts w:ascii="Calibri" w:eastAsia="Calibri" w:hAnsi="Calibri" w:cs="Calibri"/>
                <w:i/>
                <w:iCs/>
                <w:lang w:val="en-US"/>
              </w:rPr>
              <w:t>Denial of service (malicious, accidental, or environmental)</w:t>
            </w:r>
          </w:p>
          <w:p w14:paraId="62B07868" w14:textId="6443A3AA" w:rsidR="2FE009D8" w:rsidRDefault="2FE009D8" w:rsidP="2FE009D8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 w:rsidRPr="2FE009D8">
              <w:rPr>
                <w:rFonts w:ascii="Calibri" w:eastAsia="Calibri" w:hAnsi="Calibri" w:cs="Calibri"/>
                <w:i/>
                <w:iCs/>
                <w:lang w:val="en-US"/>
              </w:rPr>
              <w:t>Ransomware infection</w:t>
            </w:r>
          </w:p>
        </w:tc>
      </w:tr>
      <w:tr w:rsidR="2FE009D8" w14:paraId="742D3339" w14:textId="77777777" w:rsidTr="2FE009D8">
        <w:tc>
          <w:tcPr>
            <w:tcW w:w="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7DB0E3" w14:textId="105E71D8" w:rsidR="2FE009D8" w:rsidRDefault="2FE009D8" w:rsidP="2FE009D8">
            <w:pPr>
              <w:jc w:val="center"/>
            </w:pPr>
            <w:r w:rsidRPr="2FE009D8">
              <w:rPr>
                <w:rFonts w:ascii="Calibri" w:eastAsia="Calibri" w:hAnsi="Calibri" w:cs="Calibri"/>
                <w:lang w:val="en-US"/>
              </w:rPr>
              <w:t>A3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A75F83" w14:textId="3B8E16F4" w:rsidR="2FE009D8" w:rsidRDefault="2FE009D8">
            <w:r w:rsidRPr="2FE009D8">
              <w:rPr>
                <w:rFonts w:ascii="Calibri" w:eastAsia="Calibri" w:hAnsi="Calibri" w:cs="Calibri"/>
                <w:lang w:val="en-US"/>
              </w:rPr>
              <w:t>Database server failure beyond incident management</w:t>
            </w:r>
          </w:p>
        </w:tc>
        <w:tc>
          <w:tcPr>
            <w:tcW w:w="63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7A6352" w14:textId="433D710C" w:rsidR="2FE009D8" w:rsidRDefault="2FE009D8" w:rsidP="2FE009D8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 w:rsidRPr="2FE009D8">
              <w:rPr>
                <w:rFonts w:ascii="Calibri" w:eastAsia="Calibri" w:hAnsi="Calibri" w:cs="Calibri"/>
                <w:i/>
                <w:iCs/>
                <w:lang w:val="en-US"/>
              </w:rPr>
              <w:t>Human factor (malicious or accidental)</w:t>
            </w:r>
          </w:p>
          <w:p w14:paraId="364117EA" w14:textId="77777777" w:rsidR="0058650A" w:rsidRDefault="0058650A" w:rsidP="0058650A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  <w:lang w:val="en-US"/>
              </w:rPr>
              <w:t>Extensive on premises h</w:t>
            </w:r>
            <w:r w:rsidRPr="2FE009D8">
              <w:rPr>
                <w:rFonts w:ascii="Calibri" w:eastAsia="Calibri" w:hAnsi="Calibri" w:cs="Calibri"/>
                <w:i/>
                <w:iCs/>
                <w:lang w:val="en-US"/>
              </w:rPr>
              <w:t>ardware failure</w:t>
            </w:r>
          </w:p>
          <w:p w14:paraId="4F3E5BFE" w14:textId="36A38BB5" w:rsidR="2FE009D8" w:rsidRDefault="2FE009D8" w:rsidP="2FE009D8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 w:rsidRPr="2FE009D8">
              <w:rPr>
                <w:rFonts w:ascii="Calibri" w:eastAsia="Calibri" w:hAnsi="Calibri" w:cs="Calibri"/>
                <w:i/>
                <w:iCs/>
                <w:lang w:val="en-US"/>
              </w:rPr>
              <w:t>Denial of service (malicious, accidental, or environmental)</w:t>
            </w:r>
          </w:p>
          <w:p w14:paraId="553EA5DB" w14:textId="615C48B7" w:rsidR="2FE009D8" w:rsidRDefault="2FE009D8" w:rsidP="2FE009D8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 w:rsidRPr="2FE009D8">
              <w:rPr>
                <w:rFonts w:ascii="Calibri" w:eastAsia="Calibri" w:hAnsi="Calibri" w:cs="Calibri"/>
                <w:i/>
                <w:iCs/>
                <w:lang w:val="en-US"/>
              </w:rPr>
              <w:t>Ransomware infection</w:t>
            </w:r>
          </w:p>
        </w:tc>
      </w:tr>
      <w:tr w:rsidR="2FE009D8" w14:paraId="16BEEF24" w14:textId="77777777" w:rsidTr="2FE009D8">
        <w:tc>
          <w:tcPr>
            <w:tcW w:w="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09542E" w14:textId="4A829D3C" w:rsidR="2FE009D8" w:rsidRDefault="2FE009D8" w:rsidP="2FE009D8">
            <w:pPr>
              <w:jc w:val="center"/>
            </w:pPr>
            <w:r w:rsidRPr="2FE009D8">
              <w:rPr>
                <w:rFonts w:ascii="Calibri" w:eastAsia="Calibri" w:hAnsi="Calibri" w:cs="Calibri"/>
                <w:lang w:val="en-US"/>
              </w:rPr>
              <w:t>A4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352088" w14:textId="57BAF71D" w:rsidR="2FE009D8" w:rsidRDefault="2FE009D8">
            <w:r w:rsidRPr="2FE009D8">
              <w:rPr>
                <w:rFonts w:ascii="Calibri" w:eastAsia="Calibri" w:hAnsi="Calibri" w:cs="Calibri"/>
                <w:lang w:val="en-US"/>
              </w:rPr>
              <w:t>Data loss/corruption beyond incident management</w:t>
            </w:r>
          </w:p>
        </w:tc>
        <w:tc>
          <w:tcPr>
            <w:tcW w:w="63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45EE3E" w14:textId="60D398A7" w:rsidR="2FE009D8" w:rsidRDefault="2FE009D8" w:rsidP="2FE009D8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 w:rsidRPr="2FE009D8">
              <w:rPr>
                <w:rFonts w:ascii="Calibri" w:eastAsia="Calibri" w:hAnsi="Calibri" w:cs="Calibri"/>
                <w:i/>
                <w:iCs/>
                <w:lang w:val="en-US"/>
              </w:rPr>
              <w:t>Human factor (malicious or accidental)</w:t>
            </w:r>
          </w:p>
          <w:p w14:paraId="7441DEEF" w14:textId="51EE37D7" w:rsidR="2FE009D8" w:rsidRDefault="2FE009D8" w:rsidP="2FE009D8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i/>
                <w:iCs/>
              </w:rPr>
            </w:pPr>
            <w:r w:rsidRPr="2FE009D8">
              <w:rPr>
                <w:rFonts w:ascii="Calibri" w:eastAsia="Calibri" w:hAnsi="Calibri" w:cs="Calibri"/>
                <w:i/>
                <w:iCs/>
                <w:lang w:val="en-US"/>
              </w:rPr>
              <w:t>Ransomware infection</w:t>
            </w:r>
          </w:p>
        </w:tc>
      </w:tr>
    </w:tbl>
    <w:p w14:paraId="78A14B94" w14:textId="05683D5A" w:rsidR="00893E65" w:rsidRPr="00893E65" w:rsidRDefault="00893E65" w:rsidP="2FE009D8">
      <w:pPr>
        <w:rPr>
          <w:lang w:val="en-US"/>
        </w:rPr>
      </w:pPr>
    </w:p>
    <w:p w14:paraId="6E8DBCA5" w14:textId="77777777" w:rsidR="00137DEC" w:rsidRPr="00893E65" w:rsidRDefault="00137DEC" w:rsidP="00893E65"/>
    <w:p w14:paraId="4892F41D" w14:textId="375162C9" w:rsidR="001016DA" w:rsidRDefault="001016DA" w:rsidP="2FE009D8">
      <w:pPr>
        <w:rPr>
          <w:rFonts w:ascii="Calibri" w:eastAsia="Calibri" w:hAnsi="Calibri" w:cs="Calibri"/>
          <w:lang w:val="en-US"/>
        </w:rPr>
      </w:pPr>
    </w:p>
    <w:p w14:paraId="21E17A00" w14:textId="77777777" w:rsidR="00607875" w:rsidRDefault="00607875" w:rsidP="2FE009D8">
      <w:pPr>
        <w:rPr>
          <w:rFonts w:ascii="Calibri" w:eastAsia="Calibri" w:hAnsi="Calibri" w:cs="Calibri"/>
          <w:lang w:val="en-US"/>
        </w:rPr>
      </w:pPr>
    </w:p>
    <w:p w14:paraId="6D28D449" w14:textId="77777777" w:rsidR="00607875" w:rsidRDefault="00607875" w:rsidP="2FE009D8">
      <w:pPr>
        <w:rPr>
          <w:rFonts w:ascii="Calibri" w:eastAsia="Calibri" w:hAnsi="Calibri" w:cs="Calibri"/>
          <w:lang w:val="en-US"/>
        </w:rPr>
      </w:pPr>
    </w:p>
    <w:p w14:paraId="03752CC2" w14:textId="77777777" w:rsidR="00607875" w:rsidRDefault="00607875" w:rsidP="2FE009D8">
      <w:pPr>
        <w:rPr>
          <w:rFonts w:ascii="Calibri" w:eastAsia="Calibri" w:hAnsi="Calibri" w:cs="Calibri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117347598"/>
        <w:docPartObj>
          <w:docPartGallery w:val="Bibliographies"/>
          <w:docPartUnique/>
        </w:docPartObj>
      </w:sdtPr>
      <w:sdtEndPr/>
      <w:sdtContent>
        <w:p w14:paraId="7A224C2A" w14:textId="0B81895D" w:rsidR="00FD311D" w:rsidRDefault="00FD311D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14:paraId="2C1163AB" w14:textId="77777777" w:rsidR="00FF1550" w:rsidRDefault="00FF1550" w:rsidP="00FF1550">
              <w:r>
                <w:t xml:space="preserve">Belanger, S. &amp; Casemore, B. (2019). Exploring the Impact of Infrastructure Virtualization on Digital Transformation Strategies and Carbon Emissions. </w:t>
              </w:r>
              <w:r w:rsidRPr="00B914C6">
                <w:rPr>
                  <w:lang w:val="en-GB"/>
                </w:rPr>
                <w:t xml:space="preserve">Available from: https://www.vmware.com/content/dam/digitalmarketing/vmware/en/pdf/company/vmware-exploring-impact-of-infrastructure-virtualization-on-digital-transformation-strategies-and-carbon-emissions-whitepaper.pdf </w:t>
              </w:r>
              <w:r>
                <w:t xml:space="preserve">[Accessed 13 September 2021]. </w:t>
              </w:r>
            </w:p>
            <w:p w14:paraId="32295503" w14:textId="77777777" w:rsidR="00FF1550" w:rsidRDefault="00FF1550" w:rsidP="00FF1550">
              <w:r>
                <w:t xml:space="preserve">Biscoe, C. (2017). Top 10 threats to include in an ISO 27001 risk assessment. </w:t>
              </w:r>
              <w:r w:rsidRPr="00B914C6">
                <w:t>27 June 2017</w:t>
              </w:r>
              <w:r>
                <w:t xml:space="preserve">. </w:t>
              </w:r>
              <w:r w:rsidRPr="00B914C6">
                <w:rPr>
                  <w:i/>
                  <w:iCs/>
                </w:rPr>
                <w:t>IT Governance</w:t>
              </w:r>
              <w:r>
                <w:t xml:space="preserve">. </w:t>
              </w:r>
              <w:r w:rsidRPr="00B914C6">
                <w:rPr>
                  <w:lang w:val="en-GB"/>
                </w:rPr>
                <w:t xml:space="preserve">Available from: https://www.itgovernance.co.uk/blog/top-10-threats-to-include-in-an-iso-27001-risk-assessment </w:t>
              </w:r>
              <w:r>
                <w:t xml:space="preserve">[Accessed 28 August 2021]. </w:t>
              </w:r>
            </w:p>
            <w:p w14:paraId="76AF2F46" w14:textId="77777777" w:rsidR="00FF1550" w:rsidRDefault="00FF1550" w:rsidP="00FF1550">
              <w:r>
                <w:t xml:space="preserve">CompTIA (2021). </w:t>
              </w:r>
              <w:r w:rsidRPr="00375DFB">
                <w:rPr>
                  <w:i/>
                  <w:iCs/>
                </w:rPr>
                <w:t>Cyberstates 2021</w:t>
              </w:r>
              <w:r>
                <w:t xml:space="preserve">. Downers Grove, Il: CompTIA. Available from: </w:t>
              </w:r>
              <w:r w:rsidRPr="00375DFB">
                <w:t>https://www.cyberstates.org/pdf/CompTIA_Cyberstates_2021.pdf</w:t>
              </w:r>
              <w:r>
                <w:t xml:space="preserve"> [Accessed 14 September 2021].</w:t>
              </w:r>
            </w:p>
            <w:p w14:paraId="39B592CE" w14:textId="77777777" w:rsidR="00FF1550" w:rsidRDefault="00FF1550" w:rsidP="00FF1550">
              <w:r>
                <w:t xml:space="preserve">Dell (2021). PowerEdge R740 Rack Server. Available from: https://www.dell.com/en-us/work/shop/servers-storage-and-networking/poweredge-r740-rack-server/spd/poweredge-r740/pe_r740_12248a_vi_vp?configurationid=cf3134a9-cdd6-4021-8568-489959668799 [Accessed 4 September 2021]. </w:t>
              </w:r>
            </w:p>
            <w:p w14:paraId="05CDC4C7" w14:textId="77777777" w:rsidR="00FF1550" w:rsidRDefault="00FF1550" w:rsidP="00FF1550">
              <w:r>
                <w:t xml:space="preserve">Freund, J. &amp; Jones, J. (2014). </w:t>
              </w:r>
              <w:r w:rsidRPr="00C223F5">
                <w:rPr>
                  <w:i/>
                  <w:iCs/>
                </w:rPr>
                <w:t>Measuring and Managing Information Risk</w:t>
              </w:r>
              <w:r>
                <w:t xml:space="preserve">. 1st ed. Waltham: Butterworth-Heinemann. </w:t>
              </w:r>
            </w:p>
            <w:p w14:paraId="4202B4E6" w14:textId="77777777" w:rsidR="00FF1550" w:rsidRPr="00B75CFE" w:rsidRDefault="00FF1550" w:rsidP="00FF1550">
              <w:pPr>
                <w:spacing w:line="257" w:lineRule="auto"/>
                <w:rPr>
                  <w:rFonts w:ascii="Calibri" w:eastAsia="Calibri" w:hAnsi="Calibri" w:cs="Calibri"/>
                  <w:u w:val="single"/>
                </w:rPr>
              </w:pPr>
              <w:r w:rsidRPr="64DD9336">
                <w:rPr>
                  <w:rFonts w:ascii="Calibri" w:eastAsia="Calibri" w:hAnsi="Calibri" w:cs="Calibri"/>
                </w:rPr>
                <w:lastRenderedPageBreak/>
                <w:t xml:space="preserve">Fruhlinger, J., Wailgum, T. &amp; Sayer, P. (2020) </w:t>
              </w:r>
              <w:r w:rsidRPr="0007620E">
                <w:rPr>
                  <w:rFonts w:ascii="Calibri" w:eastAsia="Calibri" w:hAnsi="Calibri" w:cs="Calibri"/>
                </w:rPr>
                <w:t>16 famous ERP disasters, dustups and disappointments.</w:t>
              </w:r>
              <w:r w:rsidRPr="64DD9336">
                <w:rPr>
                  <w:rFonts w:ascii="Calibri" w:eastAsia="Calibri" w:hAnsi="Calibri" w:cs="Calibri"/>
                  <w:i/>
                  <w:iCs/>
                </w:rPr>
                <w:t xml:space="preserve"> </w:t>
              </w:r>
              <w:r w:rsidRPr="64DD9336">
                <w:rPr>
                  <w:rFonts w:ascii="Calibri" w:eastAsia="Calibri" w:hAnsi="Calibri" w:cs="Calibri"/>
                </w:rPr>
                <w:t xml:space="preserve">Available from: </w:t>
              </w:r>
              <w:r w:rsidRPr="00B75CFE">
                <w:rPr>
                  <w:rFonts w:ascii="Calibri" w:eastAsia="Calibri" w:hAnsi="Calibri" w:cs="Calibri"/>
                </w:rPr>
                <w:t>https://www.cio.com/article/2429865/enterprise-resource-planning-10-famous-erp-disasters-dustups-and-disappointments.html</w:t>
              </w:r>
              <w:r w:rsidRPr="64DD9336">
                <w:rPr>
                  <w:rFonts w:ascii="Calibri" w:eastAsia="Calibri" w:hAnsi="Calibri" w:cs="Calibri"/>
                  <w:u w:val="single"/>
                </w:rPr>
                <w:t xml:space="preserve"> [Accessed 21 August 2021].</w:t>
              </w:r>
            </w:p>
            <w:p w14:paraId="7CE2B4A4" w14:textId="77777777" w:rsidR="00FF1550" w:rsidRDefault="00FF1550" w:rsidP="00FF1550">
              <w:r>
                <w:t xml:space="preserve">ISACA (2018). </w:t>
              </w:r>
              <w:r w:rsidRPr="00C223F5">
                <w:rPr>
                  <w:i/>
                  <w:iCs/>
                </w:rPr>
                <w:t>Cobit 2019 Fram</w:t>
              </w:r>
              <w:r>
                <w:rPr>
                  <w:i/>
                  <w:iCs/>
                </w:rPr>
                <w:t>e</w:t>
              </w:r>
              <w:r w:rsidRPr="00C223F5">
                <w:rPr>
                  <w:i/>
                  <w:iCs/>
                </w:rPr>
                <w:t>work Introduction and Methodology</w:t>
              </w:r>
              <w:r>
                <w:t xml:space="preserve">. 1st ed. Schaumburg, Il: ISACA. </w:t>
              </w:r>
            </w:p>
            <w:p w14:paraId="2038F6A9" w14:textId="77777777" w:rsidR="00FF1550" w:rsidRDefault="00FF1550" w:rsidP="00FF1550">
              <w:pPr>
                <w:spacing w:line="257" w:lineRule="auto"/>
              </w:pPr>
              <w:r w:rsidRPr="64DD9336">
                <w:rPr>
                  <w:rFonts w:ascii="Calibri" w:eastAsia="Calibri" w:hAnsi="Calibri" w:cs="Calibri"/>
                </w:rPr>
                <w:t xml:space="preserve">Iskanuis, P. (2010) Risk management of ERP projects in manufacturing SMEs. </w:t>
              </w:r>
              <w:r w:rsidRPr="64DD9336">
                <w:rPr>
                  <w:rFonts w:ascii="Calibri" w:eastAsia="Calibri" w:hAnsi="Calibri" w:cs="Calibri"/>
                  <w:i/>
                  <w:iCs/>
                </w:rPr>
                <w:t xml:space="preserve">Information Resources Management Journal, </w:t>
              </w:r>
              <w:r w:rsidRPr="64DD9336">
                <w:rPr>
                  <w:rFonts w:ascii="Calibri" w:eastAsia="Calibri" w:hAnsi="Calibri" w:cs="Calibri"/>
                </w:rPr>
                <w:t>23(3), pp. 61-67.</w:t>
              </w:r>
            </w:p>
            <w:p w14:paraId="445B6745" w14:textId="77777777" w:rsidR="00FF1550" w:rsidRDefault="00FF1550" w:rsidP="00FF1550">
              <w:r>
                <w:t xml:space="preserve">Jafari, S. M. (2014). Strategic Cost-Cutting in Information Technology: toward a Framework for Enhancing the Business Value of IT. </w:t>
              </w:r>
              <w:r w:rsidRPr="00375DFB">
                <w:rPr>
                  <w:i/>
                  <w:iCs/>
                </w:rPr>
                <w:t>Iranian Journal of Management Studies</w:t>
              </w:r>
              <w:r>
                <w:t xml:space="preserve"> 7(1), pp. 21-39. Available from: </w:t>
              </w:r>
              <w:r w:rsidRPr="00375DFB">
                <w:t>https://doi.org/10.22059/IJMS.2014.36201</w:t>
              </w:r>
              <w:r>
                <w:t xml:space="preserve"> [Accessed 16 September 2021].</w:t>
              </w:r>
            </w:p>
            <w:p w14:paraId="613D9F77" w14:textId="77777777" w:rsidR="00FF1550" w:rsidRPr="00A327F1" w:rsidRDefault="00FF1550" w:rsidP="00FF1550">
              <w:pPr>
                <w:rPr>
                  <w:lang w:val="en-GB"/>
                </w:rPr>
              </w:pPr>
              <w:r w:rsidRPr="00A327F1">
                <w:rPr>
                  <w:lang w:val="en-GB"/>
                </w:rPr>
                <w:t>Microsoft (</w:t>
              </w:r>
              <w:r>
                <w:t>2021</w:t>
              </w:r>
              <w:r w:rsidRPr="00A327F1">
                <w:rPr>
                  <w:lang w:val="en-GB"/>
                </w:rPr>
                <w:t xml:space="preserve">) </w:t>
              </w:r>
              <w:r>
                <w:t>Pricing calculator. Configure and estimate the costs for Azure products.</w:t>
              </w:r>
              <w:r w:rsidRPr="00A327F1">
                <w:rPr>
                  <w:lang w:val="en-GB"/>
                </w:rPr>
                <w:t xml:space="preserve"> Available from: https://azure.microsoft.com/en-us/pricing/calculator/</w:t>
              </w:r>
              <w:r>
                <w:t xml:space="preserve"> [Accessed 19 September 2021].</w:t>
              </w:r>
            </w:p>
            <w:p w14:paraId="141B7273" w14:textId="77777777" w:rsidR="00FF1550" w:rsidRDefault="00FF1550" w:rsidP="00FF1550">
              <w:r>
                <w:t xml:space="preserve">National Cyber Security Center (n.d). Penetration Testing. </w:t>
              </w:r>
              <w:r w:rsidRPr="00460E9A">
                <w:rPr>
                  <w:lang w:val="en-GB"/>
                </w:rPr>
                <w:t>Available from:</w:t>
              </w:r>
              <w:r>
                <w:t xml:space="preserve"> </w:t>
              </w:r>
              <w:r w:rsidRPr="00460E9A">
                <w:rPr>
                  <w:lang w:val="en-GB"/>
                </w:rPr>
                <w:t xml:space="preserve">https://www.ncsc.gov.uk/guidance/penetration-testing </w:t>
              </w:r>
              <w:r>
                <w:t>[Accessed 5 July 2021].</w:t>
              </w:r>
            </w:p>
            <w:p w14:paraId="7C025906" w14:textId="77777777" w:rsidR="00FF1550" w:rsidRDefault="00FF1550" w:rsidP="00FF1550">
              <w:r>
                <w:t>NIST (2021). An Introduction to the Components of the Framework. Available from: h</w:t>
              </w:r>
              <w:r w:rsidRPr="00460E9A">
                <w:t>ttps://www.nist.gov/cyberframework/online-learning/components-framework</w:t>
              </w:r>
              <w:r>
                <w:t xml:space="preserve"> [Accessed 16 September 2021].</w:t>
              </w:r>
            </w:p>
            <w:p w14:paraId="011E44AD" w14:textId="77777777" w:rsidR="00FF1550" w:rsidRDefault="00FF1550" w:rsidP="00FF1550">
              <w:r>
                <w:t xml:space="preserve">Paloalto Networks (2021). </w:t>
              </w:r>
              <w:r w:rsidRPr="00460E9A">
                <w:rPr>
                  <w:i/>
                  <w:iCs/>
                </w:rPr>
                <w:t>Use Case: Apply Network Segmentation to a Traditional Data Center.</w:t>
              </w:r>
              <w:r>
                <w:t xml:space="preserve"> </w:t>
              </w:r>
              <w:r w:rsidRPr="00460E9A">
                <w:rPr>
                  <w:lang w:val="en-GB"/>
                </w:rPr>
                <w:t>Available from:</w:t>
              </w:r>
              <w:r>
                <w:t xml:space="preserve"> </w:t>
              </w:r>
              <w:r w:rsidRPr="00460E9A">
                <w:rPr>
                  <w:lang w:val="en-GB"/>
                </w:rPr>
                <w:t xml:space="preserve">https://www.paloaltonetworks.com/apps/pan/public/downloadResource?pagePath=/content/pan/en_US/resources/whitepapers/apply-network-segmentation-traditional-data-center </w:t>
              </w:r>
              <w:r>
                <w:t xml:space="preserve">[Accessed 12 September 2021]. </w:t>
              </w:r>
            </w:p>
            <w:p w14:paraId="013D6051" w14:textId="77777777" w:rsidR="00FF1550" w:rsidRDefault="00FF1550" w:rsidP="00FF1550">
              <w:r>
                <w:t xml:space="preserve">Schmoller, D. (2020). Pros and Cons of the FAIR Framework. </w:t>
              </w:r>
              <w:r w:rsidRPr="00A327F1">
                <w:rPr>
                  <w:lang w:val="en-GB"/>
                </w:rPr>
                <w:t xml:space="preserve">Available from: https://reciprocity.com/pros-and-cons-of-the-fair-framework/ </w:t>
              </w:r>
              <w:r>
                <w:t xml:space="preserve">[Accessed 18 August 2021]. </w:t>
              </w:r>
            </w:p>
            <w:p w14:paraId="2AA4B123" w14:textId="77777777" w:rsidR="00FF1550" w:rsidRDefault="00FF1550" w:rsidP="00FF1550">
              <w:pPr>
                <w:rPr>
                  <w:rFonts w:ascii="Calibri" w:eastAsia="Calibri" w:hAnsi="Calibri" w:cs="Calibri"/>
                </w:rPr>
              </w:pPr>
              <w:r>
                <w:rPr>
                  <w:rFonts w:ascii="Calibri" w:eastAsia="Calibri" w:hAnsi="Calibri" w:cs="Calibri"/>
                </w:rPr>
                <w:t xml:space="preserve">Seo, G. (2013) </w:t>
              </w:r>
              <w:r>
                <w:rPr>
                  <w:rFonts w:ascii="Calibri" w:eastAsia="Calibri" w:hAnsi="Calibri" w:cs="Calibri"/>
                  <w:i/>
                  <w:iCs/>
                </w:rPr>
                <w:t xml:space="preserve">Challenges in Implementing Enterprise Resource Planning (ERP) System in Large Organizations: Similarities and Differences Between Corporate and University Environment. </w:t>
              </w:r>
              <w:r>
                <w:rPr>
                  <w:rFonts w:ascii="Calibri" w:eastAsia="Calibri" w:hAnsi="Calibri" w:cs="Calibri"/>
                </w:rPr>
                <w:t xml:space="preserve">S.M. Thesis, Massachusetts Institute of Technology, Sloan School of Management. Available from: </w:t>
              </w:r>
              <w:r w:rsidRPr="00A327F1">
                <w:rPr>
                  <w:rFonts w:ascii="Calibri" w:eastAsia="Calibri" w:hAnsi="Calibri" w:cs="Calibri"/>
                  <w:sz w:val="21"/>
                  <w:szCs w:val="21"/>
                </w:rPr>
                <w:t>http://hdl.handle.net/1721.1/80683</w:t>
              </w:r>
              <w:r>
                <w:rPr>
                  <w:rFonts w:ascii="Calibri" w:eastAsia="Calibri" w:hAnsi="Calibri" w:cs="Calibri"/>
                </w:rPr>
                <w:t xml:space="preserve"> [Accessed 27 August 2021].</w:t>
              </w:r>
            </w:p>
            <w:p w14:paraId="0B2C430D" w14:textId="77777777" w:rsidR="00FF1550" w:rsidRDefault="00FF1550" w:rsidP="00FF1550">
              <w:pPr>
                <w:rPr>
                  <w:rFonts w:ascii="Calibri" w:eastAsia="Calibri" w:hAnsi="Calibri" w:cs="Calibri"/>
                </w:rPr>
              </w:pPr>
              <w:r>
                <w:rPr>
                  <w:rFonts w:ascii="Calibri" w:eastAsia="Calibri" w:hAnsi="Calibri" w:cs="Calibri"/>
                </w:rPr>
                <w:t xml:space="preserve">Sutton, D. (2014). </w:t>
              </w:r>
              <w:r w:rsidRPr="00B75CFE">
                <w:rPr>
                  <w:rFonts w:ascii="Calibri" w:eastAsia="Calibri" w:hAnsi="Calibri" w:cs="Calibri"/>
                  <w:i/>
                  <w:iCs/>
                </w:rPr>
                <w:t>Information Risk Management: A practitioner’s guide</w:t>
              </w:r>
              <w:r>
                <w:rPr>
                  <w:rFonts w:ascii="Calibri" w:eastAsia="Calibri" w:hAnsi="Calibri" w:cs="Calibri"/>
                </w:rPr>
                <w:t>. Swindon: BCS, The Chartered Institute for IT.</w:t>
              </w:r>
            </w:p>
            <w:p w14:paraId="3C14FECF" w14:textId="77777777" w:rsidR="00FF1550" w:rsidRDefault="00FF1550" w:rsidP="00FF1550">
              <w:r>
                <w:t xml:space="preserve">Team4 (2021a). ACME Cost Benefit Analysis. Available from: </w:t>
              </w:r>
              <w:r w:rsidRPr="00B07F38">
                <w:t>https://irmteam4.github.io//Cost_Benefit_Analysis-scoring-presentation.xlsx</w:t>
              </w:r>
              <w:r>
                <w:rPr>
                  <w:rFonts w:ascii="Calibri" w:eastAsia="Calibri" w:hAnsi="Calibri" w:cs="Calibri"/>
                </w:rPr>
                <w:t xml:space="preserve"> [Accessed 19 September 2021].</w:t>
              </w:r>
            </w:p>
            <w:p w14:paraId="0C802C6C" w14:textId="77777777" w:rsidR="00FF1550" w:rsidRDefault="00FF1550" w:rsidP="00FF1550">
              <w:pPr>
                <w:rPr>
                  <w:rFonts w:ascii="Calibri" w:eastAsia="Calibri" w:hAnsi="Calibri" w:cs="Calibri"/>
                </w:rPr>
              </w:pPr>
              <w:r>
                <w:t xml:space="preserve">Team4 (2021b). </w:t>
              </w:r>
              <w:r w:rsidRPr="00D26819">
                <w:t>Project Status Report, Acme Manufacturing IRM</w:t>
              </w:r>
              <w:r>
                <w:t xml:space="preserve">. Available from: </w:t>
              </w:r>
              <w:r w:rsidRPr="00D26819">
                <w:t>https://irmteam4.github.io/ACME_IRM_Project_Status_Report.pdf</w:t>
              </w:r>
              <w:r>
                <w:rPr>
                  <w:rFonts w:ascii="Calibri" w:eastAsia="Calibri" w:hAnsi="Calibri" w:cs="Calibri"/>
                </w:rPr>
                <w:t xml:space="preserve"> [Accessed 19 September 2021].</w:t>
              </w:r>
            </w:p>
            <w:p w14:paraId="2C34E588" w14:textId="77777777" w:rsidR="00FF1550" w:rsidRDefault="00FF1550" w:rsidP="00FF1550">
              <w:r>
                <w:t xml:space="preserve">Team4 (2021c). </w:t>
              </w:r>
              <w:r w:rsidRPr="00B07F38">
                <w:t>ACME ERM Risk Summary</w:t>
              </w:r>
              <w:r>
                <w:t xml:space="preserve">. Available from: </w:t>
              </w:r>
              <w:r w:rsidRPr="00B07F38">
                <w:t>https://irmteam4.github.io/ACME_ERM_Risk_Summary.xlsx</w:t>
              </w:r>
              <w:r>
                <w:rPr>
                  <w:rFonts w:ascii="Calibri" w:eastAsia="Calibri" w:hAnsi="Calibri" w:cs="Calibri"/>
                </w:rPr>
                <w:t xml:space="preserve"> [Accessed 19 September 2021].</w:t>
              </w:r>
            </w:p>
            <w:p w14:paraId="04565206" w14:textId="77777777" w:rsidR="00FF1550" w:rsidRDefault="00FF1550" w:rsidP="00FF1550">
              <w:r>
                <w:lastRenderedPageBreak/>
                <w:t xml:space="preserve">Team4 (2021d). Application Recovery Plan. Available from: </w:t>
              </w:r>
              <w:r w:rsidRPr="00D81D70">
                <w:t xml:space="preserve">https://irmteam4.github.io/IRM_GRP4_ApplicationRecoveryPlan.pdf </w:t>
              </w:r>
              <w:r>
                <w:rPr>
                  <w:rFonts w:ascii="Calibri" w:eastAsia="Calibri" w:hAnsi="Calibri" w:cs="Calibri"/>
                </w:rPr>
                <w:t>[Accessed 19 September 2021].</w:t>
              </w:r>
            </w:p>
            <w:p w14:paraId="7E956BD2" w14:textId="77777777" w:rsidR="00FF1550" w:rsidRDefault="00FF1550" w:rsidP="00FF1550">
              <w:r>
                <w:t xml:space="preserve">The Open Group (2020). </w:t>
              </w:r>
              <w:r w:rsidRPr="000917CF">
                <w:rPr>
                  <w:i/>
                  <w:iCs/>
                </w:rPr>
                <w:t>The Open Group Standard Risk Taxonomy (O-RT), Version 3.0</w:t>
              </w:r>
              <w:r>
                <w:t xml:space="preserve">, Berkshire: The Open Group. Available from: </w:t>
              </w:r>
              <w:r w:rsidRPr="000917CF">
                <w:t>https://www.opengroup.org/forum/security/riskanalysis</w:t>
              </w:r>
              <w:r>
                <w:t xml:space="preserve"> [Accessed 19 September 2021].</w:t>
              </w:r>
            </w:p>
            <w:p w14:paraId="4556479B" w14:textId="77777777" w:rsidR="00FF1550" w:rsidRPr="00B914C6" w:rsidRDefault="00FF1550" w:rsidP="00FF1550">
              <w:r>
                <w:t xml:space="preserve">University of Cambridge Institute for Manufacturing (n.d). Porter's Generic Competitive Strategies (ways of competing). </w:t>
              </w:r>
              <w:r w:rsidRPr="00A327F1">
                <w:rPr>
                  <w:lang w:val="en-GB"/>
                </w:rPr>
                <w:t xml:space="preserve">Available from: https://www.ifm.eng.cam.ac.uk/research/dstools/porters-generic-competitive-strategies/ </w:t>
              </w:r>
              <w:r>
                <w:t>[Accessed 14 September 2021].</w:t>
              </w:r>
            </w:p>
            <w:p w14:paraId="10D0D16F" w14:textId="1A05E9F1" w:rsidR="00FD311D" w:rsidRDefault="00090F90" w:rsidP="00FF1550">
              <w:pPr>
                <w:pStyle w:val="Bibliography"/>
              </w:pPr>
            </w:p>
          </w:sdtContent>
        </w:sdt>
      </w:sdtContent>
    </w:sdt>
    <w:p w14:paraId="37F52C60" w14:textId="77777777" w:rsidR="00607875" w:rsidRDefault="00607875" w:rsidP="2FE009D8">
      <w:pPr>
        <w:rPr>
          <w:rFonts w:ascii="Calibri" w:eastAsia="Calibri" w:hAnsi="Calibri" w:cs="Calibri"/>
          <w:lang w:val="en-US"/>
        </w:rPr>
      </w:pPr>
    </w:p>
    <w:p w14:paraId="3F152930" w14:textId="77777777" w:rsidR="00607875" w:rsidRDefault="00607875" w:rsidP="2FE009D8">
      <w:pPr>
        <w:rPr>
          <w:rFonts w:ascii="Calibri" w:eastAsia="Calibri" w:hAnsi="Calibri" w:cs="Calibri"/>
          <w:lang w:val="en-US"/>
        </w:rPr>
      </w:pPr>
    </w:p>
    <w:p w14:paraId="29A71CAC" w14:textId="77777777" w:rsidR="00607875" w:rsidRDefault="00607875" w:rsidP="2FE009D8">
      <w:pPr>
        <w:rPr>
          <w:rFonts w:ascii="Calibri" w:eastAsia="Calibri" w:hAnsi="Calibri" w:cs="Calibri"/>
          <w:lang w:val="en-US"/>
        </w:rPr>
      </w:pPr>
    </w:p>
    <w:p w14:paraId="29F0B2C7" w14:textId="77777777" w:rsidR="00607875" w:rsidRDefault="00607875" w:rsidP="2FE009D8">
      <w:pPr>
        <w:rPr>
          <w:rFonts w:ascii="Calibri" w:eastAsia="Calibri" w:hAnsi="Calibri" w:cs="Calibri"/>
          <w:lang w:val="en-US"/>
        </w:rPr>
      </w:pPr>
    </w:p>
    <w:p w14:paraId="3AFF5060" w14:textId="77777777" w:rsidR="00607875" w:rsidRDefault="00607875" w:rsidP="2FE009D8">
      <w:pPr>
        <w:rPr>
          <w:rFonts w:ascii="Calibri" w:eastAsia="Calibri" w:hAnsi="Calibri" w:cs="Calibri"/>
          <w:lang w:val="en-US"/>
        </w:rPr>
      </w:pPr>
    </w:p>
    <w:p w14:paraId="7CA0BAFF" w14:textId="77777777" w:rsidR="00607875" w:rsidRDefault="00607875" w:rsidP="2FE009D8">
      <w:pPr>
        <w:rPr>
          <w:rFonts w:ascii="Calibri" w:eastAsia="Calibri" w:hAnsi="Calibri" w:cs="Calibri"/>
          <w:lang w:val="en-US"/>
        </w:rPr>
      </w:pPr>
    </w:p>
    <w:sectPr w:rsidR="00607875" w:rsidSect="00BA2AB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7F913" w14:textId="77777777" w:rsidR="003111DB" w:rsidRDefault="003111DB" w:rsidP="00423210">
      <w:pPr>
        <w:spacing w:after="0" w:line="240" w:lineRule="auto"/>
      </w:pPr>
      <w:r>
        <w:separator/>
      </w:r>
    </w:p>
  </w:endnote>
  <w:endnote w:type="continuationSeparator" w:id="0">
    <w:p w14:paraId="1CBC6728" w14:textId="77777777" w:rsidR="003111DB" w:rsidRDefault="003111DB" w:rsidP="00423210">
      <w:pPr>
        <w:spacing w:after="0" w:line="240" w:lineRule="auto"/>
      </w:pPr>
      <w:r>
        <w:continuationSeparator/>
      </w:r>
    </w:p>
  </w:endnote>
  <w:endnote w:type="continuationNotice" w:id="1">
    <w:p w14:paraId="3B0D26F0" w14:textId="77777777" w:rsidR="003111DB" w:rsidRDefault="003111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257B0" w14:textId="77777777" w:rsidR="00423210" w:rsidRDefault="004232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A4BD4" w14:textId="77777777" w:rsidR="00423210" w:rsidRDefault="0042321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69CBB" w14:textId="77777777" w:rsidR="00423210" w:rsidRDefault="004232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1F06F" w14:textId="77777777" w:rsidR="003111DB" w:rsidRDefault="003111DB" w:rsidP="00423210">
      <w:pPr>
        <w:spacing w:after="0" w:line="240" w:lineRule="auto"/>
      </w:pPr>
      <w:r>
        <w:separator/>
      </w:r>
    </w:p>
  </w:footnote>
  <w:footnote w:type="continuationSeparator" w:id="0">
    <w:p w14:paraId="6F654F4D" w14:textId="77777777" w:rsidR="003111DB" w:rsidRDefault="003111DB" w:rsidP="00423210">
      <w:pPr>
        <w:spacing w:after="0" w:line="240" w:lineRule="auto"/>
      </w:pPr>
      <w:r>
        <w:continuationSeparator/>
      </w:r>
    </w:p>
  </w:footnote>
  <w:footnote w:type="continuationNotice" w:id="1">
    <w:p w14:paraId="47E23557" w14:textId="77777777" w:rsidR="003111DB" w:rsidRDefault="003111D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7FB7F" w14:textId="77777777" w:rsidR="00423210" w:rsidRDefault="004232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736AB" w14:textId="56EE7C89" w:rsidR="00423210" w:rsidRDefault="0042321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189C6" w14:textId="77777777" w:rsidR="00423210" w:rsidRDefault="004232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E07CE"/>
    <w:multiLevelType w:val="hybridMultilevel"/>
    <w:tmpl w:val="53D465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86FEA"/>
    <w:multiLevelType w:val="hybridMultilevel"/>
    <w:tmpl w:val="48EAA7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A51C83"/>
    <w:multiLevelType w:val="hybridMultilevel"/>
    <w:tmpl w:val="FFFFFFFF"/>
    <w:lvl w:ilvl="0" w:tplc="0324E6B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0A820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38A1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767E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A09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5249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56C7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7AF3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5035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677EAE"/>
    <w:multiLevelType w:val="hybridMultilevel"/>
    <w:tmpl w:val="72268634"/>
    <w:lvl w:ilvl="0" w:tplc="D96CB4B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AF8F5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EEE4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7EC3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66A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E8A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469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3810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E8C7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764"/>
    <w:rsid w:val="00003178"/>
    <w:rsid w:val="00003274"/>
    <w:rsid w:val="00006118"/>
    <w:rsid w:val="0000676E"/>
    <w:rsid w:val="000068E6"/>
    <w:rsid w:val="00011979"/>
    <w:rsid w:val="00012809"/>
    <w:rsid w:val="00013E2F"/>
    <w:rsid w:val="000143AA"/>
    <w:rsid w:val="00015592"/>
    <w:rsid w:val="00020766"/>
    <w:rsid w:val="00020BFB"/>
    <w:rsid w:val="00021068"/>
    <w:rsid w:val="0002644B"/>
    <w:rsid w:val="00026FE4"/>
    <w:rsid w:val="00031DE5"/>
    <w:rsid w:val="00032347"/>
    <w:rsid w:val="00034283"/>
    <w:rsid w:val="0003446F"/>
    <w:rsid w:val="00035D5D"/>
    <w:rsid w:val="00036DC3"/>
    <w:rsid w:val="00042759"/>
    <w:rsid w:val="000430E6"/>
    <w:rsid w:val="000440D9"/>
    <w:rsid w:val="00047399"/>
    <w:rsid w:val="00047BE4"/>
    <w:rsid w:val="00052528"/>
    <w:rsid w:val="000550A1"/>
    <w:rsid w:val="000551C2"/>
    <w:rsid w:val="00055D99"/>
    <w:rsid w:val="0005631E"/>
    <w:rsid w:val="00062D0F"/>
    <w:rsid w:val="00065562"/>
    <w:rsid w:val="000658DF"/>
    <w:rsid w:val="0006747A"/>
    <w:rsid w:val="00072A72"/>
    <w:rsid w:val="00074282"/>
    <w:rsid w:val="00081209"/>
    <w:rsid w:val="00082BD3"/>
    <w:rsid w:val="0008420C"/>
    <w:rsid w:val="0008645D"/>
    <w:rsid w:val="000869CD"/>
    <w:rsid w:val="000869D9"/>
    <w:rsid w:val="00090F90"/>
    <w:rsid w:val="00090F9D"/>
    <w:rsid w:val="00091C99"/>
    <w:rsid w:val="00091FDA"/>
    <w:rsid w:val="000921F1"/>
    <w:rsid w:val="00092631"/>
    <w:rsid w:val="00095517"/>
    <w:rsid w:val="00095E50"/>
    <w:rsid w:val="000A340F"/>
    <w:rsid w:val="000A378F"/>
    <w:rsid w:val="000A473B"/>
    <w:rsid w:val="000A49BC"/>
    <w:rsid w:val="000A626C"/>
    <w:rsid w:val="000B03BB"/>
    <w:rsid w:val="000B286E"/>
    <w:rsid w:val="000B32DD"/>
    <w:rsid w:val="000B4691"/>
    <w:rsid w:val="000B5672"/>
    <w:rsid w:val="000B56C6"/>
    <w:rsid w:val="000C09F5"/>
    <w:rsid w:val="000C1414"/>
    <w:rsid w:val="000C14AB"/>
    <w:rsid w:val="000C2194"/>
    <w:rsid w:val="000C2213"/>
    <w:rsid w:val="000C438B"/>
    <w:rsid w:val="000C547B"/>
    <w:rsid w:val="000C60B9"/>
    <w:rsid w:val="000C6D84"/>
    <w:rsid w:val="000C7813"/>
    <w:rsid w:val="000D0DDE"/>
    <w:rsid w:val="000D0F8B"/>
    <w:rsid w:val="000D410E"/>
    <w:rsid w:val="000D418E"/>
    <w:rsid w:val="000D5144"/>
    <w:rsid w:val="000D7F58"/>
    <w:rsid w:val="000E0E87"/>
    <w:rsid w:val="000E1328"/>
    <w:rsid w:val="000E2831"/>
    <w:rsid w:val="000E4A6D"/>
    <w:rsid w:val="000E51F3"/>
    <w:rsid w:val="000E5526"/>
    <w:rsid w:val="000E5773"/>
    <w:rsid w:val="000E6538"/>
    <w:rsid w:val="000E7235"/>
    <w:rsid w:val="000E7AD4"/>
    <w:rsid w:val="000E7C67"/>
    <w:rsid w:val="000F319B"/>
    <w:rsid w:val="000F45FB"/>
    <w:rsid w:val="000F4894"/>
    <w:rsid w:val="000F60D6"/>
    <w:rsid w:val="000F6743"/>
    <w:rsid w:val="00100284"/>
    <w:rsid w:val="001016DA"/>
    <w:rsid w:val="0010229A"/>
    <w:rsid w:val="00102854"/>
    <w:rsid w:val="001042A7"/>
    <w:rsid w:val="00106516"/>
    <w:rsid w:val="0011195E"/>
    <w:rsid w:val="001119B6"/>
    <w:rsid w:val="00114782"/>
    <w:rsid w:val="001156C8"/>
    <w:rsid w:val="00115A35"/>
    <w:rsid w:val="00116056"/>
    <w:rsid w:val="00116BBB"/>
    <w:rsid w:val="00120515"/>
    <w:rsid w:val="0012083A"/>
    <w:rsid w:val="0012113F"/>
    <w:rsid w:val="00125F06"/>
    <w:rsid w:val="0012654C"/>
    <w:rsid w:val="001266C8"/>
    <w:rsid w:val="00136773"/>
    <w:rsid w:val="00136C3F"/>
    <w:rsid w:val="00136F6D"/>
    <w:rsid w:val="001370B2"/>
    <w:rsid w:val="00137DEC"/>
    <w:rsid w:val="00140D61"/>
    <w:rsid w:val="001418B3"/>
    <w:rsid w:val="00143603"/>
    <w:rsid w:val="00144FE7"/>
    <w:rsid w:val="001501C6"/>
    <w:rsid w:val="00150464"/>
    <w:rsid w:val="00152AEE"/>
    <w:rsid w:val="001557C6"/>
    <w:rsid w:val="0015596A"/>
    <w:rsid w:val="00155E00"/>
    <w:rsid w:val="001563F0"/>
    <w:rsid w:val="001565D2"/>
    <w:rsid w:val="00163275"/>
    <w:rsid w:val="0016364F"/>
    <w:rsid w:val="00163A0D"/>
    <w:rsid w:val="00163B3E"/>
    <w:rsid w:val="00164FA5"/>
    <w:rsid w:val="00164FE1"/>
    <w:rsid w:val="00166180"/>
    <w:rsid w:val="00166782"/>
    <w:rsid w:val="00166881"/>
    <w:rsid w:val="001727EB"/>
    <w:rsid w:val="00172E6C"/>
    <w:rsid w:val="0017601C"/>
    <w:rsid w:val="001833C1"/>
    <w:rsid w:val="001847F1"/>
    <w:rsid w:val="00185687"/>
    <w:rsid w:val="00190BF3"/>
    <w:rsid w:val="00192100"/>
    <w:rsid w:val="00193B4E"/>
    <w:rsid w:val="00194182"/>
    <w:rsid w:val="00194779"/>
    <w:rsid w:val="00194E0E"/>
    <w:rsid w:val="00196476"/>
    <w:rsid w:val="001964A5"/>
    <w:rsid w:val="00196DD5"/>
    <w:rsid w:val="001A4241"/>
    <w:rsid w:val="001B0695"/>
    <w:rsid w:val="001B0D00"/>
    <w:rsid w:val="001B16D3"/>
    <w:rsid w:val="001B1713"/>
    <w:rsid w:val="001B17C1"/>
    <w:rsid w:val="001B191C"/>
    <w:rsid w:val="001B569B"/>
    <w:rsid w:val="001B7D9E"/>
    <w:rsid w:val="001C2F97"/>
    <w:rsid w:val="001C40B2"/>
    <w:rsid w:val="001C41A8"/>
    <w:rsid w:val="001D0593"/>
    <w:rsid w:val="001D2982"/>
    <w:rsid w:val="001D30F8"/>
    <w:rsid w:val="001D3141"/>
    <w:rsid w:val="001D3B85"/>
    <w:rsid w:val="001D7911"/>
    <w:rsid w:val="001E182B"/>
    <w:rsid w:val="001E69D4"/>
    <w:rsid w:val="001E6AC3"/>
    <w:rsid w:val="001F0FD2"/>
    <w:rsid w:val="001F3719"/>
    <w:rsid w:val="001F470E"/>
    <w:rsid w:val="001F6D82"/>
    <w:rsid w:val="00201700"/>
    <w:rsid w:val="002023C1"/>
    <w:rsid w:val="00202FBD"/>
    <w:rsid w:val="0020408F"/>
    <w:rsid w:val="00204414"/>
    <w:rsid w:val="00204DF0"/>
    <w:rsid w:val="0020765E"/>
    <w:rsid w:val="00211A61"/>
    <w:rsid w:val="0021201F"/>
    <w:rsid w:val="00212A56"/>
    <w:rsid w:val="00212F7B"/>
    <w:rsid w:val="00213CED"/>
    <w:rsid w:val="00216B16"/>
    <w:rsid w:val="00217081"/>
    <w:rsid w:val="00217145"/>
    <w:rsid w:val="002207E7"/>
    <w:rsid w:val="00224F3A"/>
    <w:rsid w:val="002254DE"/>
    <w:rsid w:val="002300DE"/>
    <w:rsid w:val="002304B0"/>
    <w:rsid w:val="00233D11"/>
    <w:rsid w:val="002406E1"/>
    <w:rsid w:val="00241B1C"/>
    <w:rsid w:val="00241CDE"/>
    <w:rsid w:val="002422D8"/>
    <w:rsid w:val="00242447"/>
    <w:rsid w:val="00242DC7"/>
    <w:rsid w:val="00243025"/>
    <w:rsid w:val="00244117"/>
    <w:rsid w:val="0024461B"/>
    <w:rsid w:val="00247C18"/>
    <w:rsid w:val="00247ED8"/>
    <w:rsid w:val="00252B61"/>
    <w:rsid w:val="00257860"/>
    <w:rsid w:val="00257A2C"/>
    <w:rsid w:val="00260E59"/>
    <w:rsid w:val="0026111C"/>
    <w:rsid w:val="00264270"/>
    <w:rsid w:val="002647A4"/>
    <w:rsid w:val="002656EE"/>
    <w:rsid w:val="00267787"/>
    <w:rsid w:val="0027063B"/>
    <w:rsid w:val="00270747"/>
    <w:rsid w:val="00274364"/>
    <w:rsid w:val="002752C2"/>
    <w:rsid w:val="00276CB5"/>
    <w:rsid w:val="0028193C"/>
    <w:rsid w:val="00281EB1"/>
    <w:rsid w:val="00284111"/>
    <w:rsid w:val="00286030"/>
    <w:rsid w:val="002912DC"/>
    <w:rsid w:val="0029182D"/>
    <w:rsid w:val="002931BA"/>
    <w:rsid w:val="00293378"/>
    <w:rsid w:val="00293B14"/>
    <w:rsid w:val="00293CB5"/>
    <w:rsid w:val="0029597B"/>
    <w:rsid w:val="002967C6"/>
    <w:rsid w:val="00296D1B"/>
    <w:rsid w:val="002A55F6"/>
    <w:rsid w:val="002A5751"/>
    <w:rsid w:val="002A7BD0"/>
    <w:rsid w:val="002B19EB"/>
    <w:rsid w:val="002B30C5"/>
    <w:rsid w:val="002B563C"/>
    <w:rsid w:val="002B6D73"/>
    <w:rsid w:val="002B7480"/>
    <w:rsid w:val="002B7A28"/>
    <w:rsid w:val="002C0EC5"/>
    <w:rsid w:val="002C0FC4"/>
    <w:rsid w:val="002C2B77"/>
    <w:rsid w:val="002C3DFC"/>
    <w:rsid w:val="002C418C"/>
    <w:rsid w:val="002D03C5"/>
    <w:rsid w:val="002D049D"/>
    <w:rsid w:val="002D21D8"/>
    <w:rsid w:val="002D3D98"/>
    <w:rsid w:val="002D4F28"/>
    <w:rsid w:val="002D50DA"/>
    <w:rsid w:val="002E043B"/>
    <w:rsid w:val="002E10BD"/>
    <w:rsid w:val="002E1551"/>
    <w:rsid w:val="002E2D53"/>
    <w:rsid w:val="002E5CA4"/>
    <w:rsid w:val="002E707A"/>
    <w:rsid w:val="002E7243"/>
    <w:rsid w:val="002F3F48"/>
    <w:rsid w:val="002F5844"/>
    <w:rsid w:val="002F6EC3"/>
    <w:rsid w:val="0030015A"/>
    <w:rsid w:val="003018D8"/>
    <w:rsid w:val="003022AE"/>
    <w:rsid w:val="00305111"/>
    <w:rsid w:val="00305728"/>
    <w:rsid w:val="0030631A"/>
    <w:rsid w:val="0030674D"/>
    <w:rsid w:val="00307102"/>
    <w:rsid w:val="00307EF7"/>
    <w:rsid w:val="0031036E"/>
    <w:rsid w:val="003111DB"/>
    <w:rsid w:val="0031331F"/>
    <w:rsid w:val="00326EE5"/>
    <w:rsid w:val="00330D2B"/>
    <w:rsid w:val="003312C7"/>
    <w:rsid w:val="00331FE5"/>
    <w:rsid w:val="00334867"/>
    <w:rsid w:val="0033523C"/>
    <w:rsid w:val="00335DC1"/>
    <w:rsid w:val="00337B6C"/>
    <w:rsid w:val="00341BB3"/>
    <w:rsid w:val="00342455"/>
    <w:rsid w:val="00345044"/>
    <w:rsid w:val="00355E9D"/>
    <w:rsid w:val="003561B0"/>
    <w:rsid w:val="00356924"/>
    <w:rsid w:val="003570F4"/>
    <w:rsid w:val="003600B6"/>
    <w:rsid w:val="003607C2"/>
    <w:rsid w:val="00362AED"/>
    <w:rsid w:val="003632B5"/>
    <w:rsid w:val="00363FA2"/>
    <w:rsid w:val="00364779"/>
    <w:rsid w:val="00364CBE"/>
    <w:rsid w:val="0036508C"/>
    <w:rsid w:val="00365E0C"/>
    <w:rsid w:val="003660D9"/>
    <w:rsid w:val="00366596"/>
    <w:rsid w:val="00367418"/>
    <w:rsid w:val="00370A60"/>
    <w:rsid w:val="00371C23"/>
    <w:rsid w:val="00380759"/>
    <w:rsid w:val="003851A7"/>
    <w:rsid w:val="00385443"/>
    <w:rsid w:val="00386FBC"/>
    <w:rsid w:val="00387A06"/>
    <w:rsid w:val="00387A82"/>
    <w:rsid w:val="003917DB"/>
    <w:rsid w:val="00393638"/>
    <w:rsid w:val="00396C96"/>
    <w:rsid w:val="00397F65"/>
    <w:rsid w:val="003A02CF"/>
    <w:rsid w:val="003A0441"/>
    <w:rsid w:val="003A14F1"/>
    <w:rsid w:val="003A1E87"/>
    <w:rsid w:val="003A304A"/>
    <w:rsid w:val="003A4836"/>
    <w:rsid w:val="003B010C"/>
    <w:rsid w:val="003B3EF8"/>
    <w:rsid w:val="003C1511"/>
    <w:rsid w:val="003C2F3E"/>
    <w:rsid w:val="003C301C"/>
    <w:rsid w:val="003C3647"/>
    <w:rsid w:val="003C44D3"/>
    <w:rsid w:val="003C65C4"/>
    <w:rsid w:val="003C6D12"/>
    <w:rsid w:val="003D335A"/>
    <w:rsid w:val="003D4C44"/>
    <w:rsid w:val="003D6379"/>
    <w:rsid w:val="003D690A"/>
    <w:rsid w:val="003D6A98"/>
    <w:rsid w:val="003D6F5B"/>
    <w:rsid w:val="003D7B22"/>
    <w:rsid w:val="003E110E"/>
    <w:rsid w:val="003E2B8B"/>
    <w:rsid w:val="003E3FCE"/>
    <w:rsid w:val="003E4585"/>
    <w:rsid w:val="003E53D9"/>
    <w:rsid w:val="003E7381"/>
    <w:rsid w:val="003E7605"/>
    <w:rsid w:val="003E7701"/>
    <w:rsid w:val="003E7D88"/>
    <w:rsid w:val="003F09FF"/>
    <w:rsid w:val="003F16BD"/>
    <w:rsid w:val="003F2B83"/>
    <w:rsid w:val="003F4743"/>
    <w:rsid w:val="003F5B69"/>
    <w:rsid w:val="003F5B86"/>
    <w:rsid w:val="003F6712"/>
    <w:rsid w:val="0040319B"/>
    <w:rsid w:val="004054FB"/>
    <w:rsid w:val="004061F6"/>
    <w:rsid w:val="0041101C"/>
    <w:rsid w:val="004125D4"/>
    <w:rsid w:val="00412E45"/>
    <w:rsid w:val="004130B9"/>
    <w:rsid w:val="0041312F"/>
    <w:rsid w:val="004172B3"/>
    <w:rsid w:val="004172DF"/>
    <w:rsid w:val="004211BF"/>
    <w:rsid w:val="00421362"/>
    <w:rsid w:val="004225EC"/>
    <w:rsid w:val="00423115"/>
    <w:rsid w:val="00423210"/>
    <w:rsid w:val="004240D2"/>
    <w:rsid w:val="004240DE"/>
    <w:rsid w:val="0042460D"/>
    <w:rsid w:val="00424951"/>
    <w:rsid w:val="004250FE"/>
    <w:rsid w:val="004252F1"/>
    <w:rsid w:val="00426B85"/>
    <w:rsid w:val="004271A7"/>
    <w:rsid w:val="0043389D"/>
    <w:rsid w:val="004367F6"/>
    <w:rsid w:val="00436E71"/>
    <w:rsid w:val="0043721F"/>
    <w:rsid w:val="00437467"/>
    <w:rsid w:val="00437F51"/>
    <w:rsid w:val="00440D44"/>
    <w:rsid w:val="004415D6"/>
    <w:rsid w:val="004429BF"/>
    <w:rsid w:val="00444E38"/>
    <w:rsid w:val="00445E40"/>
    <w:rsid w:val="00447B48"/>
    <w:rsid w:val="004505F2"/>
    <w:rsid w:val="004507F1"/>
    <w:rsid w:val="00450B91"/>
    <w:rsid w:val="00450BAF"/>
    <w:rsid w:val="004522B6"/>
    <w:rsid w:val="004602E9"/>
    <w:rsid w:val="004606C5"/>
    <w:rsid w:val="0047140D"/>
    <w:rsid w:val="004718A3"/>
    <w:rsid w:val="00471BFB"/>
    <w:rsid w:val="00472343"/>
    <w:rsid w:val="00473B3C"/>
    <w:rsid w:val="00474949"/>
    <w:rsid w:val="00482CE2"/>
    <w:rsid w:val="00483BAD"/>
    <w:rsid w:val="004840BF"/>
    <w:rsid w:val="0048461F"/>
    <w:rsid w:val="00490AFA"/>
    <w:rsid w:val="00490D6C"/>
    <w:rsid w:val="00491D75"/>
    <w:rsid w:val="004929B3"/>
    <w:rsid w:val="00495AFF"/>
    <w:rsid w:val="00495D3A"/>
    <w:rsid w:val="00496C5A"/>
    <w:rsid w:val="004A0A1B"/>
    <w:rsid w:val="004A2232"/>
    <w:rsid w:val="004A37F0"/>
    <w:rsid w:val="004A4CF7"/>
    <w:rsid w:val="004A71C3"/>
    <w:rsid w:val="004A7DE2"/>
    <w:rsid w:val="004A7DEA"/>
    <w:rsid w:val="004B1E3B"/>
    <w:rsid w:val="004B1EA5"/>
    <w:rsid w:val="004B34E1"/>
    <w:rsid w:val="004B4F72"/>
    <w:rsid w:val="004B6527"/>
    <w:rsid w:val="004C1AD1"/>
    <w:rsid w:val="004C25C6"/>
    <w:rsid w:val="004D0E37"/>
    <w:rsid w:val="004D0E96"/>
    <w:rsid w:val="004D290B"/>
    <w:rsid w:val="004D2A22"/>
    <w:rsid w:val="004D3552"/>
    <w:rsid w:val="004D394F"/>
    <w:rsid w:val="004D3BF9"/>
    <w:rsid w:val="004D452C"/>
    <w:rsid w:val="004D4B32"/>
    <w:rsid w:val="004D7120"/>
    <w:rsid w:val="004D7D91"/>
    <w:rsid w:val="004E15B1"/>
    <w:rsid w:val="004E1633"/>
    <w:rsid w:val="004E1857"/>
    <w:rsid w:val="004E1C74"/>
    <w:rsid w:val="004E34E0"/>
    <w:rsid w:val="004E4A22"/>
    <w:rsid w:val="004E508D"/>
    <w:rsid w:val="004E5646"/>
    <w:rsid w:val="004E5A75"/>
    <w:rsid w:val="004E5A7C"/>
    <w:rsid w:val="004E7042"/>
    <w:rsid w:val="004F193F"/>
    <w:rsid w:val="004F3926"/>
    <w:rsid w:val="004F3DA6"/>
    <w:rsid w:val="00501D45"/>
    <w:rsid w:val="0050696D"/>
    <w:rsid w:val="00507705"/>
    <w:rsid w:val="00511B30"/>
    <w:rsid w:val="00512D0B"/>
    <w:rsid w:val="005141F2"/>
    <w:rsid w:val="005149AE"/>
    <w:rsid w:val="0051626F"/>
    <w:rsid w:val="005177C4"/>
    <w:rsid w:val="00521AE8"/>
    <w:rsid w:val="005221BB"/>
    <w:rsid w:val="005233B1"/>
    <w:rsid w:val="0052476C"/>
    <w:rsid w:val="00524B03"/>
    <w:rsid w:val="00524CB5"/>
    <w:rsid w:val="005254BF"/>
    <w:rsid w:val="00525627"/>
    <w:rsid w:val="00525F38"/>
    <w:rsid w:val="00530892"/>
    <w:rsid w:val="005319A1"/>
    <w:rsid w:val="00531DDB"/>
    <w:rsid w:val="00533C0A"/>
    <w:rsid w:val="0053572A"/>
    <w:rsid w:val="005371F3"/>
    <w:rsid w:val="0054334D"/>
    <w:rsid w:val="005462A7"/>
    <w:rsid w:val="00547553"/>
    <w:rsid w:val="00547574"/>
    <w:rsid w:val="00555E6E"/>
    <w:rsid w:val="00557A33"/>
    <w:rsid w:val="00557CD4"/>
    <w:rsid w:val="00560344"/>
    <w:rsid w:val="00562415"/>
    <w:rsid w:val="0056285A"/>
    <w:rsid w:val="00564769"/>
    <w:rsid w:val="005650E6"/>
    <w:rsid w:val="00565B42"/>
    <w:rsid w:val="00567368"/>
    <w:rsid w:val="005707C1"/>
    <w:rsid w:val="0058048F"/>
    <w:rsid w:val="0058405E"/>
    <w:rsid w:val="00584F8B"/>
    <w:rsid w:val="005859FA"/>
    <w:rsid w:val="0058645D"/>
    <w:rsid w:val="0058650A"/>
    <w:rsid w:val="0058743C"/>
    <w:rsid w:val="005908C5"/>
    <w:rsid w:val="00590912"/>
    <w:rsid w:val="00591590"/>
    <w:rsid w:val="00592D5F"/>
    <w:rsid w:val="005932F5"/>
    <w:rsid w:val="00594332"/>
    <w:rsid w:val="005947B8"/>
    <w:rsid w:val="005950FB"/>
    <w:rsid w:val="005974A8"/>
    <w:rsid w:val="005A1F9B"/>
    <w:rsid w:val="005A243D"/>
    <w:rsid w:val="005A2799"/>
    <w:rsid w:val="005A3C33"/>
    <w:rsid w:val="005A74F9"/>
    <w:rsid w:val="005A77F4"/>
    <w:rsid w:val="005B14A4"/>
    <w:rsid w:val="005B163A"/>
    <w:rsid w:val="005B3764"/>
    <w:rsid w:val="005B3883"/>
    <w:rsid w:val="005B4222"/>
    <w:rsid w:val="005C22A1"/>
    <w:rsid w:val="005C2693"/>
    <w:rsid w:val="005C562F"/>
    <w:rsid w:val="005C5FC2"/>
    <w:rsid w:val="005C617B"/>
    <w:rsid w:val="005C72B0"/>
    <w:rsid w:val="005D0CC4"/>
    <w:rsid w:val="005D4F85"/>
    <w:rsid w:val="005D7249"/>
    <w:rsid w:val="005D7ED1"/>
    <w:rsid w:val="005E6D87"/>
    <w:rsid w:val="005E7B3A"/>
    <w:rsid w:val="005E7EFE"/>
    <w:rsid w:val="005F0247"/>
    <w:rsid w:val="005F249F"/>
    <w:rsid w:val="005F4263"/>
    <w:rsid w:val="005F4665"/>
    <w:rsid w:val="005F7976"/>
    <w:rsid w:val="00600852"/>
    <w:rsid w:val="00604EFC"/>
    <w:rsid w:val="00606613"/>
    <w:rsid w:val="00606A76"/>
    <w:rsid w:val="00606F26"/>
    <w:rsid w:val="00607875"/>
    <w:rsid w:val="00614A7A"/>
    <w:rsid w:val="00614C57"/>
    <w:rsid w:val="00614F59"/>
    <w:rsid w:val="00616C3D"/>
    <w:rsid w:val="006214D3"/>
    <w:rsid w:val="0062280D"/>
    <w:rsid w:val="006269AA"/>
    <w:rsid w:val="00627563"/>
    <w:rsid w:val="00627940"/>
    <w:rsid w:val="00631864"/>
    <w:rsid w:val="006326B8"/>
    <w:rsid w:val="00633438"/>
    <w:rsid w:val="00634A22"/>
    <w:rsid w:val="00636407"/>
    <w:rsid w:val="00636E0B"/>
    <w:rsid w:val="00637BF3"/>
    <w:rsid w:val="0064275A"/>
    <w:rsid w:val="00644A71"/>
    <w:rsid w:val="00644BAA"/>
    <w:rsid w:val="0064615E"/>
    <w:rsid w:val="00646DED"/>
    <w:rsid w:val="00647751"/>
    <w:rsid w:val="006502E4"/>
    <w:rsid w:val="00654C9D"/>
    <w:rsid w:val="00656149"/>
    <w:rsid w:val="00657D7B"/>
    <w:rsid w:val="00660870"/>
    <w:rsid w:val="00660BBC"/>
    <w:rsid w:val="006614BC"/>
    <w:rsid w:val="00661C0A"/>
    <w:rsid w:val="00661CB8"/>
    <w:rsid w:val="00665A23"/>
    <w:rsid w:val="00667C48"/>
    <w:rsid w:val="00670BC7"/>
    <w:rsid w:val="00671393"/>
    <w:rsid w:val="00674D1B"/>
    <w:rsid w:val="006751FE"/>
    <w:rsid w:val="00677748"/>
    <w:rsid w:val="00690E10"/>
    <w:rsid w:val="006956E8"/>
    <w:rsid w:val="006A33A6"/>
    <w:rsid w:val="006A3F2C"/>
    <w:rsid w:val="006A66EA"/>
    <w:rsid w:val="006A7E48"/>
    <w:rsid w:val="006B5816"/>
    <w:rsid w:val="006C0E19"/>
    <w:rsid w:val="006C15AE"/>
    <w:rsid w:val="006C1D5E"/>
    <w:rsid w:val="006C325D"/>
    <w:rsid w:val="006C3515"/>
    <w:rsid w:val="006C3872"/>
    <w:rsid w:val="006C3AA1"/>
    <w:rsid w:val="006C49C0"/>
    <w:rsid w:val="006C4C45"/>
    <w:rsid w:val="006C6074"/>
    <w:rsid w:val="006D05B2"/>
    <w:rsid w:val="006D2600"/>
    <w:rsid w:val="006D26E2"/>
    <w:rsid w:val="006D3DF3"/>
    <w:rsid w:val="006D5F0D"/>
    <w:rsid w:val="006D653C"/>
    <w:rsid w:val="006E10C9"/>
    <w:rsid w:val="006E136D"/>
    <w:rsid w:val="006E1FEC"/>
    <w:rsid w:val="006E29AA"/>
    <w:rsid w:val="006E2ABB"/>
    <w:rsid w:val="006E4612"/>
    <w:rsid w:val="006E6488"/>
    <w:rsid w:val="006E6EFF"/>
    <w:rsid w:val="006E700B"/>
    <w:rsid w:val="006F09EB"/>
    <w:rsid w:val="006F47CE"/>
    <w:rsid w:val="006F72DC"/>
    <w:rsid w:val="00700FEB"/>
    <w:rsid w:val="00701583"/>
    <w:rsid w:val="00701F20"/>
    <w:rsid w:val="007061B6"/>
    <w:rsid w:val="0070660A"/>
    <w:rsid w:val="00706AD4"/>
    <w:rsid w:val="00707334"/>
    <w:rsid w:val="00707BF7"/>
    <w:rsid w:val="00707C2A"/>
    <w:rsid w:val="0071152B"/>
    <w:rsid w:val="007138AE"/>
    <w:rsid w:val="00714E7B"/>
    <w:rsid w:val="00716F94"/>
    <w:rsid w:val="007170BB"/>
    <w:rsid w:val="00717802"/>
    <w:rsid w:val="00717C0A"/>
    <w:rsid w:val="00720F76"/>
    <w:rsid w:val="00722BF3"/>
    <w:rsid w:val="00724CA4"/>
    <w:rsid w:val="00726CED"/>
    <w:rsid w:val="00727DF7"/>
    <w:rsid w:val="00730042"/>
    <w:rsid w:val="007304CF"/>
    <w:rsid w:val="007305FE"/>
    <w:rsid w:val="00733002"/>
    <w:rsid w:val="00733BE4"/>
    <w:rsid w:val="007340FC"/>
    <w:rsid w:val="00735EBE"/>
    <w:rsid w:val="0073642C"/>
    <w:rsid w:val="00740DF3"/>
    <w:rsid w:val="00741B9D"/>
    <w:rsid w:val="007420BD"/>
    <w:rsid w:val="0074212D"/>
    <w:rsid w:val="00743788"/>
    <w:rsid w:val="007443BF"/>
    <w:rsid w:val="00744E50"/>
    <w:rsid w:val="00745D0C"/>
    <w:rsid w:val="00747F5B"/>
    <w:rsid w:val="00750559"/>
    <w:rsid w:val="00755796"/>
    <w:rsid w:val="00763FB0"/>
    <w:rsid w:val="00766151"/>
    <w:rsid w:val="0076690A"/>
    <w:rsid w:val="007705D8"/>
    <w:rsid w:val="007722C6"/>
    <w:rsid w:val="007739A1"/>
    <w:rsid w:val="007764FA"/>
    <w:rsid w:val="00777600"/>
    <w:rsid w:val="00780557"/>
    <w:rsid w:val="00781FE9"/>
    <w:rsid w:val="00782649"/>
    <w:rsid w:val="007829BB"/>
    <w:rsid w:val="0078362A"/>
    <w:rsid w:val="007844E6"/>
    <w:rsid w:val="00785CBA"/>
    <w:rsid w:val="0078624C"/>
    <w:rsid w:val="0079067E"/>
    <w:rsid w:val="00793CA6"/>
    <w:rsid w:val="00795D33"/>
    <w:rsid w:val="00796578"/>
    <w:rsid w:val="00796D96"/>
    <w:rsid w:val="00797973"/>
    <w:rsid w:val="007A375B"/>
    <w:rsid w:val="007A43AA"/>
    <w:rsid w:val="007A5461"/>
    <w:rsid w:val="007A57FA"/>
    <w:rsid w:val="007A6FE5"/>
    <w:rsid w:val="007A73EB"/>
    <w:rsid w:val="007B0590"/>
    <w:rsid w:val="007B0ADA"/>
    <w:rsid w:val="007B1419"/>
    <w:rsid w:val="007B5926"/>
    <w:rsid w:val="007C04B7"/>
    <w:rsid w:val="007C1792"/>
    <w:rsid w:val="007C2A38"/>
    <w:rsid w:val="007C30E0"/>
    <w:rsid w:val="007C6226"/>
    <w:rsid w:val="007D2891"/>
    <w:rsid w:val="007D2E54"/>
    <w:rsid w:val="007D31F7"/>
    <w:rsid w:val="007D34E0"/>
    <w:rsid w:val="007D4C33"/>
    <w:rsid w:val="007D5802"/>
    <w:rsid w:val="007D635C"/>
    <w:rsid w:val="007D697B"/>
    <w:rsid w:val="007D7028"/>
    <w:rsid w:val="007D7C74"/>
    <w:rsid w:val="007E0E8B"/>
    <w:rsid w:val="007E288B"/>
    <w:rsid w:val="007E56C8"/>
    <w:rsid w:val="007E5C04"/>
    <w:rsid w:val="007E7A09"/>
    <w:rsid w:val="007E7D27"/>
    <w:rsid w:val="007F1277"/>
    <w:rsid w:val="007F52F6"/>
    <w:rsid w:val="007F5A3C"/>
    <w:rsid w:val="007F74D0"/>
    <w:rsid w:val="008000B3"/>
    <w:rsid w:val="00800E35"/>
    <w:rsid w:val="00803BCC"/>
    <w:rsid w:val="00803ECF"/>
    <w:rsid w:val="00806194"/>
    <w:rsid w:val="00807396"/>
    <w:rsid w:val="0080749C"/>
    <w:rsid w:val="00807B12"/>
    <w:rsid w:val="00807C81"/>
    <w:rsid w:val="0081141D"/>
    <w:rsid w:val="008132C0"/>
    <w:rsid w:val="00814241"/>
    <w:rsid w:val="0081518F"/>
    <w:rsid w:val="00815C5C"/>
    <w:rsid w:val="00816727"/>
    <w:rsid w:val="00817B15"/>
    <w:rsid w:val="00821499"/>
    <w:rsid w:val="00825108"/>
    <w:rsid w:val="008252C2"/>
    <w:rsid w:val="008257DE"/>
    <w:rsid w:val="0083073D"/>
    <w:rsid w:val="00830AA0"/>
    <w:rsid w:val="00830E11"/>
    <w:rsid w:val="008323AC"/>
    <w:rsid w:val="008326D7"/>
    <w:rsid w:val="008352AF"/>
    <w:rsid w:val="00836304"/>
    <w:rsid w:val="00840520"/>
    <w:rsid w:val="0084057D"/>
    <w:rsid w:val="00841487"/>
    <w:rsid w:val="008419F3"/>
    <w:rsid w:val="008434BC"/>
    <w:rsid w:val="008443B2"/>
    <w:rsid w:val="0084442D"/>
    <w:rsid w:val="00845C68"/>
    <w:rsid w:val="008471F4"/>
    <w:rsid w:val="0084735A"/>
    <w:rsid w:val="00850615"/>
    <w:rsid w:val="00850BC5"/>
    <w:rsid w:val="0085121A"/>
    <w:rsid w:val="008516B9"/>
    <w:rsid w:val="00851A43"/>
    <w:rsid w:val="00852EFF"/>
    <w:rsid w:val="00853AF6"/>
    <w:rsid w:val="00855826"/>
    <w:rsid w:val="00856530"/>
    <w:rsid w:val="0085738B"/>
    <w:rsid w:val="008575B9"/>
    <w:rsid w:val="008618B8"/>
    <w:rsid w:val="008622CA"/>
    <w:rsid w:val="008637A1"/>
    <w:rsid w:val="00863EEA"/>
    <w:rsid w:val="008642AF"/>
    <w:rsid w:val="00864B1C"/>
    <w:rsid w:val="0086640C"/>
    <w:rsid w:val="00866F19"/>
    <w:rsid w:val="008713E9"/>
    <w:rsid w:val="00871FB6"/>
    <w:rsid w:val="008730F8"/>
    <w:rsid w:val="00873D5A"/>
    <w:rsid w:val="00874DD5"/>
    <w:rsid w:val="00875E66"/>
    <w:rsid w:val="0088036D"/>
    <w:rsid w:val="00880528"/>
    <w:rsid w:val="00880C14"/>
    <w:rsid w:val="008813CA"/>
    <w:rsid w:val="00883047"/>
    <w:rsid w:val="00884B74"/>
    <w:rsid w:val="008869FD"/>
    <w:rsid w:val="00891B24"/>
    <w:rsid w:val="00891E1C"/>
    <w:rsid w:val="00891EA5"/>
    <w:rsid w:val="00893E65"/>
    <w:rsid w:val="008944CD"/>
    <w:rsid w:val="0089655A"/>
    <w:rsid w:val="008A35F4"/>
    <w:rsid w:val="008A56F7"/>
    <w:rsid w:val="008A575F"/>
    <w:rsid w:val="008A709F"/>
    <w:rsid w:val="008B256D"/>
    <w:rsid w:val="008B2AAD"/>
    <w:rsid w:val="008B3B3F"/>
    <w:rsid w:val="008B7845"/>
    <w:rsid w:val="008C0677"/>
    <w:rsid w:val="008C2E14"/>
    <w:rsid w:val="008C5815"/>
    <w:rsid w:val="008C6623"/>
    <w:rsid w:val="008D028A"/>
    <w:rsid w:val="008D18C2"/>
    <w:rsid w:val="008D3297"/>
    <w:rsid w:val="008D34D1"/>
    <w:rsid w:val="008D3751"/>
    <w:rsid w:val="008D661D"/>
    <w:rsid w:val="008D7593"/>
    <w:rsid w:val="008E07F4"/>
    <w:rsid w:val="008E0D58"/>
    <w:rsid w:val="008E150D"/>
    <w:rsid w:val="008E2AAB"/>
    <w:rsid w:val="008E3CD3"/>
    <w:rsid w:val="008E46A5"/>
    <w:rsid w:val="008E7722"/>
    <w:rsid w:val="008F2594"/>
    <w:rsid w:val="008F359A"/>
    <w:rsid w:val="008F67EB"/>
    <w:rsid w:val="009014EA"/>
    <w:rsid w:val="009018D8"/>
    <w:rsid w:val="009022D1"/>
    <w:rsid w:val="00903DAF"/>
    <w:rsid w:val="00905560"/>
    <w:rsid w:val="0090575A"/>
    <w:rsid w:val="00907183"/>
    <w:rsid w:val="00907EFB"/>
    <w:rsid w:val="009109EF"/>
    <w:rsid w:val="0091128C"/>
    <w:rsid w:val="009131CA"/>
    <w:rsid w:val="0091385A"/>
    <w:rsid w:val="00915609"/>
    <w:rsid w:val="0091696F"/>
    <w:rsid w:val="00916AF1"/>
    <w:rsid w:val="00917EDF"/>
    <w:rsid w:val="00920AB6"/>
    <w:rsid w:val="009277A2"/>
    <w:rsid w:val="009345B4"/>
    <w:rsid w:val="0093508E"/>
    <w:rsid w:val="009350FB"/>
    <w:rsid w:val="009352D2"/>
    <w:rsid w:val="00936161"/>
    <w:rsid w:val="009361DA"/>
    <w:rsid w:val="00937CEB"/>
    <w:rsid w:val="00941664"/>
    <w:rsid w:val="00944157"/>
    <w:rsid w:val="00945692"/>
    <w:rsid w:val="00945955"/>
    <w:rsid w:val="00945C4F"/>
    <w:rsid w:val="00947591"/>
    <w:rsid w:val="009501A5"/>
    <w:rsid w:val="009520FF"/>
    <w:rsid w:val="00952184"/>
    <w:rsid w:val="00960308"/>
    <w:rsid w:val="00960672"/>
    <w:rsid w:val="009640BE"/>
    <w:rsid w:val="00967070"/>
    <w:rsid w:val="009678C5"/>
    <w:rsid w:val="009726F8"/>
    <w:rsid w:val="0097382A"/>
    <w:rsid w:val="00973C32"/>
    <w:rsid w:val="00974A4D"/>
    <w:rsid w:val="009767DB"/>
    <w:rsid w:val="00984621"/>
    <w:rsid w:val="009848E1"/>
    <w:rsid w:val="00984998"/>
    <w:rsid w:val="00986756"/>
    <w:rsid w:val="0098691A"/>
    <w:rsid w:val="00990E5E"/>
    <w:rsid w:val="00991AC2"/>
    <w:rsid w:val="00992AA3"/>
    <w:rsid w:val="00992EDE"/>
    <w:rsid w:val="00997B1C"/>
    <w:rsid w:val="009A0358"/>
    <w:rsid w:val="009A0F94"/>
    <w:rsid w:val="009A1DD9"/>
    <w:rsid w:val="009A2DD3"/>
    <w:rsid w:val="009A2EB7"/>
    <w:rsid w:val="009A477F"/>
    <w:rsid w:val="009A77CD"/>
    <w:rsid w:val="009B3694"/>
    <w:rsid w:val="009B3CF5"/>
    <w:rsid w:val="009B56BD"/>
    <w:rsid w:val="009C0AC4"/>
    <w:rsid w:val="009C0CC1"/>
    <w:rsid w:val="009C3B84"/>
    <w:rsid w:val="009C57EB"/>
    <w:rsid w:val="009C5B25"/>
    <w:rsid w:val="009C66BD"/>
    <w:rsid w:val="009D1465"/>
    <w:rsid w:val="009D39BD"/>
    <w:rsid w:val="009D492E"/>
    <w:rsid w:val="009D7B6C"/>
    <w:rsid w:val="009E0076"/>
    <w:rsid w:val="009E4061"/>
    <w:rsid w:val="009E4E84"/>
    <w:rsid w:val="009F00C8"/>
    <w:rsid w:val="009F1971"/>
    <w:rsid w:val="009F274A"/>
    <w:rsid w:val="009F2790"/>
    <w:rsid w:val="009F3C9D"/>
    <w:rsid w:val="009F576E"/>
    <w:rsid w:val="00A01DDB"/>
    <w:rsid w:val="00A0203C"/>
    <w:rsid w:val="00A0343F"/>
    <w:rsid w:val="00A0453C"/>
    <w:rsid w:val="00A04B42"/>
    <w:rsid w:val="00A04DCC"/>
    <w:rsid w:val="00A05BF0"/>
    <w:rsid w:val="00A1177A"/>
    <w:rsid w:val="00A128E8"/>
    <w:rsid w:val="00A1401B"/>
    <w:rsid w:val="00A14ED0"/>
    <w:rsid w:val="00A206AA"/>
    <w:rsid w:val="00A27B20"/>
    <w:rsid w:val="00A31C90"/>
    <w:rsid w:val="00A33CA6"/>
    <w:rsid w:val="00A40F48"/>
    <w:rsid w:val="00A42C9E"/>
    <w:rsid w:val="00A42E61"/>
    <w:rsid w:val="00A51415"/>
    <w:rsid w:val="00A54665"/>
    <w:rsid w:val="00A557C4"/>
    <w:rsid w:val="00A56953"/>
    <w:rsid w:val="00A62BC0"/>
    <w:rsid w:val="00A63ABE"/>
    <w:rsid w:val="00A71F4E"/>
    <w:rsid w:val="00A72147"/>
    <w:rsid w:val="00A7392D"/>
    <w:rsid w:val="00A740A7"/>
    <w:rsid w:val="00A74DBE"/>
    <w:rsid w:val="00A753A5"/>
    <w:rsid w:val="00A75798"/>
    <w:rsid w:val="00A76AEA"/>
    <w:rsid w:val="00A8198D"/>
    <w:rsid w:val="00A83D8E"/>
    <w:rsid w:val="00A9023C"/>
    <w:rsid w:val="00A905B5"/>
    <w:rsid w:val="00A952FD"/>
    <w:rsid w:val="00A96153"/>
    <w:rsid w:val="00AA085F"/>
    <w:rsid w:val="00AA3316"/>
    <w:rsid w:val="00AA5D1C"/>
    <w:rsid w:val="00AA7AD5"/>
    <w:rsid w:val="00AB0358"/>
    <w:rsid w:val="00AB3B05"/>
    <w:rsid w:val="00AB3C7C"/>
    <w:rsid w:val="00AB3CD6"/>
    <w:rsid w:val="00AB453D"/>
    <w:rsid w:val="00AB50C7"/>
    <w:rsid w:val="00AB55E0"/>
    <w:rsid w:val="00AB56F7"/>
    <w:rsid w:val="00AB67ED"/>
    <w:rsid w:val="00AB69AC"/>
    <w:rsid w:val="00AB6F38"/>
    <w:rsid w:val="00AB77E8"/>
    <w:rsid w:val="00AC0D2A"/>
    <w:rsid w:val="00AC31B6"/>
    <w:rsid w:val="00AC3B4A"/>
    <w:rsid w:val="00AC456C"/>
    <w:rsid w:val="00AD1834"/>
    <w:rsid w:val="00AD3132"/>
    <w:rsid w:val="00AD43E0"/>
    <w:rsid w:val="00AD50BC"/>
    <w:rsid w:val="00AD5C97"/>
    <w:rsid w:val="00AD737E"/>
    <w:rsid w:val="00AD739E"/>
    <w:rsid w:val="00AD7849"/>
    <w:rsid w:val="00AD79C8"/>
    <w:rsid w:val="00AE1D26"/>
    <w:rsid w:val="00AE2348"/>
    <w:rsid w:val="00AE236F"/>
    <w:rsid w:val="00AE2685"/>
    <w:rsid w:val="00AE575B"/>
    <w:rsid w:val="00AE6AD2"/>
    <w:rsid w:val="00AE726F"/>
    <w:rsid w:val="00AF0D9C"/>
    <w:rsid w:val="00AF6C8C"/>
    <w:rsid w:val="00AF7E72"/>
    <w:rsid w:val="00B00638"/>
    <w:rsid w:val="00B03A42"/>
    <w:rsid w:val="00B0608F"/>
    <w:rsid w:val="00B06223"/>
    <w:rsid w:val="00B10078"/>
    <w:rsid w:val="00B100B8"/>
    <w:rsid w:val="00B111C1"/>
    <w:rsid w:val="00B11BC9"/>
    <w:rsid w:val="00B16C21"/>
    <w:rsid w:val="00B20710"/>
    <w:rsid w:val="00B20C74"/>
    <w:rsid w:val="00B216C3"/>
    <w:rsid w:val="00B2214C"/>
    <w:rsid w:val="00B22A3B"/>
    <w:rsid w:val="00B23609"/>
    <w:rsid w:val="00B2412E"/>
    <w:rsid w:val="00B24258"/>
    <w:rsid w:val="00B24C38"/>
    <w:rsid w:val="00B251FB"/>
    <w:rsid w:val="00B2555B"/>
    <w:rsid w:val="00B26404"/>
    <w:rsid w:val="00B26D39"/>
    <w:rsid w:val="00B2783B"/>
    <w:rsid w:val="00B27D9C"/>
    <w:rsid w:val="00B3147B"/>
    <w:rsid w:val="00B33BE0"/>
    <w:rsid w:val="00B3487C"/>
    <w:rsid w:val="00B36102"/>
    <w:rsid w:val="00B36342"/>
    <w:rsid w:val="00B36348"/>
    <w:rsid w:val="00B418E4"/>
    <w:rsid w:val="00B42B2A"/>
    <w:rsid w:val="00B4330A"/>
    <w:rsid w:val="00B47A74"/>
    <w:rsid w:val="00B47A86"/>
    <w:rsid w:val="00B50045"/>
    <w:rsid w:val="00B50268"/>
    <w:rsid w:val="00B513DD"/>
    <w:rsid w:val="00B51BE3"/>
    <w:rsid w:val="00B51D27"/>
    <w:rsid w:val="00B52B98"/>
    <w:rsid w:val="00B52CC1"/>
    <w:rsid w:val="00B604F6"/>
    <w:rsid w:val="00B60C23"/>
    <w:rsid w:val="00B61289"/>
    <w:rsid w:val="00B63F60"/>
    <w:rsid w:val="00B67A32"/>
    <w:rsid w:val="00B70394"/>
    <w:rsid w:val="00B711E6"/>
    <w:rsid w:val="00B74B9C"/>
    <w:rsid w:val="00B76486"/>
    <w:rsid w:val="00B81647"/>
    <w:rsid w:val="00B81726"/>
    <w:rsid w:val="00B81C49"/>
    <w:rsid w:val="00B8513B"/>
    <w:rsid w:val="00B856B1"/>
    <w:rsid w:val="00B85AF8"/>
    <w:rsid w:val="00B87981"/>
    <w:rsid w:val="00B92347"/>
    <w:rsid w:val="00B94727"/>
    <w:rsid w:val="00B953F6"/>
    <w:rsid w:val="00B95FB5"/>
    <w:rsid w:val="00B96839"/>
    <w:rsid w:val="00B96AB4"/>
    <w:rsid w:val="00BA1546"/>
    <w:rsid w:val="00BA2ABF"/>
    <w:rsid w:val="00BA4539"/>
    <w:rsid w:val="00BA469B"/>
    <w:rsid w:val="00BA4F0E"/>
    <w:rsid w:val="00BA5F67"/>
    <w:rsid w:val="00BA6D44"/>
    <w:rsid w:val="00BA6F08"/>
    <w:rsid w:val="00BB1B13"/>
    <w:rsid w:val="00BB2657"/>
    <w:rsid w:val="00BB2E88"/>
    <w:rsid w:val="00BB4611"/>
    <w:rsid w:val="00BB5155"/>
    <w:rsid w:val="00BB5FE1"/>
    <w:rsid w:val="00BB7747"/>
    <w:rsid w:val="00BB7B44"/>
    <w:rsid w:val="00BC016A"/>
    <w:rsid w:val="00BC2155"/>
    <w:rsid w:val="00BC2C05"/>
    <w:rsid w:val="00BC3285"/>
    <w:rsid w:val="00BC41B9"/>
    <w:rsid w:val="00BC475A"/>
    <w:rsid w:val="00BC64C4"/>
    <w:rsid w:val="00BC7982"/>
    <w:rsid w:val="00BD0B8E"/>
    <w:rsid w:val="00BD2070"/>
    <w:rsid w:val="00BD49D9"/>
    <w:rsid w:val="00BD6A7A"/>
    <w:rsid w:val="00BE1215"/>
    <w:rsid w:val="00BE1920"/>
    <w:rsid w:val="00BE1C86"/>
    <w:rsid w:val="00BE2024"/>
    <w:rsid w:val="00BE257B"/>
    <w:rsid w:val="00BE2781"/>
    <w:rsid w:val="00BE40E5"/>
    <w:rsid w:val="00BE4138"/>
    <w:rsid w:val="00BE42C2"/>
    <w:rsid w:val="00BE509D"/>
    <w:rsid w:val="00BE66B9"/>
    <w:rsid w:val="00BE6D7D"/>
    <w:rsid w:val="00BE76C4"/>
    <w:rsid w:val="00BE7E64"/>
    <w:rsid w:val="00BF1477"/>
    <w:rsid w:val="00BF19C5"/>
    <w:rsid w:val="00BF1E7F"/>
    <w:rsid w:val="00BF286C"/>
    <w:rsid w:val="00C0018A"/>
    <w:rsid w:val="00C10822"/>
    <w:rsid w:val="00C10AE6"/>
    <w:rsid w:val="00C13B2F"/>
    <w:rsid w:val="00C140CB"/>
    <w:rsid w:val="00C15A1A"/>
    <w:rsid w:val="00C162C9"/>
    <w:rsid w:val="00C1657A"/>
    <w:rsid w:val="00C16867"/>
    <w:rsid w:val="00C20463"/>
    <w:rsid w:val="00C20C8F"/>
    <w:rsid w:val="00C213C2"/>
    <w:rsid w:val="00C2289B"/>
    <w:rsid w:val="00C241ED"/>
    <w:rsid w:val="00C24252"/>
    <w:rsid w:val="00C27A04"/>
    <w:rsid w:val="00C27C02"/>
    <w:rsid w:val="00C3029B"/>
    <w:rsid w:val="00C30F22"/>
    <w:rsid w:val="00C310F2"/>
    <w:rsid w:val="00C33E71"/>
    <w:rsid w:val="00C376AF"/>
    <w:rsid w:val="00C4028A"/>
    <w:rsid w:val="00C42031"/>
    <w:rsid w:val="00C44EA0"/>
    <w:rsid w:val="00C44F6A"/>
    <w:rsid w:val="00C45203"/>
    <w:rsid w:val="00C51BF5"/>
    <w:rsid w:val="00C52E18"/>
    <w:rsid w:val="00C53909"/>
    <w:rsid w:val="00C5393D"/>
    <w:rsid w:val="00C53C83"/>
    <w:rsid w:val="00C54EBE"/>
    <w:rsid w:val="00C5557C"/>
    <w:rsid w:val="00C55A23"/>
    <w:rsid w:val="00C55CD5"/>
    <w:rsid w:val="00C5665B"/>
    <w:rsid w:val="00C56C93"/>
    <w:rsid w:val="00C570F1"/>
    <w:rsid w:val="00C57DE0"/>
    <w:rsid w:val="00C63725"/>
    <w:rsid w:val="00C6393D"/>
    <w:rsid w:val="00C63FBA"/>
    <w:rsid w:val="00C64F8C"/>
    <w:rsid w:val="00C66680"/>
    <w:rsid w:val="00C67F8D"/>
    <w:rsid w:val="00C67F92"/>
    <w:rsid w:val="00C71851"/>
    <w:rsid w:val="00C724C7"/>
    <w:rsid w:val="00C739AC"/>
    <w:rsid w:val="00C73A5C"/>
    <w:rsid w:val="00C73CFD"/>
    <w:rsid w:val="00C757BB"/>
    <w:rsid w:val="00C81387"/>
    <w:rsid w:val="00C86E73"/>
    <w:rsid w:val="00C93938"/>
    <w:rsid w:val="00CA0818"/>
    <w:rsid w:val="00CA17C8"/>
    <w:rsid w:val="00CA26ED"/>
    <w:rsid w:val="00CA53AA"/>
    <w:rsid w:val="00CA6B53"/>
    <w:rsid w:val="00CB215D"/>
    <w:rsid w:val="00CB3F6A"/>
    <w:rsid w:val="00CB5B6D"/>
    <w:rsid w:val="00CB7328"/>
    <w:rsid w:val="00CB786E"/>
    <w:rsid w:val="00CC00E5"/>
    <w:rsid w:val="00CC06B2"/>
    <w:rsid w:val="00CC0F17"/>
    <w:rsid w:val="00CC10FE"/>
    <w:rsid w:val="00CC138D"/>
    <w:rsid w:val="00CC2C8B"/>
    <w:rsid w:val="00CD1C05"/>
    <w:rsid w:val="00CD21F1"/>
    <w:rsid w:val="00CD386C"/>
    <w:rsid w:val="00CD3CDB"/>
    <w:rsid w:val="00CD6348"/>
    <w:rsid w:val="00CD63C0"/>
    <w:rsid w:val="00CE06E5"/>
    <w:rsid w:val="00CE14C9"/>
    <w:rsid w:val="00CE1864"/>
    <w:rsid w:val="00CE5081"/>
    <w:rsid w:val="00CE5164"/>
    <w:rsid w:val="00CE56B5"/>
    <w:rsid w:val="00CE71E1"/>
    <w:rsid w:val="00CE73D5"/>
    <w:rsid w:val="00CF002E"/>
    <w:rsid w:val="00CF0C68"/>
    <w:rsid w:val="00CF35E6"/>
    <w:rsid w:val="00CF5DD4"/>
    <w:rsid w:val="00CF61DA"/>
    <w:rsid w:val="00CF69BB"/>
    <w:rsid w:val="00D01AE5"/>
    <w:rsid w:val="00D02ED7"/>
    <w:rsid w:val="00D046B3"/>
    <w:rsid w:val="00D05722"/>
    <w:rsid w:val="00D058F3"/>
    <w:rsid w:val="00D0591F"/>
    <w:rsid w:val="00D22DCB"/>
    <w:rsid w:val="00D235B5"/>
    <w:rsid w:val="00D254BB"/>
    <w:rsid w:val="00D267FF"/>
    <w:rsid w:val="00D27726"/>
    <w:rsid w:val="00D322A7"/>
    <w:rsid w:val="00D323EE"/>
    <w:rsid w:val="00D339CC"/>
    <w:rsid w:val="00D33B23"/>
    <w:rsid w:val="00D33C17"/>
    <w:rsid w:val="00D3701A"/>
    <w:rsid w:val="00D40374"/>
    <w:rsid w:val="00D42212"/>
    <w:rsid w:val="00D43A1D"/>
    <w:rsid w:val="00D43F1C"/>
    <w:rsid w:val="00D462D6"/>
    <w:rsid w:val="00D50A1A"/>
    <w:rsid w:val="00D51E53"/>
    <w:rsid w:val="00D53DEA"/>
    <w:rsid w:val="00D55E70"/>
    <w:rsid w:val="00D60314"/>
    <w:rsid w:val="00D6243F"/>
    <w:rsid w:val="00D673C0"/>
    <w:rsid w:val="00D802F0"/>
    <w:rsid w:val="00D8141C"/>
    <w:rsid w:val="00D82645"/>
    <w:rsid w:val="00D82FDC"/>
    <w:rsid w:val="00D840B9"/>
    <w:rsid w:val="00D879BE"/>
    <w:rsid w:val="00D903DA"/>
    <w:rsid w:val="00D909F8"/>
    <w:rsid w:val="00D935D5"/>
    <w:rsid w:val="00D954A8"/>
    <w:rsid w:val="00D95745"/>
    <w:rsid w:val="00D969E0"/>
    <w:rsid w:val="00D96D8A"/>
    <w:rsid w:val="00D97452"/>
    <w:rsid w:val="00DA1990"/>
    <w:rsid w:val="00DA2277"/>
    <w:rsid w:val="00DA4A3C"/>
    <w:rsid w:val="00DA4BE8"/>
    <w:rsid w:val="00DA5E0E"/>
    <w:rsid w:val="00DB0149"/>
    <w:rsid w:val="00DB21AF"/>
    <w:rsid w:val="00DB27B7"/>
    <w:rsid w:val="00DB43DC"/>
    <w:rsid w:val="00DB4A46"/>
    <w:rsid w:val="00DB63DB"/>
    <w:rsid w:val="00DB71C1"/>
    <w:rsid w:val="00DB7D50"/>
    <w:rsid w:val="00DC0D39"/>
    <w:rsid w:val="00DC0E55"/>
    <w:rsid w:val="00DC2DEA"/>
    <w:rsid w:val="00DC2FC1"/>
    <w:rsid w:val="00DC35E0"/>
    <w:rsid w:val="00DC39D1"/>
    <w:rsid w:val="00DC40D3"/>
    <w:rsid w:val="00DC4308"/>
    <w:rsid w:val="00DC7B6D"/>
    <w:rsid w:val="00DD2F51"/>
    <w:rsid w:val="00DD46B0"/>
    <w:rsid w:val="00DD5542"/>
    <w:rsid w:val="00DD7C88"/>
    <w:rsid w:val="00DD7DA7"/>
    <w:rsid w:val="00DE1712"/>
    <w:rsid w:val="00DE1B59"/>
    <w:rsid w:val="00DE23DE"/>
    <w:rsid w:val="00DE2A22"/>
    <w:rsid w:val="00DE2B14"/>
    <w:rsid w:val="00DE2BE8"/>
    <w:rsid w:val="00DE4A82"/>
    <w:rsid w:val="00DF054F"/>
    <w:rsid w:val="00DF1F43"/>
    <w:rsid w:val="00DF6BD3"/>
    <w:rsid w:val="00E00872"/>
    <w:rsid w:val="00E0392D"/>
    <w:rsid w:val="00E049A7"/>
    <w:rsid w:val="00E05310"/>
    <w:rsid w:val="00E06DF6"/>
    <w:rsid w:val="00E10011"/>
    <w:rsid w:val="00E115EC"/>
    <w:rsid w:val="00E259EE"/>
    <w:rsid w:val="00E279D6"/>
    <w:rsid w:val="00E31216"/>
    <w:rsid w:val="00E31A70"/>
    <w:rsid w:val="00E32448"/>
    <w:rsid w:val="00E336B4"/>
    <w:rsid w:val="00E35142"/>
    <w:rsid w:val="00E35542"/>
    <w:rsid w:val="00E35786"/>
    <w:rsid w:val="00E36680"/>
    <w:rsid w:val="00E43AAD"/>
    <w:rsid w:val="00E46104"/>
    <w:rsid w:val="00E5123D"/>
    <w:rsid w:val="00E53D23"/>
    <w:rsid w:val="00E54676"/>
    <w:rsid w:val="00E571E0"/>
    <w:rsid w:val="00E62110"/>
    <w:rsid w:val="00E62C95"/>
    <w:rsid w:val="00E63794"/>
    <w:rsid w:val="00E6422C"/>
    <w:rsid w:val="00E64BFF"/>
    <w:rsid w:val="00E70BFF"/>
    <w:rsid w:val="00E720F0"/>
    <w:rsid w:val="00E72636"/>
    <w:rsid w:val="00E730C9"/>
    <w:rsid w:val="00E748D5"/>
    <w:rsid w:val="00E75075"/>
    <w:rsid w:val="00E77764"/>
    <w:rsid w:val="00E80696"/>
    <w:rsid w:val="00E813B7"/>
    <w:rsid w:val="00E826F5"/>
    <w:rsid w:val="00E85256"/>
    <w:rsid w:val="00E86D9E"/>
    <w:rsid w:val="00E916DE"/>
    <w:rsid w:val="00E93543"/>
    <w:rsid w:val="00E94515"/>
    <w:rsid w:val="00E971F7"/>
    <w:rsid w:val="00E978AF"/>
    <w:rsid w:val="00EA1171"/>
    <w:rsid w:val="00EA1FC5"/>
    <w:rsid w:val="00EA2FD5"/>
    <w:rsid w:val="00EA36F8"/>
    <w:rsid w:val="00EA40E8"/>
    <w:rsid w:val="00EA48A7"/>
    <w:rsid w:val="00EA523B"/>
    <w:rsid w:val="00EB06C9"/>
    <w:rsid w:val="00EB407E"/>
    <w:rsid w:val="00EB5B11"/>
    <w:rsid w:val="00EB5DAA"/>
    <w:rsid w:val="00EC1E44"/>
    <w:rsid w:val="00EC304A"/>
    <w:rsid w:val="00EC4BB4"/>
    <w:rsid w:val="00EC5AB8"/>
    <w:rsid w:val="00EC6B8D"/>
    <w:rsid w:val="00EC71F8"/>
    <w:rsid w:val="00EC722E"/>
    <w:rsid w:val="00ED08C7"/>
    <w:rsid w:val="00ED2A7A"/>
    <w:rsid w:val="00ED2AC5"/>
    <w:rsid w:val="00ED4854"/>
    <w:rsid w:val="00ED59A3"/>
    <w:rsid w:val="00ED68CC"/>
    <w:rsid w:val="00EE01A2"/>
    <w:rsid w:val="00EE3D8D"/>
    <w:rsid w:val="00EE64BF"/>
    <w:rsid w:val="00EF1DA6"/>
    <w:rsid w:val="00EF2F5D"/>
    <w:rsid w:val="00EF3FE7"/>
    <w:rsid w:val="00EF451B"/>
    <w:rsid w:val="00EF6843"/>
    <w:rsid w:val="00EF75E5"/>
    <w:rsid w:val="00EF7BCD"/>
    <w:rsid w:val="00EF7EC1"/>
    <w:rsid w:val="00F01794"/>
    <w:rsid w:val="00F02853"/>
    <w:rsid w:val="00F046EB"/>
    <w:rsid w:val="00F04B6E"/>
    <w:rsid w:val="00F04C52"/>
    <w:rsid w:val="00F0799B"/>
    <w:rsid w:val="00F13A15"/>
    <w:rsid w:val="00F14CD3"/>
    <w:rsid w:val="00F1549B"/>
    <w:rsid w:val="00F15C25"/>
    <w:rsid w:val="00F16236"/>
    <w:rsid w:val="00F16C5A"/>
    <w:rsid w:val="00F17FD3"/>
    <w:rsid w:val="00F206A9"/>
    <w:rsid w:val="00F208F6"/>
    <w:rsid w:val="00F20AA7"/>
    <w:rsid w:val="00F217E4"/>
    <w:rsid w:val="00F22A44"/>
    <w:rsid w:val="00F2350E"/>
    <w:rsid w:val="00F2618E"/>
    <w:rsid w:val="00F264B4"/>
    <w:rsid w:val="00F27B52"/>
    <w:rsid w:val="00F27C2C"/>
    <w:rsid w:val="00F34006"/>
    <w:rsid w:val="00F34235"/>
    <w:rsid w:val="00F342F3"/>
    <w:rsid w:val="00F35461"/>
    <w:rsid w:val="00F35667"/>
    <w:rsid w:val="00F36465"/>
    <w:rsid w:val="00F364EC"/>
    <w:rsid w:val="00F4274A"/>
    <w:rsid w:val="00F44EBD"/>
    <w:rsid w:val="00F4537A"/>
    <w:rsid w:val="00F47865"/>
    <w:rsid w:val="00F50284"/>
    <w:rsid w:val="00F54BB5"/>
    <w:rsid w:val="00F54F5F"/>
    <w:rsid w:val="00F5602F"/>
    <w:rsid w:val="00F5680D"/>
    <w:rsid w:val="00F61E50"/>
    <w:rsid w:val="00F622A0"/>
    <w:rsid w:val="00F62AC8"/>
    <w:rsid w:val="00F62E69"/>
    <w:rsid w:val="00F6303A"/>
    <w:rsid w:val="00F73B14"/>
    <w:rsid w:val="00F73C97"/>
    <w:rsid w:val="00F75AC8"/>
    <w:rsid w:val="00F7792B"/>
    <w:rsid w:val="00F80255"/>
    <w:rsid w:val="00F80BE6"/>
    <w:rsid w:val="00F82120"/>
    <w:rsid w:val="00F830FC"/>
    <w:rsid w:val="00F84134"/>
    <w:rsid w:val="00F84354"/>
    <w:rsid w:val="00F85804"/>
    <w:rsid w:val="00F86E0D"/>
    <w:rsid w:val="00F9040C"/>
    <w:rsid w:val="00F93826"/>
    <w:rsid w:val="00F93839"/>
    <w:rsid w:val="00FA331D"/>
    <w:rsid w:val="00FA4C65"/>
    <w:rsid w:val="00FA704C"/>
    <w:rsid w:val="00FB4538"/>
    <w:rsid w:val="00FB4ADE"/>
    <w:rsid w:val="00FB4CCA"/>
    <w:rsid w:val="00FB4E71"/>
    <w:rsid w:val="00FB531D"/>
    <w:rsid w:val="00FB5A7B"/>
    <w:rsid w:val="00FB6912"/>
    <w:rsid w:val="00FB6CEC"/>
    <w:rsid w:val="00FB7751"/>
    <w:rsid w:val="00FB7BB1"/>
    <w:rsid w:val="00FC145D"/>
    <w:rsid w:val="00FC2D54"/>
    <w:rsid w:val="00FC3077"/>
    <w:rsid w:val="00FC45BD"/>
    <w:rsid w:val="00FC4AE8"/>
    <w:rsid w:val="00FC5FF7"/>
    <w:rsid w:val="00FC6129"/>
    <w:rsid w:val="00FD0863"/>
    <w:rsid w:val="00FD311D"/>
    <w:rsid w:val="00FD3A30"/>
    <w:rsid w:val="00FD64BD"/>
    <w:rsid w:val="00FD6B01"/>
    <w:rsid w:val="00FE1F73"/>
    <w:rsid w:val="00FE4EA3"/>
    <w:rsid w:val="00FE5C61"/>
    <w:rsid w:val="00FE5EBB"/>
    <w:rsid w:val="00FE73B6"/>
    <w:rsid w:val="00FE7B99"/>
    <w:rsid w:val="00FF0A30"/>
    <w:rsid w:val="00FF12C5"/>
    <w:rsid w:val="00FF1550"/>
    <w:rsid w:val="00FF2161"/>
    <w:rsid w:val="00FF3492"/>
    <w:rsid w:val="00FF43FB"/>
    <w:rsid w:val="011889C7"/>
    <w:rsid w:val="022D2ED1"/>
    <w:rsid w:val="02F260AB"/>
    <w:rsid w:val="037DAF4F"/>
    <w:rsid w:val="058321F4"/>
    <w:rsid w:val="0736871B"/>
    <w:rsid w:val="0744FF6B"/>
    <w:rsid w:val="074DE910"/>
    <w:rsid w:val="08E857B0"/>
    <w:rsid w:val="09B6310A"/>
    <w:rsid w:val="0A9B8A06"/>
    <w:rsid w:val="0B15065B"/>
    <w:rsid w:val="0D9DA943"/>
    <w:rsid w:val="0E06B40F"/>
    <w:rsid w:val="0F868FEF"/>
    <w:rsid w:val="13FE3FA6"/>
    <w:rsid w:val="1442DC86"/>
    <w:rsid w:val="14D9D65B"/>
    <w:rsid w:val="171E19CC"/>
    <w:rsid w:val="1769CE56"/>
    <w:rsid w:val="20CB5506"/>
    <w:rsid w:val="215B9BD8"/>
    <w:rsid w:val="23B01E01"/>
    <w:rsid w:val="25596A93"/>
    <w:rsid w:val="27E92FBD"/>
    <w:rsid w:val="2862AC12"/>
    <w:rsid w:val="2D83FDC9"/>
    <w:rsid w:val="2F2D4A5B"/>
    <w:rsid w:val="2F4CFE7D"/>
    <w:rsid w:val="2FD6F6F3"/>
    <w:rsid w:val="2FE009D8"/>
    <w:rsid w:val="3046B4C2"/>
    <w:rsid w:val="34747657"/>
    <w:rsid w:val="361EF1D9"/>
    <w:rsid w:val="373F74E5"/>
    <w:rsid w:val="37C24A1E"/>
    <w:rsid w:val="37C96D5B"/>
    <w:rsid w:val="3A2A09F4"/>
    <w:rsid w:val="3BCFC019"/>
    <w:rsid w:val="3C3F56AA"/>
    <w:rsid w:val="3D4CA6A1"/>
    <w:rsid w:val="3EEF2A05"/>
    <w:rsid w:val="3F496272"/>
    <w:rsid w:val="3FACABC2"/>
    <w:rsid w:val="41B8AB27"/>
    <w:rsid w:val="47F4953A"/>
    <w:rsid w:val="495BE035"/>
    <w:rsid w:val="4B06664F"/>
    <w:rsid w:val="4DBAFF07"/>
    <w:rsid w:val="4E1E4857"/>
    <w:rsid w:val="4EB470A4"/>
    <w:rsid w:val="50A0F6F2"/>
    <w:rsid w:val="5832FBC1"/>
    <w:rsid w:val="58D8A1B2"/>
    <w:rsid w:val="5CFC4AB2"/>
    <w:rsid w:val="5D970E21"/>
    <w:rsid w:val="5DB26BC9"/>
    <w:rsid w:val="5E51C263"/>
    <w:rsid w:val="5FDF1A74"/>
    <w:rsid w:val="6156FE36"/>
    <w:rsid w:val="63A86E61"/>
    <w:rsid w:val="686BDA18"/>
    <w:rsid w:val="69A20A20"/>
    <w:rsid w:val="6B3E5914"/>
    <w:rsid w:val="6BD82103"/>
    <w:rsid w:val="6C617769"/>
    <w:rsid w:val="70227929"/>
    <w:rsid w:val="73036D53"/>
    <w:rsid w:val="7311BE65"/>
    <w:rsid w:val="7452C979"/>
    <w:rsid w:val="76D4EB34"/>
    <w:rsid w:val="782BBA0E"/>
    <w:rsid w:val="7DA84051"/>
    <w:rsid w:val="7DD33A02"/>
    <w:rsid w:val="7EC75704"/>
    <w:rsid w:val="7EFE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E4B5FC5"/>
  <w15:chartTrackingRefBased/>
  <w15:docId w15:val="{C09F7485-C869-4676-80C5-4E60EC938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7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1F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01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37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B376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B376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customStyle="1" w:styleId="paragraph">
    <w:name w:val="paragraph"/>
    <w:basedOn w:val="Normal"/>
    <w:rsid w:val="00796D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normaltextrun">
    <w:name w:val="normaltextrun"/>
    <w:basedOn w:val="DefaultParagraphFont"/>
    <w:rsid w:val="00796D96"/>
  </w:style>
  <w:style w:type="paragraph" w:styleId="Caption">
    <w:name w:val="caption"/>
    <w:basedOn w:val="Normal"/>
    <w:next w:val="Normal"/>
    <w:uiPriority w:val="35"/>
    <w:unhideWhenUsed/>
    <w:qFormat/>
    <w:rsid w:val="00BD0B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E70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61">
    <w:name w:val="font61"/>
    <w:basedOn w:val="DefaultParagraphFont"/>
    <w:rsid w:val="00F208F6"/>
    <w:rPr>
      <w:rFonts w:ascii="Calibri" w:hAnsi="Calibri" w:cs="Calibri" w:hint="default"/>
      <w:b w:val="0"/>
      <w:bCs w:val="0"/>
      <w:i/>
      <w:iCs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31F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945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eader">
    <w:name w:val="header"/>
    <w:basedOn w:val="Normal"/>
    <w:link w:val="HeaderChar"/>
    <w:uiPriority w:val="99"/>
    <w:unhideWhenUsed/>
    <w:rsid w:val="00423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210"/>
  </w:style>
  <w:style w:type="paragraph" w:styleId="Footer">
    <w:name w:val="footer"/>
    <w:basedOn w:val="Normal"/>
    <w:link w:val="FooterChar"/>
    <w:uiPriority w:val="99"/>
    <w:unhideWhenUsed/>
    <w:rsid w:val="00423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210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E01A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FD3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3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package" Target="embeddings/Microsoft_Visio_Drawing.vsdx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9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9016f638be9e0fd9/Essex/IRM_Project/Risk_Identification_Tables_with%20Controls_maste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/>
              <a:t>ERM</a:t>
            </a:r>
            <a:r>
              <a:rPr lang="en-CA" baseline="0"/>
              <a:t> risks by SDLC category</a:t>
            </a:r>
            <a:endParaRPr lang="en-C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'SDLC Risks'!$B$1</c:f>
              <c:strCache>
                <c:ptCount val="1"/>
                <c:pt idx="0">
                  <c:v>Max score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'SDLC Risks'!$A$2:$A$8</c:f>
              <c:strCache>
                <c:ptCount val="7"/>
                <c:pt idx="0">
                  <c:v>System Design</c:v>
                </c:pt>
                <c:pt idx="1">
                  <c:v>Testing</c:v>
                </c:pt>
                <c:pt idx="2">
                  <c:v>Non-SDLC ERM risks</c:v>
                </c:pt>
                <c:pt idx="3">
                  <c:v>Installation &amp; UAT</c:v>
                </c:pt>
                <c:pt idx="4">
                  <c:v>Operations &amp; Maintenance</c:v>
                </c:pt>
                <c:pt idx="5">
                  <c:v>Development</c:v>
                </c:pt>
                <c:pt idx="6">
                  <c:v>System Analysis &amp; Requirements</c:v>
                </c:pt>
              </c:strCache>
            </c:strRef>
          </c:cat>
          <c:val>
            <c:numRef>
              <c:f>'SDLC Risks'!$B$2:$B$8</c:f>
              <c:numCache>
                <c:formatCode>General</c:formatCode>
                <c:ptCount val="7"/>
                <c:pt idx="0">
                  <c:v>1.65</c:v>
                </c:pt>
                <c:pt idx="1">
                  <c:v>1.65</c:v>
                </c:pt>
                <c:pt idx="2">
                  <c:v>1.2375</c:v>
                </c:pt>
                <c:pt idx="3">
                  <c:v>1.0642499999999999</c:v>
                </c:pt>
                <c:pt idx="4">
                  <c:v>1.05</c:v>
                </c:pt>
                <c:pt idx="5">
                  <c:v>0.93358339999999995</c:v>
                </c:pt>
                <c:pt idx="6">
                  <c:v>0.74099999999999999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1A-408F-9261-6117F92F340A}"/>
            </c:ext>
          </c:extLst>
        </c:ser>
        <c:ser>
          <c:idx val="1"/>
          <c:order val="1"/>
          <c:tx>
            <c:strRef>
              <c:f>'SDLC Risks'!$C$1</c:f>
              <c:strCache>
                <c:ptCount val="1"/>
                <c:pt idx="0">
                  <c:v>Median Score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'SDLC Risks'!$A$2:$A$8</c:f>
              <c:strCache>
                <c:ptCount val="7"/>
                <c:pt idx="0">
                  <c:v>System Design</c:v>
                </c:pt>
                <c:pt idx="1">
                  <c:v>Testing</c:v>
                </c:pt>
                <c:pt idx="2">
                  <c:v>Non-SDLC ERM risks</c:v>
                </c:pt>
                <c:pt idx="3">
                  <c:v>Installation &amp; UAT</c:v>
                </c:pt>
                <c:pt idx="4">
                  <c:v>Operations &amp; Maintenance</c:v>
                </c:pt>
                <c:pt idx="5">
                  <c:v>Development</c:v>
                </c:pt>
                <c:pt idx="6">
                  <c:v>System Analysis &amp; Requirements</c:v>
                </c:pt>
              </c:strCache>
            </c:strRef>
          </c:cat>
          <c:val>
            <c:numRef>
              <c:f>'SDLC Risks'!$C$2:$C$8</c:f>
              <c:numCache>
                <c:formatCode>General</c:formatCode>
                <c:ptCount val="7"/>
                <c:pt idx="0">
                  <c:v>0.93358333333333343</c:v>
                </c:pt>
                <c:pt idx="1">
                  <c:v>1.2691666666666666</c:v>
                </c:pt>
                <c:pt idx="2">
                  <c:v>1.0375000000000001</c:v>
                </c:pt>
                <c:pt idx="3">
                  <c:v>1.055167</c:v>
                </c:pt>
                <c:pt idx="4">
                  <c:v>0.69599999999999995</c:v>
                </c:pt>
                <c:pt idx="5">
                  <c:v>0.75612500000000005</c:v>
                </c:pt>
                <c:pt idx="6">
                  <c:v>0.30766700000000002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81A-408F-9261-6117F92F34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09467407"/>
        <c:axId val="809469487"/>
      </c:barChart>
      <c:lineChart>
        <c:grouping val="standard"/>
        <c:varyColors val="0"/>
        <c:ser>
          <c:idx val="2"/>
          <c:order val="2"/>
          <c:tx>
            <c:strRef>
              <c:f>'SDLC Risks'!$D$1</c:f>
              <c:strCache>
                <c:ptCount val="1"/>
                <c:pt idx="0">
                  <c:v>Risks Identified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'SDLC Risks'!$A$2:$A$8</c:f>
              <c:strCache>
                <c:ptCount val="7"/>
                <c:pt idx="0">
                  <c:v>System Design</c:v>
                </c:pt>
                <c:pt idx="1">
                  <c:v>Testing</c:v>
                </c:pt>
                <c:pt idx="2">
                  <c:v>Non-SDLC ERM risks</c:v>
                </c:pt>
                <c:pt idx="3">
                  <c:v>Installation &amp; UAT</c:v>
                </c:pt>
                <c:pt idx="4">
                  <c:v>Operations &amp; Maintenance</c:v>
                </c:pt>
                <c:pt idx="5">
                  <c:v>Development</c:v>
                </c:pt>
                <c:pt idx="6">
                  <c:v>System Analysis &amp; Requirements</c:v>
                </c:pt>
              </c:strCache>
            </c:strRef>
          </c:cat>
          <c:val>
            <c:numRef>
              <c:f>'SDLC Risks'!$D$2:$D$8</c:f>
              <c:numCache>
                <c:formatCode>General</c:formatCode>
                <c:ptCount val="7"/>
                <c:pt idx="0">
                  <c:v>3</c:v>
                </c:pt>
                <c:pt idx="1">
                  <c:v>2</c:v>
                </c:pt>
                <c:pt idx="2">
                  <c:v>6</c:v>
                </c:pt>
                <c:pt idx="3">
                  <c:v>4</c:v>
                </c:pt>
                <c:pt idx="4">
                  <c:v>5</c:v>
                </c:pt>
                <c:pt idx="5">
                  <c:v>2</c:v>
                </c:pt>
                <c:pt idx="6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81A-408F-9261-6117F92F34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09467407"/>
        <c:axId val="809469487"/>
      </c:lineChart>
      <c:catAx>
        <c:axId val="8094674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9469487"/>
        <c:crosses val="autoZero"/>
        <c:auto val="1"/>
        <c:lblAlgn val="ctr"/>
        <c:lblOffset val="100"/>
        <c:noMultiLvlLbl val="0"/>
      </c:catAx>
      <c:valAx>
        <c:axId val="8094694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94674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A3D7B3-5556-4E90-AB8C-FAC60A825791}"/>
      </w:docPartPr>
      <w:docPartBody>
        <w:p w:rsidR="00F654EC" w:rsidRDefault="00F654EC"/>
      </w:docPartBody>
    </w:docPart>
    <w:docPart>
      <w:docPartPr>
        <w:name w:val="A32A4EDD0FB0490189579B9FAFC6A6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1652D2-1824-4459-B591-D9CEEF1DFC92}"/>
      </w:docPartPr>
      <w:docPartBody>
        <w:p w:rsidR="0073321D" w:rsidRDefault="0073321D"/>
      </w:docPartBody>
    </w:docPart>
    <w:docPart>
      <w:docPartPr>
        <w:name w:val="85A51D742D4C41BC8B1D2CE56D5837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F9FBBA-F260-4EC2-A766-AB661B318EDC}"/>
      </w:docPartPr>
      <w:docPartBody>
        <w:p w:rsidR="0045653C" w:rsidRDefault="0045653C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54EC"/>
    <w:rsid w:val="0045653C"/>
    <w:rsid w:val="00620070"/>
    <w:rsid w:val="0073321D"/>
    <w:rsid w:val="008F2395"/>
    <w:rsid w:val="009B2755"/>
    <w:rsid w:val="00F65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3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Uni214</b:Tag>
    <b:SourceType>InternetSite</b:SourceType>
    <b:Guid>{861D7EFA-4335-4987-8C9A-1CFB5ACEF3BE}</b:Guid>
    <b:Author>
      <b:Author>
        <b:Corporate>University of Cambridge Institute for Manufacturing</b:Corporate>
      </b:Author>
    </b:Author>
    <b:Title>Porter's Generic Competitive Strategies (ways of competing)</b:Title>
    <b:YearAccessed>2021</b:YearAccessed>
    <b:MonthAccessed>September</b:MonthAccessed>
    <b:DayAccessed>14</b:DayAccessed>
    <b:URL>https://www.ifm.eng.cam.ac.uk/research/dstools/porters-generic-competitive-strategies/</b:URL>
    <b:RefOrder>1</b:RefOrder>
  </b:Source>
  <b:Source>
    <b:Tag>ISA18</b:Tag>
    <b:SourceType>Book</b:SourceType>
    <b:Guid>{78B1AD92-D841-4FAB-AC9A-65F99D91B57E}</b:Guid>
    <b:Title>Cobit 2019 Framwork Introduction and Methodology</b:Title>
    <b:Year>2018</b:Year>
    <b:YearAccessed>2021</b:YearAccessed>
    <b:MonthAccessed>September</b:MonthAccessed>
    <b:DayAccessed>14</b:DayAccessed>
    <b:URL>https://www.isaca.org/resources/cobit</b:URL>
    <b:Publisher>ISACA</b:Publisher>
    <b:City>Schaumburg, Il</b:City>
    <b:Author>
      <b:Author>
        <b:Corporate>ISACA</b:Corporate>
      </b:Author>
    </b:Author>
    <b:Edition>1st</b:Edition>
    <b:RefOrder>3</b:RefOrder>
  </b:Source>
  <b:Source>
    <b:Tag>Com21</b:Tag>
    <b:SourceType>Report</b:SourceType>
    <b:Guid>{855581CD-4956-427E-A047-12D87F68E82E}</b:Guid>
    <b:Title>Cyberstates 2021</b:Title>
    <b:Year>2021</b:Year>
    <b:City>Downers Grove, Il</b:City>
    <b:Publisher>CompTIA</b:Publisher>
    <b:Author>
      <b:Author>
        <b:Corporate>CompTIA</b:Corporate>
      </b:Author>
    </b:Author>
    <b:YearAccessed>2021</b:YearAccessed>
    <b:MonthAccessed>September</b:MonthAccessed>
    <b:DayAccessed>14</b:DayAccessed>
    <b:URL>https://www.cyberstates.org/pdf/CompTIA_Cyberstates_2021.pdf</b:URL>
    <b:RefOrder>5</b:RefOrder>
  </b:Source>
  <b:Source>
    <b:Tag>Fre14</b:Tag>
    <b:SourceType>Book</b:SourceType>
    <b:Guid>{21821619-54EA-4B1E-90F2-07DA660AABEB}</b:Guid>
    <b:Title>Measuring and Managing Information Risk</b:Title>
    <b:Year>2014</b:Year>
    <b:City>Waltham</b:City>
    <b:Publisher>Butterworth-Heinemann</b:Publisher>
    <b:Edition>1st</b:Edition>
    <b:Author>
      <b:Author>
        <b:NameList>
          <b:Person>
            <b:Last>Freund</b:Last>
            <b:First>Jack</b:First>
          </b:Person>
          <b:Person>
            <b:Last>Jones</b:Last>
            <b:First>Jack</b:First>
          </b:Person>
        </b:NameList>
      </b:Author>
    </b:Author>
    <b:RefOrder>4</b:RefOrder>
  </b:Source>
  <b:Source>
    <b:Tag>Jaf14</b:Tag>
    <b:SourceType>JournalArticle</b:SourceType>
    <b:Guid>{2464E7D3-16B9-4769-9CE4-0099B4FD127A}</b:Guid>
    <b:Title>Strategic Cost-Cutting in Information Technology: toward a Framework for Enhancing the Business Value of IT</b:Title>
    <b:Year>2014</b:Year>
    <b:Author>
      <b:Author>
        <b:NameList>
          <b:Person>
            <b:Last>Jafari</b:Last>
            <b:First>Seyed</b:First>
            <b:Middle>Mohammadbagher</b:Middle>
          </b:Person>
        </b:NameList>
      </b:Author>
    </b:Author>
    <b:JournalName>Iranian Journal of Management Studies</b:JournalName>
    <b:Pages>21-39</b:Pages>
    <b:Volume>7</b:Volume>
    <b:Issue>1</b:Issue>
    <b:YearAccessed>2019</b:YearAccessed>
    <b:MonthAccessed>September</b:MonthAccessed>
    <b:DayAccessed>14</b:DayAccessed>
    <b:URL>https://www.researchgate.net/publication/340272597_Strategic_Cost-Cutting_in_Information_Technology_toward_a_Framework_for_Enhancing_the_Business_Value_of_IT</b:URL>
    <b:RefOrder>2</b:RefOrder>
  </b:Source>
  <b:Source>
    <b:Tag>Mic212</b:Tag>
    <b:SourceType>InternetSite</b:SourceType>
    <b:Guid>{6668A0BC-96A5-4ED6-B0CD-16E3E17A6E67}</b:Guid>
    <b:Title>Hardware requirements for Windows Server</b:Title>
    <b:Year>2021</b:Year>
    <b:Author>
      <b:Author>
        <b:Corporate>Microsoft</b:Corporate>
      </b:Author>
    </b:Author>
    <b:YearAccessed>2021</b:YearAccessed>
    <b:MonthAccessed>September</b:MonthAccessed>
    <b:DayAccessed>13</b:DayAccessed>
    <b:URL>https://docs.microsoft.com/en-us/windows-server/get-started/hardware-requirements</b:URL>
    <b:RefOrder>17</b:RefOrder>
  </b:Source>
  <b:Source>
    <b:Tag>Bel19</b:Tag>
    <b:SourceType>InternetSite</b:SourceType>
    <b:Guid>{58E85BD1-EAEB-4CC2-9C9F-AE91EA7EF4FE}</b:Guid>
    <b:Title>Exploring the Impact of</b:Title>
    <b:Year>2019</b:Year>
    <b:YearAccessed>2021</b:YearAccessed>
    <b:MonthAccessed>Sepetember</b:MonthAccessed>
    <b:DayAccessed>13</b:DayAccessed>
    <b:URL>https://www.vmware.com/content/dam/digitalmarketing/vmware/en/pdf/company/vmware-exploring-impact-of-infrastructure-virtualization-on-digital-transformation-strategies-and-carbon-emissions-whitepaper.pdf</b:URL>
    <b:Author>
      <b:Author>
        <b:NameList>
          <b:Person>
            <b:Last>Belanger</b:Last>
            <b:First>Stephen</b:First>
          </b:Person>
          <b:Person>
            <b:Last>Casemore</b:Last>
            <b:First>Brad</b:First>
          </b:Person>
        </b:NameList>
      </b:Author>
    </b:Author>
    <b:RefOrder>14</b:RefOrder>
  </b:Source>
  <b:Source>
    <b:Tag>Del21</b:Tag>
    <b:SourceType>InternetSite</b:SourceType>
    <b:Guid>{156F5FBA-30F3-4228-9965-DF8409E12CCC}</b:Guid>
    <b:Author>
      <b:Author>
        <b:Corporate>Dell</b:Corporate>
      </b:Author>
    </b:Author>
    <b:Title>PowerEdge R740 Rack Server</b:Title>
    <b:Year>2021</b:Year>
    <b:YearAccessed>2021</b:YearAccessed>
    <b:MonthAccessed>September</b:MonthAccessed>
    <b:DayAccessed>4th</b:DayAccessed>
    <b:URL>https://www.dell.com/en-us/work/shop/servers-storage-and-networking/poweredge-r740-rack-server/spd/poweredge-r740/pe_r740_12248a_vi_vp?configurationid=cf3134a9-cdd6-4021-8568-489959668799</b:URL>
    <b:RefOrder>15</b:RefOrder>
  </b:Source>
  <b:Source>
    <b:Tag>Pal21</b:Tag>
    <b:SourceType>DocumentFromInternetSite</b:SourceType>
    <b:Guid>{4D151F9B-E69A-4394-B4AB-D2012AB775BF}</b:Guid>
    <b:Title>Use Case: Apply Network Segmentation to a Traditional Data Center</b:Title>
    <b:Year>2021</b:Year>
    <b:Author>
      <b:Author>
        <b:Corporate>Paloalto Networks</b:Corporate>
      </b:Author>
    </b:Author>
    <b:YearAccessed>2021</b:YearAccessed>
    <b:MonthAccessed>September</b:MonthAccessed>
    <b:DayAccessed>12</b:DayAccessed>
    <b:URL>https://www.paloaltonetworks.com/apps/pan/public/downloadResource?pagePath=/content/pan/en_US/resources/whitepapers/apply-network-segmentation-traditional-data-center</b:URL>
    <b:RefOrder>16</b:RefOrder>
  </b:Source>
  <b:Source xmlns:b="http://schemas.openxmlformats.org/officeDocument/2006/bibliography" xmlns="http://schemas.openxmlformats.org/officeDocument/2006/bibliography">
    <b:Tag>nistteirplaceholder</b:Tag>
    <b:RefOrder>6</b:RefOrder>
  </b:Source>
  <b:Source xmlns:b="http://schemas.openxmlformats.org/officeDocument/2006/bibliography" xmlns="http://schemas.openxmlformats.org/officeDocument/2006/bibliography">
    <b:Tag>MicrosoftDynamicsLink</b:Tag>
    <b:RefOrder>12</b:RefOrder>
  </b:Source>
  <b:Source>
    <b:Tag>Dav14</b:Tag>
    <b:SourceType>Book</b:SourceType>
    <b:Guid>{0628B3B0-A8A8-444A-8592-9EDB38CB7572}</b:Guid>
    <b:Author>
      <b:Author>
        <b:NameList>
          <b:Person>
            <b:Last>Sutton</b:Last>
            <b:First>David</b:First>
          </b:Person>
        </b:NameList>
      </b:Author>
    </b:Author>
    <b:Title>Information Risk Management A practitioner's guide</b:Title>
    <b:Year>2014</b:Year>
    <b:City>Plymouth</b:City>
    <b:Publisher>BCS Learing &amp; Development Limited</b:Publisher>
    <b:Edition>1st</b:Edition>
    <b:RefOrder>13</b:RefOrder>
  </b:Source>
  <b:Source>
    <b:Tag>Chl17</b:Tag>
    <b:SourceType>InternetSite</b:SourceType>
    <b:Guid>{4A8D389F-CA01-4260-80C4-02DA23381994}</b:Guid>
    <b:Title>Top 10 threats to include in an ISO 27001 risk assessment</b:Title>
    <b:Year>2017</b:Year>
    <b:Author>
      <b:Author>
        <b:NameList>
          <b:Person>
            <b:Last>Biscoe</b:Last>
            <b:First>Chloe</b:First>
          </b:Person>
        </b:NameList>
      </b:Author>
    </b:Author>
    <b:YearAccessed>2021</b:YearAccessed>
    <b:MonthAccessed>August</b:MonthAccessed>
    <b:DayAccessed>28</b:DayAccessed>
    <b:URL>https://www.itgovernance.co.uk/blog/top-10-threats-to-include-in-an-iso-27001-risk-assessment</b:URL>
    <b:RefOrder>7</b:RefOrder>
  </b:Source>
  <b:Source>
    <b:Tag>Dav201</b:Tag>
    <b:SourceType>InternetSite</b:SourceType>
    <b:Guid>{9A1EBFC7-26BA-4693-A353-62D672CCDEE0}</b:Guid>
    <b:Title>Pros and Cons of the FAIR Framework</b:Title>
    <b:Year>2020</b:Year>
    <b:Author>
      <b:Author>
        <b:NameList>
          <b:Person>
            <b:Last>Schmoller</b:Last>
            <b:First>David</b:First>
          </b:Person>
        </b:NameList>
      </b:Author>
    </b:Author>
    <b:YearAccessed>2021</b:YearAccessed>
    <b:MonthAccessed>August</b:MonthAccessed>
    <b:DayAccessed>2018</b:DayAccessed>
    <b:URL>https://reciprocity.com/pros-and-cons-of-the-fair-framework/</b:URL>
    <b:RefOrder>9</b:RefOrder>
  </b:Source>
  <b:Source>
    <b:Tag>The20</b:Tag>
    <b:SourceType>Report</b:SourceType>
    <b:Guid>{8B695598-B85D-4642-860A-F4462FEBADCE}</b:Guid>
    <b:Author>
      <b:Author>
        <b:Corporate>The Open Group</b:Corporate>
      </b:Author>
    </b:Author>
    <b:Title>The Open Group Standard  Risk Taxonomy (O-RT), Version 3.0</b:Title>
    <b:Year>2020</b:Year>
    <b:Publisher>The Open Group</b:Publisher>
    <b:City>Rershire</b:City>
    <b:RefOrder>8</b:RefOrder>
  </b:Source>
  <b:Source>
    <b:Tag>Nat21</b:Tag>
    <b:SourceType>InternetSite</b:SourceType>
    <b:Guid>{5620D984-E41C-4AB5-88B1-16ABF4C2A838}</b:Guid>
    <b:Author>
      <b:Author>
        <b:Corporate>National Cyber Security Center</b:Corporate>
      </b:Author>
    </b:Author>
    <b:Title>Penatration Testing</b:Title>
    <b:YearAccessed>2021</b:YearAccessed>
    <b:MonthAccessed>July</b:MonthAccessed>
    <b:DayAccessed>5</b:DayAccessed>
    <b:URL>https://www.ncsc.gov.uk/guidance/penetration-testing</b:URL>
    <b:RefOrder>10</b:RefOrder>
  </b:Source>
  <b:Source>
    <b:Tag>Seo13</b:Tag>
    <b:SourceType>Report</b:SourceType>
    <b:Guid>{60BEAFEB-19AB-43B4-853A-030917A34E3B}</b:Guid>
    <b:Title>Challenges in Implementing Enterprise Resource Planning (ERP) System in Large Organizations: Similarities and Differences Between Corporate and University Environment</b:Title>
    <b:Year>2013</b:Year>
    <b:Author>
      <b:Author>
        <b:NameList>
          <b:Person>
            <b:Last>Seo</b:Last>
            <b:First>Goeun</b:First>
          </b:Person>
        </b:NameList>
      </b:Author>
    </b:Author>
    <b:Department>MIT Sloan School of Management</b:Department>
    <b:Institution>Massachusetts Institute of Technology</b:Institution>
    <b:YearAccessed>2021</b:YearAccessed>
    <b:MonthAccessed>August</b:MonthAccessed>
    <b:DayAccessed>28</b:DayAccessed>
    <b:URL>https://cams.mit.edu/wp-content/uploads/2013-07.pdf</b:URL>
    <b:RefOrder>11</b:RefOrder>
  </b:Source>
</b:Sources>
</file>

<file path=customXml/itemProps1.xml><?xml version="1.0" encoding="utf-8"?>
<ds:datastoreItem xmlns:ds="http://schemas.openxmlformats.org/officeDocument/2006/customXml" ds:itemID="{0E2DA8A0-4E44-4157-8735-69F7C6B37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2644</Words>
  <Characters>15075</Characters>
  <Application>Microsoft Office Word</Application>
  <DocSecurity>0</DocSecurity>
  <Lines>125</Lines>
  <Paragraphs>35</Paragraphs>
  <ScaleCrop>false</ScaleCrop>
  <Company/>
  <LinksUpToDate>false</LinksUpToDate>
  <CharactersWithSpaces>17684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 Leece</dc:creator>
  <cp:keywords/>
  <dc:description/>
  <cp:lastModifiedBy>Doug Leece</cp:lastModifiedBy>
  <cp:revision>1194</cp:revision>
  <dcterms:created xsi:type="dcterms:W3CDTF">2021-09-19T00:50:00Z</dcterms:created>
  <dcterms:modified xsi:type="dcterms:W3CDTF">2021-09-19T15:52:00Z</dcterms:modified>
</cp:coreProperties>
</file>