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E03" w:rsidRPr="00E976D7" w:rsidRDefault="00BF1326" w:rsidP="00D42223">
      <w:pPr>
        <w:pStyle w:val="Heading1"/>
        <w:ind w:left="720"/>
        <w:jc w:val="center"/>
        <w:rPr>
          <w:rStyle w:val="IntenseReference"/>
          <w:rFonts w:ascii="Arial" w:hAnsi="Arial" w:cs="Arial"/>
        </w:rPr>
      </w:pPr>
      <w:r w:rsidRPr="00E976D7">
        <w:rPr>
          <w:rStyle w:val="IntenseReference"/>
          <w:rFonts w:ascii="Arial" w:hAnsi="Arial" w:cs="Arial"/>
        </w:rPr>
        <w:t>WALKER</w:t>
      </w:r>
    </w:p>
    <w:p w:rsidR="00D42223" w:rsidRPr="00E976D7" w:rsidRDefault="00D42223" w:rsidP="00D42223">
      <w:pPr>
        <w:rPr>
          <w:rFonts w:ascii="Arial" w:hAnsi="Arial" w:cs="Arial"/>
          <w:lang w:val="en-US"/>
        </w:rPr>
      </w:pPr>
    </w:p>
    <w:p w:rsidR="00D42223" w:rsidRPr="00E976D7" w:rsidRDefault="00D42223" w:rsidP="00D42223">
      <w:pPr>
        <w:pStyle w:val="Heading1"/>
        <w:numPr>
          <w:ilvl w:val="0"/>
          <w:numId w:val="7"/>
        </w:numPr>
        <w:rPr>
          <w:rFonts w:ascii="Arial" w:hAnsi="Arial" w:cs="Arial"/>
          <w:lang w:val="en-US"/>
        </w:rPr>
      </w:pPr>
      <w:r w:rsidRPr="00E976D7">
        <w:rPr>
          <w:rFonts w:ascii="Arial" w:hAnsi="Arial" w:cs="Arial"/>
          <w:lang w:val="en-US"/>
        </w:rPr>
        <w:t>Problem description</w:t>
      </w:r>
    </w:p>
    <w:p w:rsidR="00E013A1" w:rsidRPr="00E976D7" w:rsidRDefault="00E013A1" w:rsidP="00E013A1">
      <w:pPr>
        <w:rPr>
          <w:rFonts w:ascii="Arial" w:hAnsi="Arial" w:cs="Arial"/>
          <w:lang w:val="en-US"/>
        </w:rPr>
      </w:pPr>
      <w:r w:rsidRPr="00E976D7">
        <w:rPr>
          <w:rFonts w:ascii="Arial" w:hAnsi="Arial" w:cs="Arial"/>
          <w:lang w:val="en-US"/>
        </w:rPr>
        <w:t>In the provided solution named “Walker”, the end goal is to move the walker</w:t>
      </w:r>
      <w:r w:rsidR="004A3B7C">
        <w:rPr>
          <w:rFonts w:ascii="Arial" w:hAnsi="Arial" w:cs="Arial"/>
          <w:lang w:val="en-US"/>
        </w:rPr>
        <w:t>s tool head</w:t>
      </w:r>
      <w:r w:rsidRPr="00E976D7">
        <w:rPr>
          <w:rFonts w:ascii="Arial" w:hAnsi="Arial" w:cs="Arial"/>
          <w:lang w:val="en-US"/>
        </w:rPr>
        <w:t xml:space="preserve"> from one selected position to the other with respect to given constraints. </w:t>
      </w:r>
    </w:p>
    <w:p w:rsidR="00E013A1" w:rsidRPr="00F91A0D" w:rsidRDefault="00980CA9" w:rsidP="00E013A1">
      <w:pPr>
        <w:pStyle w:val="Heading1"/>
        <w:numPr>
          <w:ilvl w:val="0"/>
          <w:numId w:val="7"/>
        </w:numPr>
        <w:rPr>
          <w:rFonts w:ascii="Arial" w:hAnsi="Arial" w:cs="Arial"/>
          <w:lang w:val="en-US"/>
        </w:rPr>
      </w:pPr>
      <w:r w:rsidRPr="00E976D7">
        <w:rPr>
          <w:rFonts w:ascii="Arial" w:hAnsi="Arial" w:cs="Arial"/>
          <w:lang w:val="en-US"/>
        </w:rPr>
        <w:t>Implementation details</w:t>
      </w:r>
    </w:p>
    <w:p w:rsidR="00E013A1" w:rsidRPr="00E976D7" w:rsidRDefault="00E013A1" w:rsidP="00E013A1">
      <w:pPr>
        <w:rPr>
          <w:rFonts w:ascii="Arial" w:hAnsi="Arial" w:cs="Arial"/>
          <w:lang w:val="en-US"/>
        </w:rPr>
      </w:pPr>
      <w:r w:rsidRPr="00E976D7">
        <w:rPr>
          <w:rFonts w:ascii="Arial" w:hAnsi="Arial" w:cs="Arial"/>
          <w:lang w:val="en-US"/>
        </w:rPr>
        <w:t xml:space="preserve">The problem is divided </w:t>
      </w:r>
      <w:r w:rsidR="0022428D" w:rsidRPr="00E976D7">
        <w:rPr>
          <w:rFonts w:ascii="Arial" w:hAnsi="Arial" w:cs="Arial"/>
          <w:lang w:val="en-US"/>
        </w:rPr>
        <w:t xml:space="preserve">into </w:t>
      </w:r>
      <w:r w:rsidRPr="00E976D7">
        <w:rPr>
          <w:rFonts w:ascii="Arial" w:hAnsi="Arial" w:cs="Arial"/>
          <w:lang w:val="en-US"/>
        </w:rPr>
        <w:t>three smaller sections:</w:t>
      </w:r>
    </w:p>
    <w:p w:rsidR="00E013A1" w:rsidRPr="00E976D7" w:rsidRDefault="00E013A1" w:rsidP="00E013A1">
      <w:pPr>
        <w:pStyle w:val="Heading2"/>
        <w:rPr>
          <w:rFonts w:ascii="Arial" w:hAnsi="Arial" w:cs="Arial"/>
          <w:lang w:val="en-US"/>
        </w:rPr>
      </w:pPr>
      <w:r w:rsidRPr="00E976D7">
        <w:rPr>
          <w:rFonts w:ascii="Arial" w:hAnsi="Arial" w:cs="Arial"/>
          <w:lang w:val="en-US"/>
        </w:rPr>
        <w:t xml:space="preserve">  </w:t>
      </w:r>
      <w:r w:rsidRPr="00E976D7">
        <w:rPr>
          <w:rFonts w:ascii="Arial" w:hAnsi="Arial" w:cs="Arial"/>
          <w:lang w:val="en-US"/>
        </w:rPr>
        <w:tab/>
        <w:t xml:space="preserve">2.1.) </w:t>
      </w:r>
      <w:proofErr w:type="spellStart"/>
      <w:r w:rsidRPr="00E976D7">
        <w:rPr>
          <w:rFonts w:ascii="Arial" w:hAnsi="Arial" w:cs="Arial"/>
          <w:lang w:val="en-US"/>
        </w:rPr>
        <w:t>Tubesheet</w:t>
      </w:r>
      <w:proofErr w:type="spellEnd"/>
      <w:r w:rsidRPr="00E976D7">
        <w:rPr>
          <w:rFonts w:ascii="Arial" w:hAnsi="Arial" w:cs="Arial"/>
          <w:lang w:val="en-US"/>
        </w:rPr>
        <w:t xml:space="preserve"> visualization</w:t>
      </w:r>
    </w:p>
    <w:p w:rsidR="00E013A1" w:rsidRPr="00E976D7" w:rsidRDefault="00E013A1" w:rsidP="00E013A1">
      <w:pPr>
        <w:ind w:left="1410"/>
        <w:rPr>
          <w:rFonts w:ascii="Arial" w:hAnsi="Arial" w:cs="Arial"/>
          <w:lang w:val="en-US"/>
        </w:rPr>
      </w:pPr>
      <w:r w:rsidRPr="00E976D7">
        <w:rPr>
          <w:rFonts w:ascii="Arial" w:hAnsi="Arial" w:cs="Arial"/>
          <w:lang w:val="en-US"/>
        </w:rPr>
        <w:t xml:space="preserve">-in the provided “Tubesheet.txt” file the applicants can find the necessary </w:t>
      </w:r>
      <w:proofErr w:type="spellStart"/>
      <w:r w:rsidRPr="00E976D7">
        <w:rPr>
          <w:rFonts w:ascii="Arial" w:hAnsi="Arial" w:cs="Arial"/>
          <w:lang w:val="en-US"/>
        </w:rPr>
        <w:t>tubesheet</w:t>
      </w:r>
      <w:proofErr w:type="spellEnd"/>
      <w:r w:rsidRPr="00E976D7">
        <w:rPr>
          <w:rFonts w:ascii="Arial" w:hAnsi="Arial" w:cs="Arial"/>
          <w:lang w:val="en-US"/>
        </w:rPr>
        <w:t xml:space="preserve"> details. The first task is to visualize the </w:t>
      </w:r>
      <w:proofErr w:type="spellStart"/>
      <w:r w:rsidRPr="00E976D7">
        <w:rPr>
          <w:rFonts w:ascii="Arial" w:hAnsi="Arial" w:cs="Arial"/>
          <w:lang w:val="en-US"/>
        </w:rPr>
        <w:t>tubesheet</w:t>
      </w:r>
      <w:proofErr w:type="spellEnd"/>
      <w:r w:rsidRPr="00E976D7">
        <w:rPr>
          <w:rFonts w:ascii="Arial" w:hAnsi="Arial" w:cs="Arial"/>
          <w:lang w:val="en-US"/>
        </w:rPr>
        <w:t xml:space="preserve"> using that data.</w:t>
      </w:r>
      <w:r w:rsidR="00E976D7" w:rsidRPr="00E976D7">
        <w:rPr>
          <w:rFonts w:ascii="Arial" w:hAnsi="Arial" w:cs="Arial"/>
          <w:lang w:val="en-US"/>
        </w:rPr>
        <w:t xml:space="preserve"> The user must be able to determine which tube is which (for example, tube </w:t>
      </w:r>
      <w:r w:rsidR="002E03BE">
        <w:rPr>
          <w:rFonts w:ascii="Arial" w:hAnsi="Arial" w:cs="Arial"/>
          <w:lang w:val="en-US"/>
        </w:rPr>
        <w:t>row and column</w:t>
      </w:r>
      <w:r w:rsidR="00E976D7" w:rsidRPr="00E976D7">
        <w:rPr>
          <w:rFonts w:ascii="Arial" w:hAnsi="Arial" w:cs="Arial"/>
          <w:lang w:val="en-US"/>
        </w:rPr>
        <w:t xml:space="preserve"> is shown on mouse hover).</w:t>
      </w:r>
      <w:r w:rsidR="00E976D7">
        <w:rPr>
          <w:rFonts w:ascii="Arial" w:hAnsi="Arial" w:cs="Arial"/>
          <w:lang w:val="en-US"/>
        </w:rPr>
        <w:t xml:space="preserve"> An example</w:t>
      </w:r>
      <w:r w:rsidR="00E976D7" w:rsidRPr="00E976D7">
        <w:rPr>
          <w:rFonts w:ascii="Arial" w:hAnsi="Arial" w:cs="Arial"/>
          <w:lang w:val="en-US"/>
        </w:rPr>
        <w:t xml:space="preserve"> and the formats explanation can be found in chapter 5</w:t>
      </w:r>
      <w:r w:rsidRPr="00E976D7">
        <w:rPr>
          <w:rFonts w:ascii="Arial" w:hAnsi="Arial" w:cs="Arial"/>
          <w:lang w:val="en-US"/>
        </w:rPr>
        <w:t>.</w:t>
      </w:r>
    </w:p>
    <w:p w:rsidR="00E013A1" w:rsidRPr="00E976D7" w:rsidRDefault="00E013A1" w:rsidP="00E013A1">
      <w:pPr>
        <w:pStyle w:val="Heading2"/>
        <w:rPr>
          <w:rFonts w:ascii="Arial" w:hAnsi="Arial" w:cs="Arial"/>
          <w:lang w:val="en-US"/>
        </w:rPr>
      </w:pPr>
      <w:r w:rsidRPr="00E976D7">
        <w:rPr>
          <w:rFonts w:ascii="Arial" w:hAnsi="Arial" w:cs="Arial"/>
          <w:lang w:val="en-US"/>
        </w:rPr>
        <w:tab/>
        <w:t xml:space="preserve">2.2.) Walker modelling and </w:t>
      </w:r>
      <w:proofErr w:type="spellStart"/>
      <w:r w:rsidRPr="00E976D7">
        <w:rPr>
          <w:rFonts w:ascii="Arial" w:hAnsi="Arial" w:cs="Arial"/>
          <w:lang w:val="en-US"/>
        </w:rPr>
        <w:t>tubesheet</w:t>
      </w:r>
      <w:proofErr w:type="spellEnd"/>
      <w:r w:rsidRPr="00E976D7">
        <w:rPr>
          <w:rFonts w:ascii="Arial" w:hAnsi="Arial" w:cs="Arial"/>
          <w:lang w:val="en-US"/>
        </w:rPr>
        <w:t xml:space="preserve"> interaction</w:t>
      </w:r>
    </w:p>
    <w:p w:rsidR="00E013A1" w:rsidRPr="00E976D7" w:rsidRDefault="0022428D" w:rsidP="0022428D">
      <w:pPr>
        <w:ind w:left="1410"/>
        <w:rPr>
          <w:rFonts w:ascii="Arial" w:hAnsi="Arial" w:cs="Arial"/>
          <w:lang w:val="en-US"/>
        </w:rPr>
      </w:pPr>
      <w:r w:rsidRPr="00E976D7">
        <w:rPr>
          <w:rFonts w:ascii="Arial" w:hAnsi="Arial" w:cs="Arial"/>
          <w:lang w:val="en-US"/>
        </w:rPr>
        <w:t xml:space="preserve">-using the descriptions in chapter 5, create the walker model and link it to the </w:t>
      </w:r>
      <w:proofErr w:type="spellStart"/>
      <w:r w:rsidRPr="00E976D7">
        <w:rPr>
          <w:rFonts w:ascii="Arial" w:hAnsi="Arial" w:cs="Arial"/>
          <w:lang w:val="en-US"/>
        </w:rPr>
        <w:t>tubesheet</w:t>
      </w:r>
      <w:proofErr w:type="spellEnd"/>
      <w:r w:rsidRPr="00E976D7">
        <w:rPr>
          <w:rFonts w:ascii="Arial" w:hAnsi="Arial" w:cs="Arial"/>
          <w:lang w:val="en-US"/>
        </w:rPr>
        <w:t xml:space="preserve">. The end goal of this task is to be able to set the walker at a position on the </w:t>
      </w:r>
      <w:proofErr w:type="spellStart"/>
      <w:r w:rsidRPr="00E976D7">
        <w:rPr>
          <w:rFonts w:ascii="Arial" w:hAnsi="Arial" w:cs="Arial"/>
          <w:lang w:val="en-US"/>
        </w:rPr>
        <w:t>tubesheet</w:t>
      </w:r>
      <w:proofErr w:type="spellEnd"/>
      <w:r w:rsidR="000A1198" w:rsidRPr="00E976D7">
        <w:rPr>
          <w:rFonts w:ascii="Arial" w:hAnsi="Arial" w:cs="Arial"/>
          <w:lang w:val="en-US"/>
        </w:rPr>
        <w:t xml:space="preserve"> by selecting a tube and walker orientation</w:t>
      </w:r>
      <w:r w:rsidRPr="00E976D7">
        <w:rPr>
          <w:rFonts w:ascii="Arial" w:hAnsi="Arial" w:cs="Arial"/>
          <w:lang w:val="en-US"/>
        </w:rPr>
        <w:t>, and to select a tube where it should go.</w:t>
      </w:r>
    </w:p>
    <w:p w:rsidR="00E013A1" w:rsidRPr="00E976D7" w:rsidRDefault="00E013A1" w:rsidP="00E013A1">
      <w:pPr>
        <w:pStyle w:val="Heading2"/>
        <w:rPr>
          <w:rFonts w:ascii="Arial" w:hAnsi="Arial" w:cs="Arial"/>
          <w:lang w:val="en-US"/>
        </w:rPr>
      </w:pPr>
      <w:r w:rsidRPr="00E976D7">
        <w:rPr>
          <w:rFonts w:ascii="Arial" w:hAnsi="Arial" w:cs="Arial"/>
          <w:lang w:val="en-US"/>
        </w:rPr>
        <w:tab/>
        <w:t>2.3.) Pathing algorithm</w:t>
      </w:r>
      <w:r w:rsidRPr="00E976D7">
        <w:rPr>
          <w:rFonts w:ascii="Arial" w:hAnsi="Arial" w:cs="Arial"/>
          <w:lang w:val="en-US"/>
        </w:rPr>
        <w:tab/>
      </w:r>
    </w:p>
    <w:p w:rsidR="005F1118" w:rsidRDefault="000A1198" w:rsidP="00F11EA2">
      <w:pPr>
        <w:ind w:left="1410"/>
        <w:rPr>
          <w:rFonts w:ascii="Arial" w:hAnsi="Arial" w:cs="Arial"/>
          <w:lang w:val="en-US"/>
        </w:rPr>
      </w:pPr>
      <w:r w:rsidRPr="00E976D7">
        <w:rPr>
          <w:rFonts w:ascii="Arial" w:hAnsi="Arial" w:cs="Arial"/>
          <w:lang w:val="en-US"/>
        </w:rPr>
        <w:t>-implement an algorithm that will, using all the given constraints in chapter 5, move the walker from the current position to the selected position.</w:t>
      </w:r>
    </w:p>
    <w:p w:rsidR="004A3B7C" w:rsidRDefault="004A3B7C" w:rsidP="00F11EA2">
      <w:pPr>
        <w:ind w:left="1410"/>
        <w:rPr>
          <w:rFonts w:ascii="Arial" w:hAnsi="Arial" w:cs="Arial"/>
          <w:lang w:val="en-US"/>
        </w:rPr>
      </w:pPr>
      <w:r>
        <w:rPr>
          <w:rFonts w:ascii="Arial" w:hAnsi="Arial" w:cs="Arial"/>
          <w:lang w:val="en-US"/>
        </w:rPr>
        <w:t xml:space="preserve">-the algorithm must determine whether the selected tube can or </w:t>
      </w:r>
      <w:proofErr w:type="spellStart"/>
      <w:r>
        <w:rPr>
          <w:rFonts w:ascii="Arial" w:hAnsi="Arial" w:cs="Arial"/>
          <w:lang w:val="en-US"/>
        </w:rPr>
        <w:t>can not</w:t>
      </w:r>
      <w:proofErr w:type="spellEnd"/>
      <w:r>
        <w:rPr>
          <w:rFonts w:ascii="Arial" w:hAnsi="Arial" w:cs="Arial"/>
          <w:lang w:val="en-US"/>
        </w:rPr>
        <w:t xml:space="preserve"> be reached with respect to given constraints.</w:t>
      </w:r>
    </w:p>
    <w:p w:rsidR="004A3B7C" w:rsidRPr="00E976D7" w:rsidRDefault="004A3B7C" w:rsidP="00F11EA2">
      <w:pPr>
        <w:ind w:left="1410"/>
        <w:rPr>
          <w:rFonts w:ascii="Arial" w:hAnsi="Arial" w:cs="Arial"/>
          <w:lang w:val="en-US"/>
        </w:rPr>
      </w:pPr>
      <w:r>
        <w:rPr>
          <w:rFonts w:ascii="Arial" w:hAnsi="Arial" w:cs="Arial"/>
          <w:lang w:val="en-US"/>
        </w:rPr>
        <w:t xml:space="preserve">- </w:t>
      </w:r>
      <w:r w:rsidRPr="004A3B7C">
        <w:rPr>
          <w:rFonts w:ascii="Arial" w:hAnsi="Arial" w:cs="Arial"/>
          <w:b/>
          <w:lang w:val="en-US"/>
        </w:rPr>
        <w:t>NOTE</w:t>
      </w:r>
      <w:r>
        <w:rPr>
          <w:rFonts w:ascii="Arial" w:hAnsi="Arial" w:cs="Arial"/>
          <w:lang w:val="en-US"/>
        </w:rPr>
        <w:t>: extra points will be gained if the traversed path is optimal!</w:t>
      </w:r>
    </w:p>
    <w:p w:rsidR="005F1118" w:rsidRPr="00E976D7" w:rsidRDefault="005F1118" w:rsidP="005F1118">
      <w:pPr>
        <w:pStyle w:val="Heading1"/>
        <w:numPr>
          <w:ilvl w:val="0"/>
          <w:numId w:val="7"/>
        </w:numPr>
        <w:rPr>
          <w:rFonts w:ascii="Arial" w:hAnsi="Arial" w:cs="Arial"/>
          <w:lang w:val="en-US"/>
        </w:rPr>
      </w:pPr>
      <w:r w:rsidRPr="00E976D7">
        <w:rPr>
          <w:rFonts w:ascii="Arial" w:hAnsi="Arial" w:cs="Arial"/>
          <w:lang w:val="en-US"/>
        </w:rPr>
        <w:t>Use case</w:t>
      </w:r>
    </w:p>
    <w:p w:rsidR="00AB52D4" w:rsidRPr="00E976D7" w:rsidRDefault="000A1198" w:rsidP="00AB52D4">
      <w:pPr>
        <w:rPr>
          <w:rFonts w:ascii="Arial" w:hAnsi="Arial" w:cs="Arial"/>
        </w:rPr>
      </w:pPr>
      <w:r w:rsidRPr="00E976D7">
        <w:rPr>
          <w:rFonts w:ascii="Arial" w:hAnsi="Arial" w:cs="Arial"/>
        </w:rPr>
        <w:t xml:space="preserve">In the finished application, the user must be able to set the Walker at a valid initial position by selecting a tube and orientation of the Walker, select the destination tube and have the </w:t>
      </w:r>
      <w:r w:rsidR="00E976D7" w:rsidRPr="00E976D7">
        <w:rPr>
          <w:rFonts w:ascii="Arial" w:hAnsi="Arial" w:cs="Arial"/>
        </w:rPr>
        <w:t xml:space="preserve">Walker position its tool head on the selected tube by </w:t>
      </w:r>
      <w:r w:rsidR="004A3B7C">
        <w:rPr>
          <w:rFonts w:ascii="Arial" w:hAnsi="Arial" w:cs="Arial"/>
        </w:rPr>
        <w:t>traversing a path with respect to given constraints.</w:t>
      </w:r>
    </w:p>
    <w:p w:rsidR="00AB52D4" w:rsidRPr="00E976D7" w:rsidRDefault="00AB52D4" w:rsidP="00AB52D4">
      <w:pPr>
        <w:pStyle w:val="Heading1"/>
        <w:numPr>
          <w:ilvl w:val="0"/>
          <w:numId w:val="7"/>
        </w:numPr>
        <w:rPr>
          <w:rFonts w:ascii="Arial" w:hAnsi="Arial" w:cs="Arial"/>
        </w:rPr>
      </w:pPr>
      <w:r w:rsidRPr="00E976D7">
        <w:rPr>
          <w:rFonts w:ascii="Arial" w:hAnsi="Arial" w:cs="Arial"/>
        </w:rPr>
        <w:t>Technology and libraries</w:t>
      </w:r>
    </w:p>
    <w:p w:rsidR="00AB52D4" w:rsidRPr="00E976D7" w:rsidRDefault="00AB52D4" w:rsidP="00AB52D4">
      <w:pPr>
        <w:rPr>
          <w:rFonts w:ascii="Arial" w:hAnsi="Arial" w:cs="Arial"/>
        </w:rPr>
      </w:pPr>
      <w:r w:rsidRPr="00E976D7">
        <w:rPr>
          <w:rFonts w:ascii="Arial" w:hAnsi="Arial" w:cs="Arial"/>
        </w:rPr>
        <w:t>The applicants are required to</w:t>
      </w:r>
      <w:r w:rsidR="00BF1326" w:rsidRPr="00E976D7">
        <w:rPr>
          <w:rFonts w:ascii="Arial" w:hAnsi="Arial" w:cs="Arial"/>
        </w:rPr>
        <w:t xml:space="preserve"> use the</w:t>
      </w:r>
      <w:r w:rsidRPr="00E976D7">
        <w:rPr>
          <w:rFonts w:ascii="Arial" w:hAnsi="Arial" w:cs="Arial"/>
        </w:rPr>
        <w:t xml:space="preserve"> Visual Stu</w:t>
      </w:r>
      <w:r w:rsidR="00BF1326" w:rsidRPr="00E976D7">
        <w:rPr>
          <w:rFonts w:ascii="Arial" w:hAnsi="Arial" w:cs="Arial"/>
        </w:rPr>
        <w:t>dio IDE to create the solution. WPF and C# organized in the MVVM pattern shoul</w:t>
      </w:r>
      <w:r w:rsidR="00E976D7">
        <w:rPr>
          <w:rFonts w:ascii="Arial" w:hAnsi="Arial" w:cs="Arial"/>
        </w:rPr>
        <w:t>d be used to create the project</w:t>
      </w:r>
      <w:r w:rsidR="00BF1326" w:rsidRPr="00E976D7">
        <w:rPr>
          <w:rFonts w:ascii="Arial" w:hAnsi="Arial" w:cs="Arial"/>
        </w:rPr>
        <w:t>.</w:t>
      </w:r>
    </w:p>
    <w:p w:rsidR="00E976D7" w:rsidRPr="00E976D7" w:rsidRDefault="00E976D7" w:rsidP="00E976D7">
      <w:pPr>
        <w:spacing w:after="160" w:line="259" w:lineRule="auto"/>
        <w:rPr>
          <w:rFonts w:ascii="Arial" w:hAnsi="Arial" w:cs="Arial"/>
        </w:rPr>
      </w:pPr>
      <w:r>
        <w:rPr>
          <w:rFonts w:ascii="Arial" w:hAnsi="Arial" w:cs="Arial"/>
        </w:rPr>
        <w:br w:type="page"/>
      </w:r>
    </w:p>
    <w:p w:rsidR="00E976D7" w:rsidRDefault="00E976D7" w:rsidP="00E976D7">
      <w:pPr>
        <w:pStyle w:val="Heading1"/>
        <w:numPr>
          <w:ilvl w:val="0"/>
          <w:numId w:val="7"/>
        </w:numPr>
        <w:rPr>
          <w:rFonts w:ascii="Arial" w:hAnsi="Arial" w:cs="Arial"/>
        </w:rPr>
      </w:pPr>
      <w:r w:rsidRPr="00E976D7">
        <w:rPr>
          <w:rFonts w:ascii="Arial" w:hAnsi="Arial" w:cs="Arial"/>
        </w:rPr>
        <w:lastRenderedPageBreak/>
        <w:t xml:space="preserve"> Domain explanations</w:t>
      </w:r>
    </w:p>
    <w:p w:rsidR="0008789F" w:rsidRPr="0008789F" w:rsidRDefault="0008789F" w:rsidP="0008789F"/>
    <w:p w:rsidR="00E976D7" w:rsidRDefault="00863CE0" w:rsidP="00E976D7">
      <w:pPr>
        <w:pStyle w:val="Heading2"/>
        <w:rPr>
          <w:rFonts w:ascii="Arial" w:hAnsi="Arial" w:cs="Arial"/>
          <w:lang w:val="en-US"/>
        </w:rPr>
      </w:pPr>
      <w:r>
        <w:rPr>
          <w:rFonts w:ascii="Arial" w:hAnsi="Arial" w:cs="Arial"/>
          <w:lang w:val="en-US"/>
        </w:rPr>
        <w:t xml:space="preserve">  </w:t>
      </w:r>
      <w:r>
        <w:rPr>
          <w:rFonts w:ascii="Arial" w:hAnsi="Arial" w:cs="Arial"/>
          <w:lang w:val="en-US"/>
        </w:rPr>
        <w:tab/>
        <w:t>5</w:t>
      </w:r>
      <w:r w:rsidR="00E976D7" w:rsidRPr="00E976D7">
        <w:rPr>
          <w:rFonts w:ascii="Arial" w:hAnsi="Arial" w:cs="Arial"/>
          <w:lang w:val="en-US"/>
        </w:rPr>
        <w:t xml:space="preserve">.1.) </w:t>
      </w:r>
      <w:proofErr w:type="spellStart"/>
      <w:r w:rsidR="00E976D7">
        <w:rPr>
          <w:rFonts w:ascii="Arial" w:hAnsi="Arial" w:cs="Arial"/>
          <w:lang w:val="en-US"/>
        </w:rPr>
        <w:t>Tubesheet</w:t>
      </w:r>
      <w:proofErr w:type="spellEnd"/>
      <w:r w:rsidR="00E976D7">
        <w:rPr>
          <w:rFonts w:ascii="Arial" w:hAnsi="Arial" w:cs="Arial"/>
          <w:lang w:val="en-US"/>
        </w:rPr>
        <w:t xml:space="preserve"> and </w:t>
      </w:r>
      <w:proofErr w:type="spellStart"/>
      <w:r w:rsidR="00E976D7">
        <w:rPr>
          <w:rFonts w:ascii="Arial" w:hAnsi="Arial" w:cs="Arial"/>
          <w:lang w:val="en-US"/>
        </w:rPr>
        <w:t>tubesheet</w:t>
      </w:r>
      <w:proofErr w:type="spellEnd"/>
      <w:r w:rsidR="00E976D7">
        <w:rPr>
          <w:rFonts w:ascii="Arial" w:hAnsi="Arial" w:cs="Arial"/>
          <w:lang w:val="en-US"/>
        </w:rPr>
        <w:t xml:space="preserve"> file format</w:t>
      </w:r>
    </w:p>
    <w:p w:rsidR="00E976D7" w:rsidRPr="00E976D7" w:rsidRDefault="00E976D7" w:rsidP="00E976D7">
      <w:pPr>
        <w:rPr>
          <w:lang w:val="en-US"/>
        </w:rPr>
      </w:pPr>
    </w:p>
    <w:p w:rsidR="00E976D7" w:rsidRDefault="00E976D7" w:rsidP="00E976D7">
      <w:pPr>
        <w:rPr>
          <w:rFonts w:ascii="Arial" w:hAnsi="Arial" w:cs="Arial"/>
        </w:rPr>
      </w:pPr>
      <w:r>
        <w:rPr>
          <w:rFonts w:ascii="Arial" w:hAnsi="Arial" w:cs="Arial"/>
        </w:rPr>
        <w:t xml:space="preserve">A tubesheet is a collection of tubes organized in a </w:t>
      </w:r>
      <w:r w:rsidR="00E84739">
        <w:rPr>
          <w:rFonts w:ascii="Arial" w:hAnsi="Arial" w:cs="Arial"/>
        </w:rPr>
        <w:t>square</w:t>
      </w:r>
      <w:r>
        <w:rPr>
          <w:rFonts w:ascii="Arial" w:hAnsi="Arial" w:cs="Arial"/>
        </w:rPr>
        <w:t xml:space="preserve"> pattern and</w:t>
      </w:r>
      <w:r w:rsidR="00AD77F2">
        <w:rPr>
          <w:rFonts w:ascii="Arial" w:hAnsi="Arial" w:cs="Arial"/>
        </w:rPr>
        <w:t xml:space="preserve"> forming a horizontal wall</w:t>
      </w:r>
      <w:r w:rsidR="001B01F5">
        <w:rPr>
          <w:rFonts w:ascii="Arial" w:hAnsi="Arial" w:cs="Arial"/>
        </w:rPr>
        <w:t>:</w:t>
      </w:r>
      <w:r>
        <w:rPr>
          <w:rFonts w:ascii="Arial" w:hAnsi="Arial" w:cs="Arial"/>
        </w:rPr>
        <w:t xml:space="preserve">  </w:t>
      </w:r>
    </w:p>
    <w:p w:rsidR="00E77FCA" w:rsidRDefault="00E77FCA" w:rsidP="00E976D7">
      <w:pPr>
        <w:rPr>
          <w:rFonts w:ascii="Arial" w:hAnsi="Arial" w:cs="Arial"/>
        </w:rPr>
      </w:pPr>
    </w:p>
    <w:p w:rsidR="001B01F5" w:rsidRPr="00E976D7" w:rsidRDefault="00A5775A" w:rsidP="00E976D7">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(R56,C56)</w:t>
      </w:r>
    </w:p>
    <w:p w:rsidR="00E976D7" w:rsidRDefault="00A5775A" w:rsidP="00A5775A">
      <w:pPr>
        <w:ind w:left="708"/>
        <w:rPr>
          <w:rFonts w:ascii="Arial" w:hAnsi="Arial" w:cs="Arial"/>
        </w:rPr>
      </w:pPr>
      <w:r>
        <w:rPr>
          <w:rFonts w:ascii="Arial" w:hAnsi="Arial" w:cs="Arial"/>
        </w:rPr>
        <w:t xml:space="preserve">         (R1,C1)</w:t>
      </w:r>
      <w:r w:rsidR="00E976D7">
        <w:rPr>
          <w:rFonts w:ascii="Arial" w:hAnsi="Arial" w:cs="Arial"/>
          <w:noProof/>
          <w:lang w:val="en-US"/>
        </w:rPr>
        <w:drawing>
          <wp:inline distT="0" distB="0" distL="0" distR="0">
            <wp:extent cx="320040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3190875"/>
                    </a:xfrm>
                    <a:prstGeom prst="rect">
                      <a:avLst/>
                    </a:prstGeom>
                    <a:noFill/>
                    <a:ln>
                      <a:noFill/>
                    </a:ln>
                  </pic:spPr>
                </pic:pic>
              </a:graphicData>
            </a:graphic>
          </wp:inline>
        </w:drawing>
      </w:r>
    </w:p>
    <w:p w:rsidR="001B01F5" w:rsidRDefault="001B01F5" w:rsidP="001B01F5">
      <w:pPr>
        <w:jc w:val="center"/>
        <w:rPr>
          <w:rFonts w:ascii="Arial" w:hAnsi="Arial" w:cs="Arial"/>
        </w:rPr>
      </w:pPr>
    </w:p>
    <w:p w:rsidR="00CD2CC8" w:rsidRDefault="001B01F5" w:rsidP="00CD2CC8">
      <w:pPr>
        <w:rPr>
          <w:rFonts w:ascii="Arial" w:hAnsi="Arial" w:cs="Arial"/>
        </w:rPr>
      </w:pPr>
      <w:r>
        <w:rPr>
          <w:rFonts w:ascii="Arial" w:hAnsi="Arial" w:cs="Arial"/>
        </w:rPr>
        <w:t xml:space="preserve">Each tubes position is defined by Row and Column, where numbering starts in the lower left corner. </w:t>
      </w:r>
      <w:r w:rsidR="00CD2CC8">
        <w:rPr>
          <w:rFonts w:ascii="Arial" w:hAnsi="Arial" w:cs="Arial"/>
        </w:rPr>
        <w:t xml:space="preserve">The distance between the tubes is determined by the „TubesheetPitch“ in millimeters. </w:t>
      </w:r>
      <w:r w:rsidR="002536D5">
        <w:rPr>
          <w:rFonts w:ascii="Arial" w:hAnsi="Arial" w:cs="Arial"/>
        </w:rPr>
        <w:t>This represents the distance between two tube centers.</w:t>
      </w:r>
      <w:r w:rsidR="00CD2CC8">
        <w:rPr>
          <w:rFonts w:ascii="Arial" w:hAnsi="Arial" w:cs="Arial"/>
        </w:rPr>
        <w:t>The color coding of the tube depends on the tubes status</w:t>
      </w:r>
      <w:r w:rsidR="002E03BE">
        <w:rPr>
          <w:rFonts w:ascii="Arial" w:hAnsi="Arial" w:cs="Arial"/>
        </w:rPr>
        <w:t xml:space="preserve"> read from the tubesheet file format</w:t>
      </w:r>
      <w:r w:rsidR="00CD2CC8">
        <w:rPr>
          <w:rFonts w:ascii="Arial" w:hAnsi="Arial" w:cs="Arial"/>
        </w:rPr>
        <w:t>, which can differ between:</w:t>
      </w:r>
    </w:p>
    <w:p w:rsidR="00CD2CC8" w:rsidRPr="004A3B7C" w:rsidRDefault="009358E1" w:rsidP="004A3B7C">
      <w:pPr>
        <w:pStyle w:val="ListParagraph"/>
        <w:numPr>
          <w:ilvl w:val="0"/>
          <w:numId w:val="14"/>
        </w:numPr>
        <w:rPr>
          <w:rFonts w:ascii="Arial" w:hAnsi="Arial" w:cs="Arial"/>
        </w:rPr>
      </w:pPr>
      <w:r>
        <w:rPr>
          <w:rFonts w:ascii="Arial" w:hAnsi="Arial" w:cs="Arial"/>
        </w:rPr>
        <w:t>Unknown</w:t>
      </w:r>
      <w:r w:rsidR="00CD2CC8" w:rsidRPr="004A3B7C">
        <w:rPr>
          <w:rFonts w:ascii="Arial" w:hAnsi="Arial" w:cs="Arial"/>
        </w:rPr>
        <w:t>: grey color</w:t>
      </w:r>
    </w:p>
    <w:p w:rsidR="00CD2CC8" w:rsidRPr="004A3B7C" w:rsidRDefault="00CD2CC8" w:rsidP="004A3B7C">
      <w:pPr>
        <w:pStyle w:val="ListParagraph"/>
        <w:numPr>
          <w:ilvl w:val="0"/>
          <w:numId w:val="14"/>
        </w:numPr>
        <w:rPr>
          <w:rFonts w:ascii="Arial" w:hAnsi="Arial" w:cs="Arial"/>
        </w:rPr>
      </w:pPr>
      <w:r w:rsidRPr="004A3B7C">
        <w:rPr>
          <w:rFonts w:ascii="Arial" w:hAnsi="Arial" w:cs="Arial"/>
        </w:rPr>
        <w:t>Plugged: black color</w:t>
      </w:r>
    </w:p>
    <w:p w:rsidR="00CD2CC8" w:rsidRPr="004A3B7C" w:rsidRDefault="00CD2CC8" w:rsidP="004A3B7C">
      <w:pPr>
        <w:pStyle w:val="ListParagraph"/>
        <w:numPr>
          <w:ilvl w:val="0"/>
          <w:numId w:val="14"/>
        </w:numPr>
        <w:rPr>
          <w:rFonts w:ascii="Arial" w:hAnsi="Arial" w:cs="Arial"/>
        </w:rPr>
      </w:pPr>
      <w:r w:rsidRPr="004A3B7C">
        <w:rPr>
          <w:rFonts w:ascii="Arial" w:hAnsi="Arial" w:cs="Arial"/>
        </w:rPr>
        <w:t>Critical: red color</w:t>
      </w:r>
    </w:p>
    <w:p w:rsidR="002E03BE" w:rsidRDefault="002E03BE" w:rsidP="002E03BE">
      <w:pPr>
        <w:rPr>
          <w:rFonts w:ascii="Arial" w:hAnsi="Arial" w:cs="Arial"/>
        </w:rPr>
      </w:pPr>
    </w:p>
    <w:p w:rsidR="002E03BE" w:rsidRPr="002E03BE" w:rsidRDefault="002E03BE" w:rsidP="002E03BE">
      <w:pPr>
        <w:rPr>
          <w:rFonts w:ascii="Arial" w:hAnsi="Arial" w:cs="Arial"/>
        </w:rPr>
      </w:pPr>
      <w:r>
        <w:rPr>
          <w:rFonts w:ascii="Arial" w:hAnsi="Arial" w:cs="Arial"/>
        </w:rPr>
        <w:t xml:space="preserve">The diameter of the tube is </w:t>
      </w:r>
      <w:r w:rsidR="00AD77F2" w:rsidRPr="00AD77F2">
        <w:rPr>
          <w:rFonts w:ascii="Arial" w:hAnsi="Arial" w:cs="Arial"/>
          <w:color w:val="000000" w:themeColor="text1"/>
        </w:rPr>
        <w:t>16.8</w:t>
      </w:r>
      <w:r>
        <w:rPr>
          <w:rFonts w:ascii="Arial" w:hAnsi="Arial" w:cs="Arial"/>
        </w:rPr>
        <w:t xml:space="preserve"> mm</w:t>
      </w:r>
      <w:r w:rsidR="00AD77F2">
        <w:rPr>
          <w:rFonts w:ascii="Arial" w:hAnsi="Arial" w:cs="Arial"/>
        </w:rPr>
        <w:t>, as specified in the format</w:t>
      </w:r>
      <w:r>
        <w:rPr>
          <w:rFonts w:ascii="Arial" w:hAnsi="Arial" w:cs="Arial"/>
        </w:rPr>
        <w:t>.</w:t>
      </w:r>
    </w:p>
    <w:p w:rsidR="004A3B7C" w:rsidRDefault="001967B8" w:rsidP="0008789F">
      <w:pPr>
        <w:spacing w:after="160" w:line="259" w:lineRule="auto"/>
        <w:rPr>
          <w:rFonts w:ascii="Arial" w:hAnsi="Arial" w:cs="Arial"/>
        </w:rPr>
      </w:pPr>
      <w:r>
        <w:rPr>
          <w:rFonts w:ascii="Arial" w:hAnsi="Arial" w:cs="Arial"/>
        </w:rPr>
        <w:br w:type="page"/>
      </w:r>
    </w:p>
    <w:p w:rsidR="00AD77F2" w:rsidRDefault="009021A5" w:rsidP="00AD77F2">
      <w:pPr>
        <w:pStyle w:val="Heading2"/>
        <w:ind w:firstLine="708"/>
        <w:rPr>
          <w:rFonts w:ascii="Arial" w:hAnsi="Arial" w:cs="Arial"/>
          <w:lang w:val="en-US"/>
        </w:rPr>
      </w:pPr>
      <w:r>
        <w:rPr>
          <w:rFonts w:ascii="Arial" w:hAnsi="Arial" w:cs="Arial"/>
          <w:lang w:val="en-US"/>
        </w:rPr>
        <w:lastRenderedPageBreak/>
        <w:t>5</w:t>
      </w:r>
      <w:r w:rsidR="00AD77F2">
        <w:rPr>
          <w:rFonts w:ascii="Arial" w:hAnsi="Arial" w:cs="Arial"/>
          <w:lang w:val="en-US"/>
        </w:rPr>
        <w:t>.2</w:t>
      </w:r>
      <w:r w:rsidR="00AD77F2" w:rsidRPr="00E976D7">
        <w:rPr>
          <w:rFonts w:ascii="Arial" w:hAnsi="Arial" w:cs="Arial"/>
          <w:lang w:val="en-US"/>
        </w:rPr>
        <w:t xml:space="preserve">.) </w:t>
      </w:r>
      <w:r w:rsidR="00AD77F2">
        <w:rPr>
          <w:rFonts w:ascii="Arial" w:hAnsi="Arial" w:cs="Arial"/>
          <w:lang w:val="en-US"/>
        </w:rPr>
        <w:t>Walker model</w:t>
      </w:r>
    </w:p>
    <w:p w:rsidR="00AD77F2" w:rsidRDefault="00AD77F2" w:rsidP="00AD77F2">
      <w:pPr>
        <w:rPr>
          <w:lang w:val="en-US"/>
        </w:rPr>
      </w:pPr>
    </w:p>
    <w:p w:rsidR="001967B8" w:rsidRDefault="00AD77F2" w:rsidP="00AD77F2">
      <w:pPr>
        <w:rPr>
          <w:rFonts w:ascii="Arial" w:hAnsi="Arial" w:cs="Arial"/>
          <w:lang w:val="en-US"/>
        </w:rPr>
      </w:pPr>
      <w:r w:rsidRPr="00AD77F2">
        <w:rPr>
          <w:rFonts w:ascii="Arial" w:hAnsi="Arial" w:cs="Arial"/>
          <w:lang w:val="en-US"/>
        </w:rPr>
        <w:t>The walker consists of two axes and a tool head.</w:t>
      </w:r>
      <w:r w:rsidR="001967B8">
        <w:rPr>
          <w:rFonts w:ascii="Arial" w:hAnsi="Arial" w:cs="Arial"/>
          <w:lang w:val="en-US"/>
        </w:rPr>
        <w:t xml:space="preserve"> On the picture, the main axis is colored green and the secondary axis is colored brown.</w:t>
      </w:r>
      <w:r w:rsidRPr="00AD77F2">
        <w:rPr>
          <w:rFonts w:ascii="Arial" w:hAnsi="Arial" w:cs="Arial"/>
          <w:lang w:val="en-US"/>
        </w:rPr>
        <w:t xml:space="preserve"> On the ends of each axis there is a pincer</w:t>
      </w:r>
      <w:r w:rsidR="001967B8">
        <w:rPr>
          <w:rFonts w:ascii="Arial" w:hAnsi="Arial" w:cs="Arial"/>
          <w:lang w:val="en-US"/>
        </w:rPr>
        <w:t xml:space="preserve"> (purple)</w:t>
      </w:r>
      <w:r w:rsidRPr="00AD77F2">
        <w:rPr>
          <w:rFonts w:ascii="Arial" w:hAnsi="Arial" w:cs="Arial"/>
          <w:lang w:val="en-US"/>
        </w:rPr>
        <w:t>.</w:t>
      </w:r>
      <w:r w:rsidR="001967B8">
        <w:rPr>
          <w:rFonts w:ascii="Arial" w:hAnsi="Arial" w:cs="Arial"/>
          <w:lang w:val="en-US"/>
        </w:rPr>
        <w:t xml:space="preserve"> The tool head is located on one end of the main axis (dark red).</w:t>
      </w:r>
    </w:p>
    <w:p w:rsidR="001967B8" w:rsidRPr="001967B8" w:rsidRDefault="001967B8" w:rsidP="00AD77F2">
      <w:pPr>
        <w:rPr>
          <w:rFonts w:ascii="Arial" w:hAnsi="Arial" w:cs="Arial"/>
          <w:lang w:val="en-US"/>
        </w:rPr>
      </w:pPr>
    </w:p>
    <w:p w:rsidR="00AD77F2" w:rsidRDefault="00AD77F2" w:rsidP="00CD2CC8">
      <w:pPr>
        <w:rPr>
          <w:rFonts w:ascii="Arial" w:hAnsi="Arial" w:cs="Arial"/>
        </w:rPr>
      </w:pPr>
    </w:p>
    <w:p w:rsidR="001967B8" w:rsidRDefault="001967B8" w:rsidP="001967B8">
      <w:pPr>
        <w:jc w:val="center"/>
        <w:rPr>
          <w:rFonts w:ascii="Arial" w:hAnsi="Arial" w:cs="Arial"/>
        </w:rPr>
      </w:pPr>
      <w:r>
        <w:rPr>
          <w:rFonts w:ascii="Arial" w:hAnsi="Arial" w:cs="Arial"/>
          <w:noProof/>
          <w:lang w:val="en-US"/>
        </w:rPr>
        <w:drawing>
          <wp:inline distT="0" distB="0" distL="0" distR="0">
            <wp:extent cx="3286125" cy="2057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2057400"/>
                    </a:xfrm>
                    <a:prstGeom prst="rect">
                      <a:avLst/>
                    </a:prstGeom>
                    <a:noFill/>
                    <a:ln>
                      <a:noFill/>
                    </a:ln>
                  </pic:spPr>
                </pic:pic>
              </a:graphicData>
            </a:graphic>
          </wp:inline>
        </w:drawing>
      </w:r>
    </w:p>
    <w:p w:rsidR="001967B8" w:rsidRDefault="001967B8" w:rsidP="001967B8">
      <w:pPr>
        <w:jc w:val="center"/>
        <w:rPr>
          <w:rFonts w:ascii="Arial" w:hAnsi="Arial" w:cs="Arial"/>
        </w:rPr>
      </w:pPr>
    </w:p>
    <w:p w:rsidR="001967B8" w:rsidRDefault="001967B8" w:rsidP="001967B8">
      <w:pPr>
        <w:rPr>
          <w:rFonts w:ascii="Arial" w:hAnsi="Arial" w:cs="Arial"/>
          <w:lang w:val="en-US"/>
        </w:rPr>
      </w:pPr>
    </w:p>
    <w:p w:rsidR="001967B8" w:rsidRDefault="001967B8" w:rsidP="001967B8">
      <w:pPr>
        <w:rPr>
          <w:rFonts w:ascii="Arial" w:hAnsi="Arial" w:cs="Arial"/>
          <w:lang w:val="en-US"/>
        </w:rPr>
      </w:pPr>
      <w:r w:rsidRPr="00AD77F2">
        <w:rPr>
          <w:rFonts w:ascii="Arial" w:hAnsi="Arial" w:cs="Arial"/>
          <w:lang w:val="en-US"/>
        </w:rPr>
        <w:t xml:space="preserve">Since the Walker is traversing a horizontal </w:t>
      </w:r>
      <w:proofErr w:type="spellStart"/>
      <w:r w:rsidRPr="00AD77F2">
        <w:rPr>
          <w:rFonts w:ascii="Arial" w:hAnsi="Arial" w:cs="Arial"/>
          <w:lang w:val="en-US"/>
        </w:rPr>
        <w:t>tubesheet</w:t>
      </w:r>
      <w:proofErr w:type="spellEnd"/>
      <w:r w:rsidRPr="00AD77F2">
        <w:rPr>
          <w:rFonts w:ascii="Arial" w:hAnsi="Arial" w:cs="Arial"/>
          <w:lang w:val="en-US"/>
        </w:rPr>
        <w:t xml:space="preserve"> wall, it uses the pincers to lock into tubes and prevent falling. This means that at all times, at least one axis has to have its pincers locked. </w:t>
      </w:r>
      <w:r w:rsidR="00D06B68">
        <w:rPr>
          <w:rFonts w:ascii="Arial" w:hAnsi="Arial" w:cs="Arial"/>
          <w:lang w:val="en-US"/>
        </w:rPr>
        <w:t>The main axis can only be locked diagonally, while the secondary axis can only be locked horizontally or vertically. The orientation is defined by the way the tool head is facing (up left, up right, down right, down left).</w:t>
      </w:r>
      <w:r w:rsidR="00C41E28">
        <w:rPr>
          <w:rFonts w:ascii="Arial" w:hAnsi="Arial" w:cs="Arial"/>
          <w:lang w:val="en-US"/>
        </w:rPr>
        <w:t xml:space="preserve"> By specifying an orientation and the tube where the tool heads pincer is the user can define the position of the Walker on the </w:t>
      </w:r>
      <w:proofErr w:type="spellStart"/>
      <w:r w:rsidR="00C41E28">
        <w:rPr>
          <w:rFonts w:ascii="Arial" w:hAnsi="Arial" w:cs="Arial"/>
          <w:lang w:val="en-US"/>
        </w:rPr>
        <w:t>tubesheet</w:t>
      </w:r>
      <w:proofErr w:type="spellEnd"/>
      <w:r w:rsidR="00C41E28">
        <w:rPr>
          <w:rFonts w:ascii="Arial" w:hAnsi="Arial" w:cs="Arial"/>
          <w:lang w:val="en-US"/>
        </w:rPr>
        <w:t xml:space="preserve"> (pincers on tubes, rotation -45 or 45, translation 0).</w:t>
      </w:r>
    </w:p>
    <w:p w:rsidR="003A0EE1" w:rsidRDefault="003A0EE1" w:rsidP="001967B8">
      <w:pPr>
        <w:rPr>
          <w:rFonts w:ascii="Arial" w:hAnsi="Arial" w:cs="Arial"/>
          <w:lang w:val="en-US"/>
        </w:rPr>
      </w:pPr>
    </w:p>
    <w:p w:rsidR="003A0EE1" w:rsidRDefault="009021A5" w:rsidP="003A0EE1">
      <w:pPr>
        <w:pStyle w:val="Heading2"/>
        <w:ind w:firstLine="708"/>
        <w:rPr>
          <w:rFonts w:ascii="Arial" w:hAnsi="Arial" w:cs="Arial"/>
          <w:lang w:val="en-US"/>
        </w:rPr>
      </w:pPr>
      <w:r>
        <w:rPr>
          <w:rFonts w:ascii="Arial" w:hAnsi="Arial" w:cs="Arial"/>
          <w:lang w:val="en-US"/>
        </w:rPr>
        <w:t>5</w:t>
      </w:r>
      <w:r w:rsidR="003A0EE1">
        <w:rPr>
          <w:rFonts w:ascii="Arial" w:hAnsi="Arial" w:cs="Arial"/>
          <w:lang w:val="en-US"/>
        </w:rPr>
        <w:t>.2</w:t>
      </w:r>
      <w:r w:rsidR="003A0EE1" w:rsidRPr="00E976D7">
        <w:rPr>
          <w:rFonts w:ascii="Arial" w:hAnsi="Arial" w:cs="Arial"/>
          <w:lang w:val="en-US"/>
        </w:rPr>
        <w:t>.</w:t>
      </w:r>
      <w:r w:rsidR="003A0EE1">
        <w:rPr>
          <w:rFonts w:ascii="Arial" w:hAnsi="Arial" w:cs="Arial"/>
          <w:lang w:val="en-US"/>
        </w:rPr>
        <w:t>1.</w:t>
      </w:r>
      <w:r w:rsidR="003A0EE1" w:rsidRPr="00E976D7">
        <w:rPr>
          <w:rFonts w:ascii="Arial" w:hAnsi="Arial" w:cs="Arial"/>
          <w:lang w:val="en-US"/>
        </w:rPr>
        <w:t xml:space="preserve">) </w:t>
      </w:r>
      <w:r w:rsidR="003A0EE1">
        <w:rPr>
          <w:rFonts w:ascii="Arial" w:hAnsi="Arial" w:cs="Arial"/>
          <w:lang w:val="en-US"/>
        </w:rPr>
        <w:t>Dimensions</w:t>
      </w:r>
    </w:p>
    <w:p w:rsidR="003A0EE1" w:rsidRPr="003A0EE1" w:rsidRDefault="003A0EE1" w:rsidP="003A0EE1">
      <w:pPr>
        <w:rPr>
          <w:lang w:val="en-US"/>
        </w:rPr>
      </w:pPr>
    </w:p>
    <w:p w:rsidR="00E936B5" w:rsidRDefault="003A0EE1" w:rsidP="001967B8">
      <w:pPr>
        <w:rPr>
          <w:rFonts w:ascii="Arial" w:hAnsi="Arial" w:cs="Arial"/>
        </w:rPr>
      </w:pPr>
      <w:r>
        <w:rPr>
          <w:rFonts w:ascii="Arial" w:hAnsi="Arial" w:cs="Arial"/>
        </w:rPr>
        <w:t>The main (green) axis length bet</w:t>
      </w:r>
      <w:r w:rsidR="0024360A">
        <w:rPr>
          <w:rFonts w:ascii="Arial" w:hAnsi="Arial" w:cs="Arial"/>
        </w:rPr>
        <w:t>ween the two (purple) pincer centers</w:t>
      </w:r>
      <w:r w:rsidR="002536D5">
        <w:rPr>
          <w:rFonts w:ascii="Arial" w:hAnsi="Arial" w:cs="Arial"/>
        </w:rPr>
        <w:t xml:space="preserve"> equals sqrt(2) *</w:t>
      </w:r>
      <w:r>
        <w:rPr>
          <w:rFonts w:ascii="Arial" w:hAnsi="Arial" w:cs="Arial"/>
        </w:rPr>
        <w:t xml:space="preserve"> </w:t>
      </w:r>
      <w:r w:rsidR="002536D5">
        <w:rPr>
          <w:rFonts w:ascii="Arial" w:hAnsi="Arial" w:cs="Arial"/>
        </w:rPr>
        <w:t xml:space="preserve">14 </w:t>
      </w:r>
      <w:r>
        <w:rPr>
          <w:rFonts w:ascii="Arial" w:hAnsi="Arial" w:cs="Arial"/>
        </w:rPr>
        <w:t>pitches (</w:t>
      </w:r>
      <w:r w:rsidR="002536D5">
        <w:rPr>
          <w:rFonts w:ascii="Arial" w:hAnsi="Arial" w:cs="Arial"/>
        </w:rPr>
        <w:t>543.13</w:t>
      </w:r>
      <w:r>
        <w:rPr>
          <w:rFonts w:ascii="Arial" w:hAnsi="Arial" w:cs="Arial"/>
        </w:rPr>
        <w:t xml:space="preserve">mm). The distance between </w:t>
      </w:r>
      <w:r w:rsidR="00C83D7D">
        <w:rPr>
          <w:rFonts w:ascii="Arial" w:hAnsi="Arial" w:cs="Arial"/>
        </w:rPr>
        <w:t>the pincer and tool head</w:t>
      </w:r>
      <w:r w:rsidR="0024360A">
        <w:rPr>
          <w:rFonts w:ascii="Arial" w:hAnsi="Arial" w:cs="Arial"/>
        </w:rPr>
        <w:t xml:space="preserve"> centers</w:t>
      </w:r>
      <w:r w:rsidR="00C83D7D">
        <w:rPr>
          <w:rFonts w:ascii="Arial" w:hAnsi="Arial" w:cs="Arial"/>
        </w:rPr>
        <w:t xml:space="preserve"> equals sqrt(2) * 1 pitch (38.78</w:t>
      </w:r>
      <w:r>
        <w:rPr>
          <w:rFonts w:ascii="Arial" w:hAnsi="Arial" w:cs="Arial"/>
        </w:rPr>
        <w:t>mm). The pincers and the tool head can be simplified to be the same diameter as the tubes. The secondary axi</w:t>
      </w:r>
      <w:r w:rsidR="0024360A">
        <w:rPr>
          <w:rFonts w:ascii="Arial" w:hAnsi="Arial" w:cs="Arial"/>
        </w:rPr>
        <w:t>s length between the two pincer centers</w:t>
      </w:r>
      <w:r>
        <w:rPr>
          <w:rFonts w:ascii="Arial" w:hAnsi="Arial" w:cs="Arial"/>
        </w:rPr>
        <w:t xml:space="preserve"> is 24 pitches (658.32mm).</w:t>
      </w:r>
    </w:p>
    <w:p w:rsidR="001967B8" w:rsidRPr="0008789F" w:rsidRDefault="00E936B5" w:rsidP="001967B8">
      <w:r>
        <w:br w:type="page"/>
      </w:r>
    </w:p>
    <w:p w:rsidR="003A0EE1" w:rsidRPr="00E936B5" w:rsidRDefault="003A0EE1" w:rsidP="001967B8">
      <w:pPr>
        <w:rPr>
          <w:rFonts w:ascii="Arial" w:hAnsi="Arial" w:cs="Arial"/>
        </w:rPr>
      </w:pPr>
    </w:p>
    <w:p w:rsidR="003A0EE1" w:rsidRPr="00E936B5" w:rsidRDefault="009021A5" w:rsidP="003A0EE1">
      <w:pPr>
        <w:pStyle w:val="Heading2"/>
        <w:ind w:firstLine="708"/>
        <w:rPr>
          <w:rFonts w:ascii="Arial" w:hAnsi="Arial" w:cs="Arial"/>
          <w:lang w:val="en-US"/>
        </w:rPr>
      </w:pPr>
      <w:r>
        <w:rPr>
          <w:rFonts w:ascii="Arial" w:hAnsi="Arial" w:cs="Arial"/>
          <w:lang w:val="en-US"/>
        </w:rPr>
        <w:t>5</w:t>
      </w:r>
      <w:r w:rsidR="003A0EE1" w:rsidRPr="00E936B5">
        <w:rPr>
          <w:rFonts w:ascii="Arial" w:hAnsi="Arial" w:cs="Arial"/>
          <w:lang w:val="en-US"/>
        </w:rPr>
        <w:t>.2.2.) Allowed movements for traversal</w:t>
      </w:r>
    </w:p>
    <w:p w:rsidR="003A0EE1" w:rsidRPr="00E936B5" w:rsidRDefault="003A0EE1" w:rsidP="003A0EE1">
      <w:pPr>
        <w:rPr>
          <w:rFonts w:ascii="Arial" w:hAnsi="Arial" w:cs="Arial"/>
          <w:lang w:val="en-US"/>
        </w:rPr>
      </w:pPr>
    </w:p>
    <w:p w:rsidR="003A0EE1" w:rsidRPr="00E936B5" w:rsidRDefault="003A0EE1" w:rsidP="003A0EE1">
      <w:pPr>
        <w:rPr>
          <w:rFonts w:ascii="Arial" w:hAnsi="Arial" w:cs="Arial"/>
          <w:lang w:val="en-US"/>
        </w:rPr>
      </w:pPr>
      <w:r w:rsidRPr="00E936B5">
        <w:rPr>
          <w:rFonts w:ascii="Arial" w:hAnsi="Arial" w:cs="Arial"/>
          <w:lang w:val="en-US"/>
        </w:rPr>
        <w:t>To move,</w:t>
      </w:r>
      <w:r w:rsidR="00E936B5">
        <w:rPr>
          <w:rFonts w:ascii="Arial" w:hAnsi="Arial" w:cs="Arial"/>
          <w:lang w:val="en-US"/>
        </w:rPr>
        <w:t xml:space="preserve"> </w:t>
      </w:r>
      <w:r w:rsidRPr="00E936B5">
        <w:rPr>
          <w:rFonts w:ascii="Arial" w:hAnsi="Arial" w:cs="Arial"/>
          <w:lang w:val="en-US"/>
        </w:rPr>
        <w:t>the Walker always has to have only one pair of pincers locked. Once a pair is locked, the axes</w:t>
      </w:r>
      <w:r w:rsidR="00E936B5" w:rsidRPr="00E936B5">
        <w:rPr>
          <w:rFonts w:ascii="Arial" w:hAnsi="Arial" w:cs="Arial"/>
          <w:lang w:val="en-US"/>
        </w:rPr>
        <w:t xml:space="preserve"> can either rotate or translate.</w:t>
      </w:r>
    </w:p>
    <w:p w:rsidR="00E936B5" w:rsidRPr="00E936B5" w:rsidRDefault="00E936B5" w:rsidP="003A0EE1">
      <w:pPr>
        <w:rPr>
          <w:rFonts w:ascii="Arial" w:hAnsi="Arial" w:cs="Arial"/>
          <w:lang w:val="en-US"/>
        </w:rPr>
      </w:pPr>
      <w:r w:rsidRPr="00E936B5">
        <w:rPr>
          <w:rFonts w:ascii="Arial" w:hAnsi="Arial" w:cs="Arial"/>
          <w:lang w:val="en-US"/>
        </w:rPr>
        <w:br/>
        <w:t>Example of translation while secondary axis is locked</w:t>
      </w:r>
      <w:r w:rsidR="00BE68C1">
        <w:rPr>
          <w:rFonts w:ascii="Arial" w:hAnsi="Arial" w:cs="Arial"/>
          <w:lang w:val="en-US"/>
        </w:rPr>
        <w:t xml:space="preserve"> (primary axis is translating)</w:t>
      </w:r>
      <w:r w:rsidRPr="00E936B5">
        <w:rPr>
          <w:rFonts w:ascii="Arial" w:hAnsi="Arial" w:cs="Arial"/>
          <w:lang w:val="en-US"/>
        </w:rPr>
        <w:t>:</w:t>
      </w:r>
    </w:p>
    <w:p w:rsidR="00E936B5" w:rsidRPr="00E936B5" w:rsidRDefault="00E936B5" w:rsidP="003A0EE1">
      <w:pPr>
        <w:rPr>
          <w:rFonts w:ascii="Arial" w:hAnsi="Arial" w:cs="Arial"/>
          <w:lang w:val="en-US"/>
        </w:rPr>
      </w:pPr>
    </w:p>
    <w:p w:rsidR="00E936B5" w:rsidRPr="00E936B5" w:rsidRDefault="00E936B5" w:rsidP="00E936B5">
      <w:pPr>
        <w:jc w:val="center"/>
        <w:rPr>
          <w:rFonts w:ascii="Arial" w:hAnsi="Arial" w:cs="Arial"/>
          <w:lang w:val="en-US"/>
        </w:rPr>
      </w:pPr>
      <w:r w:rsidRPr="00E936B5">
        <w:rPr>
          <w:rFonts w:ascii="Arial" w:hAnsi="Arial" w:cs="Arial"/>
          <w:noProof/>
          <w:lang w:val="en-US"/>
        </w:rPr>
        <w:drawing>
          <wp:inline distT="0" distB="0" distL="0" distR="0">
            <wp:extent cx="3519170" cy="206248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9170" cy="2062480"/>
                    </a:xfrm>
                    <a:prstGeom prst="rect">
                      <a:avLst/>
                    </a:prstGeom>
                    <a:noFill/>
                    <a:ln>
                      <a:noFill/>
                    </a:ln>
                  </pic:spPr>
                </pic:pic>
              </a:graphicData>
            </a:graphic>
          </wp:inline>
        </w:drawing>
      </w:r>
    </w:p>
    <w:p w:rsidR="00E936B5" w:rsidRPr="00E936B5" w:rsidRDefault="00E936B5" w:rsidP="003A0EE1">
      <w:pPr>
        <w:rPr>
          <w:rFonts w:ascii="Arial" w:hAnsi="Arial" w:cs="Arial"/>
          <w:lang w:val="en-US"/>
        </w:rPr>
      </w:pPr>
    </w:p>
    <w:p w:rsidR="00E936B5" w:rsidRPr="00E936B5" w:rsidRDefault="00E936B5" w:rsidP="003A0EE1">
      <w:pPr>
        <w:rPr>
          <w:rFonts w:ascii="Arial" w:hAnsi="Arial" w:cs="Arial"/>
          <w:lang w:val="en-US"/>
        </w:rPr>
      </w:pPr>
    </w:p>
    <w:p w:rsidR="00E936B5" w:rsidRDefault="00E936B5" w:rsidP="003A0EE1">
      <w:pPr>
        <w:rPr>
          <w:rFonts w:ascii="Arial" w:hAnsi="Arial" w:cs="Arial"/>
          <w:lang w:val="en-US"/>
        </w:rPr>
      </w:pPr>
      <w:r w:rsidRPr="00E936B5">
        <w:rPr>
          <w:rFonts w:ascii="Arial" w:hAnsi="Arial" w:cs="Arial"/>
          <w:lang w:val="en-US"/>
        </w:rPr>
        <w:t>Example of translation while main axis is locked</w:t>
      </w:r>
      <w:r w:rsidR="00BE68C1">
        <w:rPr>
          <w:rFonts w:ascii="Arial" w:hAnsi="Arial" w:cs="Arial"/>
          <w:lang w:val="en-US"/>
        </w:rPr>
        <w:t xml:space="preserve"> (secondary axis is translating)</w:t>
      </w:r>
      <w:r w:rsidRPr="00E936B5">
        <w:rPr>
          <w:rFonts w:ascii="Arial" w:hAnsi="Arial" w:cs="Arial"/>
          <w:lang w:val="en-US"/>
        </w:rPr>
        <w:t>:</w:t>
      </w:r>
    </w:p>
    <w:p w:rsidR="00BE68C1" w:rsidRPr="00E936B5" w:rsidRDefault="00BE68C1" w:rsidP="003A0EE1">
      <w:pPr>
        <w:rPr>
          <w:rFonts w:ascii="Arial" w:hAnsi="Arial" w:cs="Arial"/>
          <w:lang w:val="en-US"/>
        </w:rPr>
      </w:pPr>
    </w:p>
    <w:p w:rsidR="00E936B5" w:rsidRPr="003A0EE1" w:rsidRDefault="00E936B5" w:rsidP="00E936B5">
      <w:pPr>
        <w:jc w:val="center"/>
        <w:rPr>
          <w:lang w:val="en-US"/>
        </w:rPr>
      </w:pPr>
      <w:r>
        <w:rPr>
          <w:noProof/>
          <w:lang w:val="en-US"/>
        </w:rPr>
        <w:drawing>
          <wp:inline distT="0" distB="0" distL="0" distR="0">
            <wp:extent cx="3179445" cy="217995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9445" cy="2179955"/>
                    </a:xfrm>
                    <a:prstGeom prst="rect">
                      <a:avLst/>
                    </a:prstGeom>
                    <a:noFill/>
                    <a:ln>
                      <a:noFill/>
                    </a:ln>
                  </pic:spPr>
                </pic:pic>
              </a:graphicData>
            </a:graphic>
          </wp:inline>
        </w:drawing>
      </w:r>
    </w:p>
    <w:p w:rsidR="003A0EE1" w:rsidRDefault="000144BF" w:rsidP="000144BF">
      <w:pPr>
        <w:spacing w:after="160" w:line="259" w:lineRule="auto"/>
        <w:rPr>
          <w:lang w:val="en-US"/>
        </w:rPr>
      </w:pPr>
      <w:r>
        <w:rPr>
          <w:lang w:val="en-US"/>
        </w:rPr>
        <w:br w:type="page"/>
      </w:r>
    </w:p>
    <w:p w:rsidR="003A0EE1" w:rsidRPr="003A0EE1" w:rsidRDefault="003A0EE1" w:rsidP="003A0EE1">
      <w:pPr>
        <w:rPr>
          <w:lang w:val="en-US"/>
        </w:rPr>
      </w:pPr>
    </w:p>
    <w:p w:rsidR="003A0EE1" w:rsidRDefault="000144BF" w:rsidP="001967B8">
      <w:pPr>
        <w:rPr>
          <w:rFonts w:ascii="Arial" w:hAnsi="Arial" w:cs="Arial"/>
        </w:rPr>
      </w:pPr>
      <w:r>
        <w:rPr>
          <w:rFonts w:ascii="Arial" w:hAnsi="Arial" w:cs="Arial"/>
        </w:rPr>
        <w:t>Example of rotation while secondary axis is locked</w:t>
      </w:r>
      <w:r w:rsidR="00BE68C1">
        <w:rPr>
          <w:rFonts w:ascii="Arial" w:hAnsi="Arial" w:cs="Arial"/>
        </w:rPr>
        <w:t xml:space="preserve"> (primary axis is rotating)</w:t>
      </w:r>
      <w:r>
        <w:rPr>
          <w:rFonts w:ascii="Arial" w:hAnsi="Arial" w:cs="Arial"/>
        </w:rPr>
        <w:t>:</w:t>
      </w:r>
    </w:p>
    <w:p w:rsidR="000144BF" w:rsidRDefault="000144BF" w:rsidP="001967B8">
      <w:pPr>
        <w:rPr>
          <w:rFonts w:ascii="Arial" w:hAnsi="Arial" w:cs="Arial"/>
        </w:rPr>
      </w:pPr>
    </w:p>
    <w:p w:rsidR="00BE68C1" w:rsidRDefault="00BE68C1" w:rsidP="00BE68C1">
      <w:pPr>
        <w:jc w:val="center"/>
        <w:rPr>
          <w:rFonts w:ascii="Arial" w:hAnsi="Arial" w:cs="Arial"/>
        </w:rPr>
      </w:pPr>
      <w:r>
        <w:rPr>
          <w:rFonts w:ascii="Arial" w:hAnsi="Arial" w:cs="Arial"/>
          <w:noProof/>
          <w:lang w:val="en-US"/>
        </w:rPr>
        <w:drawing>
          <wp:inline distT="0" distB="0" distL="0" distR="0">
            <wp:extent cx="3083560" cy="22434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3560" cy="2243455"/>
                    </a:xfrm>
                    <a:prstGeom prst="rect">
                      <a:avLst/>
                    </a:prstGeom>
                    <a:noFill/>
                    <a:ln>
                      <a:noFill/>
                    </a:ln>
                  </pic:spPr>
                </pic:pic>
              </a:graphicData>
            </a:graphic>
          </wp:inline>
        </w:drawing>
      </w:r>
    </w:p>
    <w:p w:rsidR="00BE68C1" w:rsidRDefault="00BE68C1" w:rsidP="001967B8">
      <w:pPr>
        <w:rPr>
          <w:rFonts w:ascii="Arial" w:hAnsi="Arial" w:cs="Arial"/>
        </w:rPr>
      </w:pPr>
    </w:p>
    <w:p w:rsidR="00BE68C1" w:rsidRDefault="00BE68C1" w:rsidP="001967B8">
      <w:pPr>
        <w:rPr>
          <w:rFonts w:ascii="Arial" w:hAnsi="Arial" w:cs="Arial"/>
        </w:rPr>
      </w:pPr>
      <w:r>
        <w:rPr>
          <w:rFonts w:ascii="Arial" w:hAnsi="Arial" w:cs="Arial"/>
        </w:rPr>
        <w:t>Example of rotation while primary axis is locked (secondary axis is rotating):</w:t>
      </w:r>
    </w:p>
    <w:p w:rsidR="00BE68C1" w:rsidRDefault="00BE68C1" w:rsidP="001967B8">
      <w:pPr>
        <w:rPr>
          <w:rFonts w:ascii="Arial" w:hAnsi="Arial" w:cs="Arial"/>
        </w:rPr>
      </w:pPr>
    </w:p>
    <w:p w:rsidR="00BE68C1" w:rsidRDefault="00BE68C1" w:rsidP="00BE68C1">
      <w:pPr>
        <w:jc w:val="center"/>
        <w:rPr>
          <w:rFonts w:ascii="Arial" w:hAnsi="Arial" w:cs="Arial"/>
        </w:rPr>
      </w:pPr>
      <w:r>
        <w:rPr>
          <w:rFonts w:ascii="Arial" w:hAnsi="Arial" w:cs="Arial"/>
          <w:noProof/>
          <w:lang w:val="en-US"/>
        </w:rPr>
        <w:drawing>
          <wp:inline distT="0" distB="0" distL="0" distR="0">
            <wp:extent cx="2552065" cy="2817495"/>
            <wp:effectExtent l="0" t="0" r="63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2065" cy="2817495"/>
                    </a:xfrm>
                    <a:prstGeom prst="rect">
                      <a:avLst/>
                    </a:prstGeom>
                    <a:noFill/>
                    <a:ln>
                      <a:noFill/>
                    </a:ln>
                  </pic:spPr>
                </pic:pic>
              </a:graphicData>
            </a:graphic>
          </wp:inline>
        </w:drawing>
      </w:r>
    </w:p>
    <w:p w:rsidR="00BE68C1" w:rsidRDefault="00BE68C1" w:rsidP="00BE68C1">
      <w:pPr>
        <w:jc w:val="center"/>
        <w:rPr>
          <w:rFonts w:ascii="Arial" w:hAnsi="Arial" w:cs="Arial"/>
        </w:rPr>
      </w:pPr>
    </w:p>
    <w:p w:rsidR="00BE68C1" w:rsidRDefault="00BE68C1" w:rsidP="00BE68C1">
      <w:pPr>
        <w:jc w:val="center"/>
        <w:rPr>
          <w:rFonts w:ascii="Arial" w:hAnsi="Arial" w:cs="Arial"/>
        </w:rPr>
      </w:pPr>
    </w:p>
    <w:p w:rsidR="00BE68C1" w:rsidRPr="00BE68C1" w:rsidRDefault="009021A5" w:rsidP="00BE68C1">
      <w:pPr>
        <w:pStyle w:val="Heading2"/>
        <w:ind w:firstLine="708"/>
        <w:rPr>
          <w:rFonts w:ascii="Arial" w:hAnsi="Arial" w:cs="Arial"/>
          <w:lang w:val="en-US"/>
        </w:rPr>
      </w:pPr>
      <w:r>
        <w:rPr>
          <w:rFonts w:ascii="Arial" w:hAnsi="Arial" w:cs="Arial"/>
          <w:lang w:val="en-US"/>
        </w:rPr>
        <w:t>5</w:t>
      </w:r>
      <w:r w:rsidR="00BE68C1" w:rsidRPr="00BE68C1">
        <w:rPr>
          <w:rFonts w:ascii="Arial" w:hAnsi="Arial" w:cs="Arial"/>
          <w:lang w:val="en-US"/>
        </w:rPr>
        <w:t>.2.3.) Limitations</w:t>
      </w:r>
    </w:p>
    <w:p w:rsidR="00BE68C1" w:rsidRPr="00BE68C1" w:rsidRDefault="00BE68C1" w:rsidP="00BE68C1">
      <w:pPr>
        <w:rPr>
          <w:rFonts w:ascii="Arial" w:hAnsi="Arial" w:cs="Arial"/>
          <w:lang w:val="en-US"/>
        </w:rPr>
      </w:pPr>
    </w:p>
    <w:p w:rsidR="00BE68C1" w:rsidRPr="00BE68C1" w:rsidRDefault="00BE68C1" w:rsidP="00BE68C1">
      <w:pPr>
        <w:pStyle w:val="ListParagraph"/>
        <w:numPr>
          <w:ilvl w:val="0"/>
          <w:numId w:val="15"/>
        </w:numPr>
        <w:rPr>
          <w:rFonts w:ascii="Arial" w:hAnsi="Arial" w:cs="Arial"/>
          <w:lang w:val="en-US"/>
        </w:rPr>
      </w:pPr>
      <w:r w:rsidRPr="00BE68C1">
        <w:rPr>
          <w:rFonts w:ascii="Arial" w:hAnsi="Arial" w:cs="Arial"/>
          <w:lang w:val="en-US"/>
        </w:rPr>
        <w:t>The rotation is considered to be at 0 degrees when the axes are perpendicular. An axis can then rotate [-60</w:t>
      </w:r>
      <w:proofErr w:type="gramStart"/>
      <w:r w:rsidRPr="00BE68C1">
        <w:rPr>
          <w:rFonts w:ascii="Arial" w:hAnsi="Arial" w:cs="Arial"/>
          <w:lang w:val="en-US"/>
        </w:rPr>
        <w:t>,60</w:t>
      </w:r>
      <w:proofErr w:type="gramEnd"/>
      <w:r w:rsidRPr="00BE68C1">
        <w:rPr>
          <w:rFonts w:ascii="Arial" w:hAnsi="Arial" w:cs="Arial"/>
          <w:lang w:val="en-US"/>
        </w:rPr>
        <w:t>] degrees.</w:t>
      </w:r>
    </w:p>
    <w:p w:rsidR="00BE68C1" w:rsidRPr="00BE68C1" w:rsidRDefault="00BE68C1" w:rsidP="00BE68C1">
      <w:pPr>
        <w:pStyle w:val="ListParagraph"/>
        <w:numPr>
          <w:ilvl w:val="0"/>
          <w:numId w:val="15"/>
        </w:numPr>
        <w:rPr>
          <w:rFonts w:ascii="Arial" w:hAnsi="Arial" w:cs="Arial"/>
        </w:rPr>
      </w:pPr>
      <w:r w:rsidRPr="00BE68C1">
        <w:rPr>
          <w:rFonts w:ascii="Arial" w:hAnsi="Arial" w:cs="Arial"/>
        </w:rPr>
        <w:t>The translation is considered to be at 0mm when an axis is at the center distance between two pincers of the other axis (as in the picture above). It can then translate from one pincers outer edge to the other.</w:t>
      </w:r>
    </w:p>
    <w:p w:rsidR="00BE68C1" w:rsidRDefault="00BE68C1" w:rsidP="00BE68C1">
      <w:pPr>
        <w:pStyle w:val="ListParagraph"/>
        <w:numPr>
          <w:ilvl w:val="0"/>
          <w:numId w:val="15"/>
        </w:numPr>
        <w:rPr>
          <w:rFonts w:ascii="Arial" w:hAnsi="Arial" w:cs="Arial"/>
        </w:rPr>
      </w:pPr>
      <w:r w:rsidRPr="00BE68C1">
        <w:rPr>
          <w:rFonts w:ascii="Arial" w:hAnsi="Arial" w:cs="Arial"/>
        </w:rPr>
        <w:t>The dimensions of the main axis limit it to only be able to lock on the diagonal, while the secondary axis can only be locked either vertically or horizontally.</w:t>
      </w:r>
    </w:p>
    <w:p w:rsidR="00BE68C1" w:rsidRDefault="00BE68C1" w:rsidP="00BE68C1">
      <w:pPr>
        <w:pStyle w:val="ListParagraph"/>
        <w:numPr>
          <w:ilvl w:val="0"/>
          <w:numId w:val="15"/>
        </w:numPr>
        <w:rPr>
          <w:rFonts w:ascii="Arial" w:hAnsi="Arial" w:cs="Arial"/>
        </w:rPr>
      </w:pPr>
      <w:r>
        <w:rPr>
          <w:rFonts w:ascii="Arial" w:hAnsi="Arial" w:cs="Arial"/>
        </w:rPr>
        <w:t>The pincers can not be locked on a tube with the status „Plugged“.</w:t>
      </w:r>
    </w:p>
    <w:p w:rsidR="00BE68C1" w:rsidRPr="00BE68C1" w:rsidRDefault="00BE68C1" w:rsidP="00BE68C1">
      <w:pPr>
        <w:pStyle w:val="ListParagraph"/>
        <w:numPr>
          <w:ilvl w:val="0"/>
          <w:numId w:val="15"/>
        </w:numPr>
        <w:rPr>
          <w:rFonts w:ascii="Arial" w:hAnsi="Arial" w:cs="Arial"/>
        </w:rPr>
      </w:pPr>
      <w:r>
        <w:rPr>
          <w:rFonts w:ascii="Arial" w:hAnsi="Arial" w:cs="Arial"/>
        </w:rPr>
        <w:t xml:space="preserve">Bonus: The tool head can </w:t>
      </w:r>
      <w:r w:rsidR="00AE6DD0">
        <w:rPr>
          <w:rFonts w:ascii="Arial" w:hAnsi="Arial" w:cs="Arial"/>
        </w:rPr>
        <w:t>never</w:t>
      </w:r>
      <w:r>
        <w:rPr>
          <w:rFonts w:ascii="Arial" w:hAnsi="Arial" w:cs="Arial"/>
        </w:rPr>
        <w:t xml:space="preserve"> exit the outer limit of the tubesheet.</w:t>
      </w:r>
    </w:p>
    <w:sectPr w:rsidR="00BE68C1" w:rsidRPr="00BE68C1" w:rsidSect="00A62C91">
      <w:headerReference w:type="even" r:id="rId17"/>
      <w:headerReference w:type="default" r:id="rId18"/>
      <w:footerReference w:type="even" r:id="rId19"/>
      <w:footerReference w:type="default" r:id="rId20"/>
      <w:headerReference w:type="first" r:id="rId21"/>
      <w:footerReference w:type="first" r:id="rId22"/>
      <w:pgSz w:w="11906" w:h="16838" w:code="9"/>
      <w:pgMar w:top="1418" w:right="907" w:bottom="284" w:left="1588" w:header="454"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A59" w:rsidRDefault="00252A59" w:rsidP="005D75EA">
      <w:r>
        <w:separator/>
      </w:r>
    </w:p>
  </w:endnote>
  <w:endnote w:type="continuationSeparator" w:id="0">
    <w:p w:rsidR="00252A59" w:rsidRDefault="00252A59" w:rsidP="005D7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nion Pro">
    <w:altName w:val="Cambria Math"/>
    <w:panose1 w:val="00000000000000000000"/>
    <w:charset w:val="00"/>
    <w:family w:val="roman"/>
    <w:notTrueType/>
    <w:pitch w:val="variable"/>
    <w:sig w:usb0="00000001" w:usb1="50006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6F6" w:rsidRDefault="00E176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D28" w:rsidRPr="00C13855" w:rsidRDefault="00406D28" w:rsidP="00E176F6">
    <w:pPr>
      <w:pStyle w:val="BasicParagraph"/>
      <w:tabs>
        <w:tab w:val="left" w:pos="667"/>
      </w:tabs>
      <w:suppressAutoHyphens/>
      <w:spacing w:line="168" w:lineRule="auto"/>
      <w:ind w:left="-624"/>
      <w:rPr>
        <w:rFonts w:ascii="Open Sans" w:hAnsi="Open Sans" w:cs="Open Sans"/>
        <w:color w:val="0066AB"/>
        <w:spacing w:val="-7"/>
        <w:w w:val="95"/>
        <w:sz w:val="11"/>
        <w:szCs w:val="11"/>
      </w:rP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6F6" w:rsidRDefault="00E176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A59" w:rsidRDefault="00252A59" w:rsidP="005D75EA">
      <w:r>
        <w:separator/>
      </w:r>
    </w:p>
  </w:footnote>
  <w:footnote w:type="continuationSeparator" w:id="0">
    <w:p w:rsidR="00252A59" w:rsidRDefault="00252A59" w:rsidP="005D75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6F6" w:rsidRDefault="00E176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Ind w:w="-1134" w:type="dxa"/>
      <w:tblCellMar>
        <w:left w:w="0" w:type="dxa"/>
        <w:right w:w="0" w:type="dxa"/>
      </w:tblCellMar>
      <w:tblLook w:val="04A0" w:firstRow="1" w:lastRow="0" w:firstColumn="1" w:lastColumn="0" w:noHBand="0" w:noVBand="1"/>
    </w:tblPr>
    <w:tblGrid>
      <w:gridCol w:w="4076"/>
      <w:gridCol w:w="5010"/>
    </w:tblGrid>
    <w:tr w:rsidR="00ED483A" w:rsidTr="000003FA">
      <w:tc>
        <w:tcPr>
          <w:tcW w:w="4060" w:type="dxa"/>
          <w:tcBorders>
            <w:top w:val="nil"/>
            <w:left w:val="nil"/>
            <w:bottom w:val="nil"/>
            <w:right w:val="nil"/>
          </w:tcBorders>
          <w:noWrap/>
        </w:tcPr>
        <w:p w:rsidR="00ED483A" w:rsidRDefault="00ED483A" w:rsidP="00ED483A">
          <w:pPr>
            <w:pStyle w:val="Header"/>
          </w:pPr>
        </w:p>
      </w:tc>
      <w:tc>
        <w:tcPr>
          <w:tcW w:w="4994" w:type="dxa"/>
          <w:tcBorders>
            <w:top w:val="nil"/>
            <w:left w:val="nil"/>
            <w:bottom w:val="nil"/>
            <w:right w:val="nil"/>
          </w:tcBorders>
          <w:noWrap/>
          <w:vAlign w:val="bottom"/>
        </w:tcPr>
        <w:p w:rsidR="00ED483A" w:rsidRPr="000003FA" w:rsidRDefault="00ED483A" w:rsidP="000003FA">
          <w:pPr>
            <w:pStyle w:val="BasicParagraph"/>
            <w:tabs>
              <w:tab w:val="left" w:pos="205"/>
              <w:tab w:val="left" w:pos="667"/>
            </w:tabs>
            <w:spacing w:after="40" w:line="216" w:lineRule="auto"/>
            <w:rPr>
              <w:rFonts w:ascii="Open Sans" w:hAnsi="Open Sans" w:cs="Open Sans"/>
              <w:color w:val="0066AB"/>
              <w:sz w:val="15"/>
              <w:szCs w:val="15"/>
            </w:rPr>
          </w:pPr>
        </w:p>
      </w:tc>
    </w:tr>
  </w:tbl>
  <w:p w:rsidR="005D75EA" w:rsidRDefault="005D75EA" w:rsidP="00ED483A">
    <w:pPr>
      <w:pStyle w:val="Header"/>
      <w:ind w:left="-70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6F6" w:rsidRDefault="00E176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70629"/>
    <w:multiLevelType w:val="hybridMultilevel"/>
    <w:tmpl w:val="02F6DDCA"/>
    <w:lvl w:ilvl="0" w:tplc="5E4AA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06C9C"/>
    <w:multiLevelType w:val="hybridMultilevel"/>
    <w:tmpl w:val="41142242"/>
    <w:lvl w:ilvl="0" w:tplc="48647962">
      <w:start w:val="2"/>
      <w:numFmt w:val="bullet"/>
      <w:lvlText w:val="-"/>
      <w:lvlJc w:val="left"/>
      <w:pPr>
        <w:ind w:left="1068" w:hanging="360"/>
      </w:pPr>
      <w:rPr>
        <w:rFonts w:ascii="Arial" w:eastAsia="Times New Roman"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1F7A3861"/>
    <w:multiLevelType w:val="hybridMultilevel"/>
    <w:tmpl w:val="F06040FC"/>
    <w:lvl w:ilvl="0" w:tplc="9B0C8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726831"/>
    <w:multiLevelType w:val="hybridMultilevel"/>
    <w:tmpl w:val="3A72B822"/>
    <w:lvl w:ilvl="0" w:tplc="BC9A0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E80B5F"/>
    <w:multiLevelType w:val="hybridMultilevel"/>
    <w:tmpl w:val="57EC6728"/>
    <w:lvl w:ilvl="0" w:tplc="5680FC7A">
      <w:start w:val="2"/>
      <w:numFmt w:val="bullet"/>
      <w:lvlText w:val="-"/>
      <w:lvlJc w:val="left"/>
      <w:pPr>
        <w:ind w:left="1068" w:hanging="360"/>
      </w:pPr>
      <w:rPr>
        <w:rFonts w:ascii="Arial" w:eastAsia="Times New Roman"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15:restartNumberingAfterBreak="0">
    <w:nsid w:val="3F3A5BE9"/>
    <w:multiLevelType w:val="hybridMultilevel"/>
    <w:tmpl w:val="DB7A52B2"/>
    <w:lvl w:ilvl="0" w:tplc="BC9A0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2C1233"/>
    <w:multiLevelType w:val="hybridMultilevel"/>
    <w:tmpl w:val="415A8F94"/>
    <w:lvl w:ilvl="0" w:tplc="B2FE44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BA320A"/>
    <w:multiLevelType w:val="hybridMultilevel"/>
    <w:tmpl w:val="28C47088"/>
    <w:lvl w:ilvl="0" w:tplc="ECB0C7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492469"/>
    <w:multiLevelType w:val="hybridMultilevel"/>
    <w:tmpl w:val="97844150"/>
    <w:lvl w:ilvl="0" w:tplc="2556C114">
      <w:start w:val="1"/>
      <w:numFmt w:val="bullet"/>
      <w:lvlText w:val="-"/>
      <w:lvlJc w:val="left"/>
      <w:pPr>
        <w:ind w:left="720" w:hanging="360"/>
      </w:pPr>
      <w:rPr>
        <w:rFonts w:ascii="Courier" w:eastAsia="Times New Roman" w:hAnsi="Couri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EC7738"/>
    <w:multiLevelType w:val="hybridMultilevel"/>
    <w:tmpl w:val="3A72B822"/>
    <w:lvl w:ilvl="0" w:tplc="BC9A0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B35D28"/>
    <w:multiLevelType w:val="hybridMultilevel"/>
    <w:tmpl w:val="3A72B822"/>
    <w:lvl w:ilvl="0" w:tplc="BC9A0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C73BD0"/>
    <w:multiLevelType w:val="hybridMultilevel"/>
    <w:tmpl w:val="CBEE06D2"/>
    <w:lvl w:ilvl="0" w:tplc="5A46B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D51FDC"/>
    <w:multiLevelType w:val="hybridMultilevel"/>
    <w:tmpl w:val="602035FE"/>
    <w:lvl w:ilvl="0" w:tplc="9436813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951818"/>
    <w:multiLevelType w:val="hybridMultilevel"/>
    <w:tmpl w:val="7DAEFD04"/>
    <w:lvl w:ilvl="0" w:tplc="3BCA1C1A">
      <w:start w:val="2"/>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4" w15:restartNumberingAfterBreak="0">
    <w:nsid w:val="762F4807"/>
    <w:multiLevelType w:val="hybridMultilevel"/>
    <w:tmpl w:val="2334D37C"/>
    <w:lvl w:ilvl="0" w:tplc="1562CC4C">
      <w:start w:val="2"/>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2"/>
  </w:num>
  <w:num w:numId="2">
    <w:abstractNumId w:val="7"/>
  </w:num>
  <w:num w:numId="3">
    <w:abstractNumId w:val="0"/>
  </w:num>
  <w:num w:numId="4">
    <w:abstractNumId w:val="11"/>
  </w:num>
  <w:num w:numId="5">
    <w:abstractNumId w:val="8"/>
  </w:num>
  <w:num w:numId="6">
    <w:abstractNumId w:val="12"/>
  </w:num>
  <w:num w:numId="7">
    <w:abstractNumId w:val="5"/>
  </w:num>
  <w:num w:numId="8">
    <w:abstractNumId w:val="9"/>
  </w:num>
  <w:num w:numId="9">
    <w:abstractNumId w:val="13"/>
  </w:num>
  <w:num w:numId="10">
    <w:abstractNumId w:val="14"/>
  </w:num>
  <w:num w:numId="11">
    <w:abstractNumId w:val="1"/>
  </w:num>
  <w:num w:numId="12">
    <w:abstractNumId w:val="10"/>
  </w:num>
  <w:num w:numId="13">
    <w:abstractNumId w:val="3"/>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051"/>
    <w:rsid w:val="000003FA"/>
    <w:rsid w:val="000144BF"/>
    <w:rsid w:val="000317B1"/>
    <w:rsid w:val="00042DC5"/>
    <w:rsid w:val="0008789F"/>
    <w:rsid w:val="000A1198"/>
    <w:rsid w:val="00166F1A"/>
    <w:rsid w:val="001967B8"/>
    <w:rsid w:val="001B01F5"/>
    <w:rsid w:val="002028BC"/>
    <w:rsid w:val="0022428D"/>
    <w:rsid w:val="0024360A"/>
    <w:rsid w:val="00252A59"/>
    <w:rsid w:val="002536D5"/>
    <w:rsid w:val="002E03BE"/>
    <w:rsid w:val="002E21B3"/>
    <w:rsid w:val="002E615B"/>
    <w:rsid w:val="0033131D"/>
    <w:rsid w:val="003619EC"/>
    <w:rsid w:val="003A0EE1"/>
    <w:rsid w:val="003E1917"/>
    <w:rsid w:val="00406D28"/>
    <w:rsid w:val="004A3B7C"/>
    <w:rsid w:val="004C0930"/>
    <w:rsid w:val="00507CD0"/>
    <w:rsid w:val="005D75EA"/>
    <w:rsid w:val="005F1118"/>
    <w:rsid w:val="00696EF2"/>
    <w:rsid w:val="008468BB"/>
    <w:rsid w:val="00863CE0"/>
    <w:rsid w:val="008950C0"/>
    <w:rsid w:val="009021A5"/>
    <w:rsid w:val="009358E1"/>
    <w:rsid w:val="00974051"/>
    <w:rsid w:val="00980CA9"/>
    <w:rsid w:val="00984681"/>
    <w:rsid w:val="009D11EA"/>
    <w:rsid w:val="00A5775A"/>
    <w:rsid w:val="00A62C91"/>
    <w:rsid w:val="00AB52D4"/>
    <w:rsid w:val="00AD77F2"/>
    <w:rsid w:val="00AE6DD0"/>
    <w:rsid w:val="00B35424"/>
    <w:rsid w:val="00B82A7A"/>
    <w:rsid w:val="00BB400A"/>
    <w:rsid w:val="00BE68C1"/>
    <w:rsid w:val="00BF1326"/>
    <w:rsid w:val="00C13855"/>
    <w:rsid w:val="00C41E28"/>
    <w:rsid w:val="00C47EC0"/>
    <w:rsid w:val="00C83D7D"/>
    <w:rsid w:val="00CD2CC8"/>
    <w:rsid w:val="00CF179E"/>
    <w:rsid w:val="00CF7FE8"/>
    <w:rsid w:val="00D06B68"/>
    <w:rsid w:val="00D42223"/>
    <w:rsid w:val="00E013A1"/>
    <w:rsid w:val="00E176F6"/>
    <w:rsid w:val="00E77FCA"/>
    <w:rsid w:val="00E84739"/>
    <w:rsid w:val="00E936B5"/>
    <w:rsid w:val="00E976D7"/>
    <w:rsid w:val="00EA2B17"/>
    <w:rsid w:val="00ED483A"/>
    <w:rsid w:val="00F11EA2"/>
    <w:rsid w:val="00F55DD8"/>
    <w:rsid w:val="00F91A0D"/>
    <w:rsid w:val="00FA2E03"/>
    <w:rsid w:val="00FA30A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68B3D8-FC6A-40A7-9697-57DC100E2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E03"/>
    <w:pPr>
      <w:spacing w:after="0" w:line="240" w:lineRule="auto"/>
    </w:pPr>
    <w:rPr>
      <w:rFonts w:ascii="Courier" w:eastAsia="Times New Roman" w:hAnsi="Courier" w:cs="Times New Roman"/>
      <w:sz w:val="24"/>
      <w:szCs w:val="24"/>
    </w:rPr>
  </w:style>
  <w:style w:type="paragraph" w:styleId="Heading1">
    <w:name w:val="heading 1"/>
    <w:basedOn w:val="Normal"/>
    <w:next w:val="Normal"/>
    <w:link w:val="Heading1Char"/>
    <w:uiPriority w:val="9"/>
    <w:qFormat/>
    <w:rsid w:val="00FA2E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13A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5EA"/>
    <w:pPr>
      <w:tabs>
        <w:tab w:val="center" w:pos="4536"/>
        <w:tab w:val="right" w:pos="9072"/>
      </w:tabs>
    </w:pPr>
  </w:style>
  <w:style w:type="character" w:customStyle="1" w:styleId="HeaderChar">
    <w:name w:val="Header Char"/>
    <w:basedOn w:val="DefaultParagraphFont"/>
    <w:link w:val="Header"/>
    <w:uiPriority w:val="99"/>
    <w:rsid w:val="005D75EA"/>
  </w:style>
  <w:style w:type="paragraph" w:styleId="Footer">
    <w:name w:val="footer"/>
    <w:basedOn w:val="Normal"/>
    <w:link w:val="FooterChar"/>
    <w:uiPriority w:val="99"/>
    <w:unhideWhenUsed/>
    <w:rsid w:val="005D75EA"/>
    <w:pPr>
      <w:tabs>
        <w:tab w:val="center" w:pos="4536"/>
        <w:tab w:val="right" w:pos="9072"/>
      </w:tabs>
    </w:pPr>
  </w:style>
  <w:style w:type="character" w:customStyle="1" w:styleId="FooterChar">
    <w:name w:val="Footer Char"/>
    <w:basedOn w:val="DefaultParagraphFont"/>
    <w:link w:val="Footer"/>
    <w:uiPriority w:val="99"/>
    <w:rsid w:val="005D75EA"/>
  </w:style>
  <w:style w:type="paragraph" w:customStyle="1" w:styleId="BasicParagraph">
    <w:name w:val="[Basic Paragraph]"/>
    <w:basedOn w:val="Normal"/>
    <w:uiPriority w:val="99"/>
    <w:rsid w:val="00406D28"/>
    <w:pPr>
      <w:autoSpaceDE w:val="0"/>
      <w:autoSpaceDN w:val="0"/>
      <w:adjustRightInd w:val="0"/>
      <w:spacing w:line="288" w:lineRule="auto"/>
      <w:textAlignment w:val="center"/>
    </w:pPr>
    <w:rPr>
      <w:rFonts w:ascii="Minion Pro" w:hAnsi="Minion Pro" w:cs="Minion Pro"/>
      <w:color w:val="000000"/>
      <w:lang w:val="en-GB"/>
    </w:rPr>
  </w:style>
  <w:style w:type="table" w:styleId="TableGrid">
    <w:name w:val="Table Grid"/>
    <w:basedOn w:val="TableNormal"/>
    <w:uiPriority w:val="39"/>
    <w:rsid w:val="00ED4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A62C91"/>
    <w:pPr>
      <w:autoSpaceDE w:val="0"/>
      <w:autoSpaceDN w:val="0"/>
      <w:adjustRightInd w:val="0"/>
      <w:spacing w:after="0" w:line="288" w:lineRule="auto"/>
      <w:textAlignment w:val="center"/>
    </w:pPr>
    <w:rPr>
      <w:rFonts w:ascii="Minion Pro" w:hAnsi="Minion Pro" w:cs="Minion Pro"/>
      <w:color w:val="000000"/>
      <w:sz w:val="24"/>
      <w:szCs w:val="24"/>
      <w:lang w:val="en-GB"/>
    </w:rPr>
  </w:style>
  <w:style w:type="character" w:styleId="Hyperlink">
    <w:name w:val="Hyperlink"/>
    <w:basedOn w:val="DefaultParagraphFont"/>
    <w:uiPriority w:val="99"/>
    <w:unhideWhenUsed/>
    <w:rsid w:val="00A62C91"/>
    <w:rPr>
      <w:color w:val="0563C1" w:themeColor="hyperlink"/>
      <w:u w:val="single"/>
    </w:rPr>
  </w:style>
  <w:style w:type="character" w:customStyle="1" w:styleId="Mention">
    <w:name w:val="Mention"/>
    <w:basedOn w:val="DefaultParagraphFont"/>
    <w:uiPriority w:val="99"/>
    <w:semiHidden/>
    <w:unhideWhenUsed/>
    <w:rsid w:val="00A62C91"/>
    <w:rPr>
      <w:color w:val="2B579A"/>
      <w:shd w:val="clear" w:color="auto" w:fill="E6E6E6"/>
    </w:rPr>
  </w:style>
  <w:style w:type="paragraph" w:styleId="BalloonText">
    <w:name w:val="Balloon Text"/>
    <w:basedOn w:val="Normal"/>
    <w:link w:val="BalloonTextChar"/>
    <w:uiPriority w:val="99"/>
    <w:semiHidden/>
    <w:unhideWhenUsed/>
    <w:rsid w:val="008950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0C0"/>
    <w:rPr>
      <w:rFonts w:ascii="Segoe UI" w:hAnsi="Segoe UI" w:cs="Segoe UI"/>
      <w:sz w:val="18"/>
      <w:szCs w:val="18"/>
    </w:rPr>
  </w:style>
  <w:style w:type="character" w:styleId="Strong">
    <w:name w:val="Strong"/>
    <w:basedOn w:val="DefaultParagraphFont"/>
    <w:uiPriority w:val="22"/>
    <w:qFormat/>
    <w:rsid w:val="00FA2E03"/>
    <w:rPr>
      <w:b/>
      <w:bCs/>
    </w:rPr>
  </w:style>
  <w:style w:type="paragraph" w:styleId="Title">
    <w:name w:val="Title"/>
    <w:basedOn w:val="Normal"/>
    <w:next w:val="Normal"/>
    <w:link w:val="TitleChar"/>
    <w:uiPriority w:val="10"/>
    <w:qFormat/>
    <w:rsid w:val="00FA2E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E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2E0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2223"/>
    <w:pPr>
      <w:ind w:left="720"/>
      <w:contextualSpacing/>
    </w:pPr>
  </w:style>
  <w:style w:type="character" w:styleId="IntenseReference">
    <w:name w:val="Intense Reference"/>
    <w:basedOn w:val="DefaultParagraphFont"/>
    <w:uiPriority w:val="32"/>
    <w:qFormat/>
    <w:rsid w:val="00D42223"/>
    <w:rPr>
      <w:b/>
      <w:bCs/>
      <w:smallCaps/>
      <w:color w:val="4472C4" w:themeColor="accent1"/>
      <w:spacing w:val="5"/>
    </w:rPr>
  </w:style>
  <w:style w:type="character" w:customStyle="1" w:styleId="Heading2Char">
    <w:name w:val="Heading 2 Char"/>
    <w:basedOn w:val="DefaultParagraphFont"/>
    <w:link w:val="Heading2"/>
    <w:uiPriority w:val="9"/>
    <w:rsid w:val="00E013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BE37ABD1B23F449A305DD2036E4CE3" ma:contentTypeVersion="0" ma:contentTypeDescription="Create a new document." ma:contentTypeScope="" ma:versionID="0d908268260b542935a40dec702b88e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0B80F-EE38-4F11-855B-195B8F947E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7A28B9-5DDE-4BFE-ABB6-A64B3AA3FED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031C1D-E320-45DB-B4EF-9EF4EB846F60}">
  <ds:schemaRefs>
    <ds:schemaRef ds:uri="http://schemas.microsoft.com/sharepoint/v3/contenttype/forms"/>
  </ds:schemaRefs>
</ds:datastoreItem>
</file>

<file path=customXml/itemProps4.xml><?xml version="1.0" encoding="utf-8"?>
<ds:datastoreItem xmlns:ds="http://schemas.openxmlformats.org/officeDocument/2006/customXml" ds:itemID="{19D35BAB-E4E8-41ED-9A99-8BA9FEB61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5</Pages>
  <Words>741</Words>
  <Characters>4224</Characters>
  <Application>Microsoft Office Word</Application>
  <DocSecurity>0</DocSecurity>
  <Lines>35</Lines>
  <Paragraphs>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mi3</dc:creator>
  <cp:keywords/>
  <dc:description/>
  <cp:lastModifiedBy>Leibner, Dean AVL/HR</cp:lastModifiedBy>
  <cp:revision>30</cp:revision>
  <cp:lastPrinted>2017-05-01T20:43:00Z</cp:lastPrinted>
  <dcterms:created xsi:type="dcterms:W3CDTF">2018-02-09T11:03:00Z</dcterms:created>
  <dcterms:modified xsi:type="dcterms:W3CDTF">2018-08-31T08:38:00Z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0x01010004BE37ABD1B23F449A305DD2036E4CE3</vt:lpwstr>
  </property>
</Properties>
</file>