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EDE65E6" w:rsidR="003D18D8" w:rsidRDefault="18113ADE" w:rsidP="3C505542">
      <w:pPr>
        <w:rPr>
          <w:b/>
          <w:bCs/>
        </w:rPr>
      </w:pPr>
      <w:r w:rsidRPr="3C505542">
        <w:rPr>
          <w:b/>
          <w:bCs/>
        </w:rPr>
        <w:t>Release Notes:</w:t>
      </w:r>
    </w:p>
    <w:p w14:paraId="62DEF1A0" w14:textId="4FD3A22C" w:rsidR="3C505542" w:rsidRDefault="3C505542" w:rsidP="3C505542"/>
    <w:p w14:paraId="281A33F7" w14:textId="77777777" w:rsidR="005D3C1D" w:rsidRPr="00560BFA" w:rsidRDefault="005D3C1D" w:rsidP="005D3C1D">
      <w:pPr>
        <w:rPr>
          <w:b/>
          <w:bCs/>
        </w:rPr>
      </w:pPr>
      <w:r w:rsidRPr="00560BFA">
        <w:rPr>
          <w:b/>
          <w:bCs/>
        </w:rPr>
        <w:t xml:space="preserve">GLIMPSE 1.1 Minor Update, </w:t>
      </w:r>
      <w:r>
        <w:rPr>
          <w:b/>
          <w:bCs/>
        </w:rPr>
        <w:t>2025.03.14</w:t>
      </w:r>
      <w:r w:rsidRPr="00560BFA">
        <w:rPr>
          <w:b/>
          <w:bCs/>
        </w:rPr>
        <w:t xml:space="preserve">, </w:t>
      </w:r>
      <w:r>
        <w:rPr>
          <w:b/>
          <w:bCs/>
        </w:rPr>
        <w:t>Mar</w:t>
      </w:r>
      <w:r w:rsidRPr="00560BFA">
        <w:rPr>
          <w:b/>
          <w:bCs/>
        </w:rPr>
        <w:t>. 1</w:t>
      </w:r>
      <w:r>
        <w:rPr>
          <w:b/>
          <w:bCs/>
        </w:rPr>
        <w:t>4</w:t>
      </w:r>
      <w:r w:rsidRPr="00560BFA">
        <w:rPr>
          <w:b/>
          <w:bCs/>
          <w:vertAlign w:val="superscript"/>
        </w:rPr>
        <w:t>th</w:t>
      </w:r>
      <w:r w:rsidRPr="00560BFA">
        <w:rPr>
          <w:b/>
          <w:bCs/>
        </w:rPr>
        <w:t>, 202</w:t>
      </w:r>
      <w:r>
        <w:rPr>
          <w:b/>
          <w:bCs/>
        </w:rPr>
        <w:t>5</w:t>
      </w:r>
    </w:p>
    <w:p w14:paraId="104861E0" w14:textId="77777777" w:rsidR="005D3C1D" w:rsidRDefault="005D3C1D" w:rsidP="005D3C1D">
      <w:r>
        <w:t>Updates to the GLIMPSE Scenario Builder</w:t>
      </w:r>
    </w:p>
    <w:p w14:paraId="43DF8B5E" w14:textId="77777777" w:rsidR="005D3C1D" w:rsidRDefault="005D3C1D" w:rsidP="005D3C1D">
      <w:pPr>
        <w:pStyle w:val="ListParagraph"/>
        <w:numPr>
          <w:ilvl w:val="0"/>
          <w:numId w:val="2"/>
        </w:numPr>
      </w:pPr>
      <w:r>
        <w:t xml:space="preserve">Fixed bug associated with CO2 taxes </w:t>
      </w:r>
    </w:p>
    <w:p w14:paraId="71F26971" w14:textId="77777777" w:rsidR="005D3C1D" w:rsidRDefault="005D3C1D" w:rsidP="005D3C1D">
      <w:pPr>
        <w:pStyle w:val="ListParagraph"/>
        <w:numPr>
          <w:ilvl w:val="0"/>
          <w:numId w:val="2"/>
        </w:numPr>
      </w:pPr>
      <w:r>
        <w:t xml:space="preserve">Added </w:t>
      </w:r>
      <w:proofErr w:type="spellStart"/>
      <w:r>
        <w:t>FixedDemand</w:t>
      </w:r>
      <w:proofErr w:type="spellEnd"/>
      <w:r>
        <w:t xml:space="preserve"> tab for developing scenario components</w:t>
      </w:r>
    </w:p>
    <w:p w14:paraId="7BC3FB26" w14:textId="77777777" w:rsidR="005D3C1D" w:rsidRDefault="005D3C1D" w:rsidP="005D3C1D">
      <w:r>
        <w:t>Updates to the GLIMPSE-ModelInterface</w:t>
      </w:r>
    </w:p>
    <w:p w14:paraId="2886DE9C" w14:textId="77777777" w:rsidR="005D3C1D" w:rsidRDefault="005D3C1D" w:rsidP="005D3C1D">
      <w:pPr>
        <w:pStyle w:val="ListParagraph"/>
        <w:numPr>
          <w:ilvl w:val="0"/>
          <w:numId w:val="2"/>
        </w:numPr>
      </w:pPr>
      <w:r>
        <w:t>Added color to Sankey diagrams</w:t>
      </w:r>
    </w:p>
    <w:p w14:paraId="5916DF9C" w14:textId="77777777" w:rsidR="005D3C1D" w:rsidRDefault="005D3C1D" w:rsidP="005D3C1D">
      <w:pPr>
        <w:pStyle w:val="ListParagraph"/>
        <w:numPr>
          <w:ilvl w:val="0"/>
          <w:numId w:val="2"/>
        </w:numPr>
      </w:pPr>
      <w:r>
        <w:t xml:space="preserve">Improved graphic color and pattern specification  </w:t>
      </w:r>
    </w:p>
    <w:p w14:paraId="27B0DED5" w14:textId="4FE803C3" w:rsidR="005D3C1D" w:rsidRPr="005D3C1D" w:rsidRDefault="005D3C1D" w:rsidP="005D3C1D">
      <w:pPr>
        <w:pStyle w:val="ListParagraph"/>
        <w:numPr>
          <w:ilvl w:val="0"/>
          <w:numId w:val="2"/>
        </w:numPr>
      </w:pPr>
      <w:r>
        <w:t>Modified text display in tables and trees to be more robust on computers that use scaling</w:t>
      </w:r>
    </w:p>
    <w:p w14:paraId="24189348" w14:textId="4CFD2CEA" w:rsidR="005D3C1D" w:rsidRDefault="005D3C1D" w:rsidP="005D3C1D">
      <w:pPr>
        <w:rPr>
          <w:b/>
          <w:bCs/>
        </w:rPr>
      </w:pPr>
      <w:r w:rsidRPr="005D3C1D">
        <w:rPr>
          <w:b/>
          <w:bCs/>
        </w:rPr>
        <w:t>--------------------------------------</w:t>
      </w:r>
    </w:p>
    <w:p w14:paraId="385B397C" w14:textId="77777777" w:rsidR="005D3C1D" w:rsidRPr="00560BFA" w:rsidRDefault="005D3C1D" w:rsidP="005D3C1D">
      <w:pPr>
        <w:rPr>
          <w:b/>
          <w:bCs/>
        </w:rPr>
      </w:pPr>
      <w:r w:rsidRPr="00560BFA">
        <w:rPr>
          <w:b/>
          <w:bCs/>
        </w:rPr>
        <w:t>GLIMPSE 1.1 Minor Update, 2024.12.12</w:t>
      </w:r>
      <w:r>
        <w:rPr>
          <w:b/>
          <w:bCs/>
        </w:rPr>
        <w:t>a</w:t>
      </w:r>
      <w:r w:rsidRPr="00560BFA">
        <w:rPr>
          <w:b/>
          <w:bCs/>
        </w:rPr>
        <w:t>, Dec. 1</w:t>
      </w:r>
      <w:r>
        <w:rPr>
          <w:b/>
          <w:bCs/>
        </w:rPr>
        <w:t>9</w:t>
      </w:r>
      <w:r w:rsidRPr="00560BFA">
        <w:rPr>
          <w:b/>
          <w:bCs/>
          <w:vertAlign w:val="superscript"/>
        </w:rPr>
        <w:t>th</w:t>
      </w:r>
      <w:r w:rsidRPr="00560BFA">
        <w:rPr>
          <w:b/>
          <w:bCs/>
        </w:rPr>
        <w:t>, 2024</w:t>
      </w:r>
    </w:p>
    <w:p w14:paraId="1EB90A30" w14:textId="77777777" w:rsidR="005D3C1D" w:rsidRDefault="005D3C1D" w:rsidP="005D3C1D">
      <w:r>
        <w:t>Updates to the GLIMPSE Scenario Builder</w:t>
      </w:r>
    </w:p>
    <w:p w14:paraId="3BC8997F" w14:textId="77777777" w:rsidR="005D3C1D" w:rsidRDefault="005D3C1D" w:rsidP="005D3C1D">
      <w:pPr>
        <w:pStyle w:val="ListParagraph"/>
        <w:numPr>
          <w:ilvl w:val="0"/>
          <w:numId w:val="2"/>
        </w:numPr>
      </w:pPr>
      <w:r>
        <w:t>Fixed a big that caused the “</w:t>
      </w:r>
      <w:proofErr w:type="spellStart"/>
      <w:r>
        <w:t>TechAvail</w:t>
      </w:r>
      <w:proofErr w:type="spellEnd"/>
      <w:r>
        <w:t>” option to fail for some electric sector technologies.</w:t>
      </w:r>
    </w:p>
    <w:p w14:paraId="19B5709C" w14:textId="77777777" w:rsidR="005D3C1D" w:rsidRDefault="005D3C1D" w:rsidP="005D3C1D">
      <w:pPr>
        <w:pStyle w:val="ListParagraph"/>
        <w:numPr>
          <w:ilvl w:val="0"/>
          <w:numId w:val="2"/>
        </w:numPr>
      </w:pPr>
      <w:r>
        <w:t xml:space="preserve">Improved </w:t>
      </w:r>
      <w:proofErr w:type="spellStart"/>
      <w:r>
        <w:t>CSVtoXML</w:t>
      </w:r>
      <w:proofErr w:type="spellEnd"/>
      <w:r>
        <w:t xml:space="preserve"> parser to provide additional diagnostic output </w:t>
      </w:r>
    </w:p>
    <w:p w14:paraId="60ADD17C" w14:textId="77777777" w:rsidR="005D3C1D" w:rsidRDefault="005D3C1D" w:rsidP="005D3C1D">
      <w:r>
        <w:t>---------------------------------------</w:t>
      </w:r>
    </w:p>
    <w:p w14:paraId="074A6076" w14:textId="77777777" w:rsidR="005D3C1D" w:rsidRPr="0034734D" w:rsidRDefault="005D3C1D" w:rsidP="005D3C1D">
      <w:pPr>
        <w:rPr>
          <w:b/>
          <w:bCs/>
        </w:rPr>
      </w:pPr>
      <w:r w:rsidRPr="0034734D">
        <w:rPr>
          <w:b/>
          <w:bCs/>
        </w:rPr>
        <w:t xml:space="preserve">GLIMPSE 1.1 Minor Update, </w:t>
      </w:r>
      <w:r>
        <w:rPr>
          <w:b/>
          <w:bCs/>
        </w:rPr>
        <w:t>2024.12.12, Dec. 12</w:t>
      </w:r>
      <w:r w:rsidRPr="00447B33">
        <w:rPr>
          <w:b/>
          <w:bCs/>
          <w:vertAlign w:val="superscript"/>
        </w:rPr>
        <w:t>th</w:t>
      </w:r>
      <w:r>
        <w:rPr>
          <w:b/>
          <w:bCs/>
        </w:rPr>
        <w:t>, 2024</w:t>
      </w:r>
    </w:p>
    <w:p w14:paraId="4B633D3F" w14:textId="77777777" w:rsidR="005D3C1D" w:rsidRDefault="005D3C1D" w:rsidP="005D3C1D">
      <w:r>
        <w:t>Updates to GLIMPSE Scenario Builder</w:t>
      </w:r>
    </w:p>
    <w:p w14:paraId="3931846F" w14:textId="77777777" w:rsidR="005D3C1D" w:rsidRDefault="005D3C1D" w:rsidP="005D3C1D">
      <w:pPr>
        <w:pStyle w:val="ListParagraph"/>
        <w:numPr>
          <w:ilvl w:val="0"/>
          <w:numId w:val="2"/>
        </w:numPr>
      </w:pPr>
      <w:r>
        <w:t>Improved tracking of the current GCAM run, including reporting of unsolved markets to the scenario table while the run is ongoing</w:t>
      </w:r>
    </w:p>
    <w:p w14:paraId="3BB27B67" w14:textId="77777777" w:rsidR="005D3C1D" w:rsidRDefault="005D3C1D" w:rsidP="005D3C1D">
      <w:pPr>
        <w:pStyle w:val="ListParagraph"/>
        <w:numPr>
          <w:ilvl w:val="0"/>
          <w:numId w:val="2"/>
        </w:numPr>
      </w:pPr>
      <w:r>
        <w:t>Bug fixes, including to the GHG caps or taxes tab of the New Scenario Component Creator</w:t>
      </w:r>
    </w:p>
    <w:p w14:paraId="4934F988" w14:textId="77777777" w:rsidR="005D3C1D" w:rsidRDefault="005D3C1D" w:rsidP="005D3C1D">
      <w:r>
        <w:t>Updates to the GLIMPSE-ModelInterface</w:t>
      </w:r>
    </w:p>
    <w:p w14:paraId="1055AB74" w14:textId="77777777" w:rsidR="005D3C1D" w:rsidRDefault="005D3C1D" w:rsidP="005D3C1D">
      <w:pPr>
        <w:pStyle w:val="ListParagraph"/>
        <w:numPr>
          <w:ilvl w:val="0"/>
          <w:numId w:val="2"/>
        </w:numPr>
      </w:pPr>
      <w:r>
        <w:t>New beta graphic features, including mapping and Sankey diagrams</w:t>
      </w:r>
    </w:p>
    <w:p w14:paraId="419F3AD6" w14:textId="77777777" w:rsidR="005D3C1D" w:rsidRDefault="005D3C1D" w:rsidP="005D3C1D">
      <w:pPr>
        <w:pStyle w:val="ListParagraph"/>
        <w:numPr>
          <w:ilvl w:val="0"/>
          <w:numId w:val="2"/>
        </w:numPr>
      </w:pPr>
      <w:r>
        <w:t>Improvements to:</w:t>
      </w:r>
    </w:p>
    <w:p w14:paraId="14A0F857" w14:textId="77777777" w:rsidR="005D3C1D" w:rsidRDefault="005D3C1D" w:rsidP="005D3C1D">
      <w:pPr>
        <w:pStyle w:val="ListParagraph"/>
        <w:numPr>
          <w:ilvl w:val="1"/>
          <w:numId w:val="2"/>
        </w:numPr>
      </w:pPr>
      <w:r>
        <w:t xml:space="preserve">table filter, including ability to filter based upon units </w:t>
      </w:r>
    </w:p>
    <w:p w14:paraId="7E63D7DA" w14:textId="77777777" w:rsidR="005D3C1D" w:rsidRDefault="005D3C1D" w:rsidP="005D3C1D">
      <w:pPr>
        <w:pStyle w:val="ListParagraph"/>
        <w:numPr>
          <w:ilvl w:val="1"/>
          <w:numId w:val="2"/>
        </w:numPr>
      </w:pPr>
      <w:r>
        <w:t>graphics options, including showing/hiding the data table and legend</w:t>
      </w:r>
    </w:p>
    <w:p w14:paraId="575CB384" w14:textId="77777777" w:rsidR="005D3C1D" w:rsidRDefault="005D3C1D" w:rsidP="005D3C1D">
      <w:pPr>
        <w:pStyle w:val="ListParagraph"/>
        <w:numPr>
          <w:ilvl w:val="0"/>
          <w:numId w:val="2"/>
        </w:numPr>
      </w:pPr>
      <w:r>
        <w:t>Improvements to improve performance and reduce freezes and other problems</w:t>
      </w:r>
    </w:p>
    <w:p w14:paraId="2A798D35" w14:textId="77777777" w:rsidR="005D3C1D" w:rsidRDefault="005D3C1D" w:rsidP="005D3C1D">
      <w:pPr>
        <w:rPr>
          <w:b/>
          <w:bCs/>
        </w:rPr>
      </w:pPr>
      <w:r w:rsidRPr="0034734D">
        <w:rPr>
          <w:b/>
          <w:bCs/>
        </w:rPr>
        <w:t>---------------------------------------</w:t>
      </w:r>
    </w:p>
    <w:p w14:paraId="142B037F" w14:textId="77777777" w:rsidR="005D3C1D" w:rsidRPr="0034734D" w:rsidRDefault="005D3C1D" w:rsidP="005D3C1D">
      <w:pPr>
        <w:rPr>
          <w:b/>
          <w:bCs/>
        </w:rPr>
      </w:pPr>
      <w:r w:rsidRPr="0034734D">
        <w:rPr>
          <w:b/>
          <w:bCs/>
        </w:rPr>
        <w:t xml:space="preserve">GLIMPSE 1.1 Minor Update, </w:t>
      </w:r>
      <w:r>
        <w:rPr>
          <w:b/>
          <w:bCs/>
        </w:rPr>
        <w:t>24.06.24a, July 3</w:t>
      </w:r>
      <w:r w:rsidRPr="0034734D">
        <w:rPr>
          <w:b/>
          <w:bCs/>
          <w:vertAlign w:val="superscript"/>
        </w:rPr>
        <w:t>rd</w:t>
      </w:r>
      <w:r>
        <w:rPr>
          <w:b/>
          <w:bCs/>
        </w:rPr>
        <w:t>, 2024</w:t>
      </w:r>
    </w:p>
    <w:p w14:paraId="5131DF6D" w14:textId="77777777" w:rsidR="005D3C1D" w:rsidRDefault="005D3C1D" w:rsidP="005D3C1D">
      <w:r>
        <w:t>Minor updates to GLIMPSE Scenario Builder</w:t>
      </w:r>
    </w:p>
    <w:p w14:paraId="01552C99" w14:textId="77777777" w:rsidR="005D3C1D" w:rsidRDefault="005D3C1D" w:rsidP="005D3C1D">
      <w:pPr>
        <w:pStyle w:val="ListParagraph"/>
        <w:numPr>
          <w:ilvl w:val="0"/>
          <w:numId w:val="2"/>
        </w:numPr>
      </w:pPr>
      <w:r>
        <w:t xml:space="preserve">Modifies the process of developing “Tech Avail” constraints. The result is a significant improvement in speed. In testing, the time required to generate one set of large constraints decreased from more than an hour to less than 10 seconds. </w:t>
      </w:r>
    </w:p>
    <w:p w14:paraId="3B9C8E73" w14:textId="77777777" w:rsidR="005D3C1D" w:rsidRDefault="005D3C1D" w:rsidP="005D3C1D">
      <w:r>
        <w:lastRenderedPageBreak/>
        <w:t>Updates to files included with GLIMPSE</w:t>
      </w:r>
    </w:p>
    <w:p w14:paraId="00119358" w14:textId="77777777" w:rsidR="005D3C1D" w:rsidRDefault="005D3C1D" w:rsidP="005D3C1D">
      <w:pPr>
        <w:pStyle w:val="ListParagraph"/>
        <w:numPr>
          <w:ilvl w:val="0"/>
          <w:numId w:val="2"/>
        </w:numPr>
      </w:pPr>
      <w:r>
        <w:t xml:space="preserve">GLIMPSE is delivered with several </w:t>
      </w:r>
      <w:proofErr w:type="spellStart"/>
      <w:r>
        <w:t>several</w:t>
      </w:r>
      <w:proofErr w:type="spellEnd"/>
      <w:r>
        <w:t xml:space="preserve"> scenario components intended to limit the technologies that can be purchased in buildings to high-efficiency and/or electric versions. These files were updated to make use of shareweights, which provides a more robust implementation. </w:t>
      </w:r>
    </w:p>
    <w:p w14:paraId="20DB9C1F" w14:textId="77777777" w:rsidR="005D3C1D" w:rsidRDefault="005D3C1D" w:rsidP="005D3C1D">
      <w:pPr>
        <w:rPr>
          <w:b/>
          <w:bCs/>
        </w:rPr>
      </w:pPr>
      <w:r w:rsidRPr="12ECD5DD">
        <w:rPr>
          <w:b/>
          <w:bCs/>
        </w:rPr>
        <w:t>---------------------------------------</w:t>
      </w:r>
    </w:p>
    <w:p w14:paraId="24012482" w14:textId="77777777" w:rsidR="005D3C1D" w:rsidRDefault="005D3C1D" w:rsidP="005D3C1D">
      <w:pPr>
        <w:rPr>
          <w:b/>
          <w:bCs/>
        </w:rPr>
      </w:pPr>
      <w:r w:rsidRPr="12ECD5DD">
        <w:rPr>
          <w:b/>
          <w:bCs/>
        </w:rPr>
        <w:t>GLIMPSE 1.1 Minor Update, June 24, 2024</w:t>
      </w:r>
    </w:p>
    <w:p w14:paraId="5AE2617F" w14:textId="77777777" w:rsidR="005D3C1D" w:rsidRDefault="005D3C1D" w:rsidP="005D3C1D">
      <w:r>
        <w:t>New features in GLIMPSE-ModelInterface</w:t>
      </w:r>
    </w:p>
    <w:p w14:paraId="39C32FE9" w14:textId="77777777" w:rsidR="005D3C1D" w:rsidRDefault="005D3C1D" w:rsidP="005D3C1D">
      <w:pPr>
        <w:pStyle w:val="ListParagraph"/>
        <w:numPr>
          <w:ilvl w:val="0"/>
          <w:numId w:val="4"/>
        </w:numPr>
      </w:pPr>
      <w:r>
        <w:t>The menus were re-arranged slightly, including adding a “View” menu.</w:t>
      </w:r>
    </w:p>
    <w:p w14:paraId="1011D145" w14:textId="77777777" w:rsidR="005D3C1D" w:rsidRDefault="005D3C1D" w:rsidP="005D3C1D">
      <w:pPr>
        <w:pStyle w:val="ListParagraph"/>
        <w:numPr>
          <w:ilvl w:val="0"/>
          <w:numId w:val="4"/>
        </w:numPr>
      </w:pPr>
      <w:r>
        <w:t xml:space="preserve">The import dialog invoked when “Manage DB-&gt;Add” is selected was modified to provide additional information about the status of the import process. </w:t>
      </w:r>
    </w:p>
    <w:p w14:paraId="1695EC75" w14:textId="77777777" w:rsidR="005D3C1D" w:rsidRDefault="005D3C1D" w:rsidP="005D3C1D">
      <w:r>
        <w:t>New features in the GLIMPSE Scenario Builder</w:t>
      </w:r>
    </w:p>
    <w:p w14:paraId="109CF450" w14:textId="77777777" w:rsidR="005D3C1D" w:rsidRDefault="005D3C1D" w:rsidP="005D3C1D">
      <w:pPr>
        <w:pStyle w:val="ListParagraph"/>
        <w:numPr>
          <w:ilvl w:val="0"/>
          <w:numId w:val="3"/>
        </w:numPr>
      </w:pPr>
      <w:r>
        <w:t xml:space="preserve">The “New Scenario Component” dialog was modified to include a “Veh Eff Target” tab. This tab supports mile-per-gallon efficiency requirements for various transportation technologies. </w:t>
      </w:r>
    </w:p>
    <w:p w14:paraId="70555031" w14:textId="77777777" w:rsidR="005D3C1D" w:rsidRDefault="005D3C1D" w:rsidP="005D3C1D">
      <w:r>
        <w:t xml:space="preserve">Bug fixes: </w:t>
      </w:r>
    </w:p>
    <w:p w14:paraId="13F24B4F" w14:textId="77777777" w:rsidR="005D3C1D" w:rsidRDefault="005D3C1D" w:rsidP="005D3C1D">
      <w:pPr>
        <w:pStyle w:val="ListParagraph"/>
        <w:numPr>
          <w:ilvl w:val="0"/>
          <w:numId w:val="2"/>
        </w:numPr>
      </w:pPr>
      <w:r>
        <w:t>In the GLIMPSE-ModelInterface, the unit conversion specification was modified to handle queries with commas in their names.</w:t>
      </w:r>
    </w:p>
    <w:p w14:paraId="513FD191" w14:textId="77777777" w:rsidR="005D3C1D" w:rsidRDefault="005D3C1D" w:rsidP="005D3C1D">
      <w:pPr>
        <w:pStyle w:val="ListParagraph"/>
        <w:numPr>
          <w:ilvl w:val="0"/>
          <w:numId w:val="2"/>
        </w:numPr>
      </w:pPr>
      <w:r>
        <w:t xml:space="preserve">In the GLIMPSE Scenario Builder, several bugs were fixed in the “New Scenario Component Creator” dialog, improving robustness when developing new components. </w:t>
      </w:r>
    </w:p>
    <w:p w14:paraId="51528079" w14:textId="77777777" w:rsidR="005D3C1D" w:rsidRDefault="005D3C1D" w:rsidP="005D3C1D">
      <w:pPr>
        <w:rPr>
          <w:b/>
          <w:bCs/>
        </w:rPr>
      </w:pPr>
      <w:r w:rsidRPr="12ECD5DD">
        <w:rPr>
          <w:b/>
          <w:bCs/>
        </w:rPr>
        <w:t>---------------------------------------</w:t>
      </w:r>
    </w:p>
    <w:p w14:paraId="65178D7A" w14:textId="77777777" w:rsidR="005D3C1D" w:rsidRPr="00F037EA" w:rsidRDefault="005D3C1D" w:rsidP="005D3C1D">
      <w:pPr>
        <w:rPr>
          <w:b/>
          <w:bCs/>
        </w:rPr>
      </w:pPr>
      <w:r w:rsidRPr="00F037EA">
        <w:rPr>
          <w:b/>
          <w:bCs/>
        </w:rPr>
        <w:t xml:space="preserve">GLIMPSE 1.1 Minor Update, </w:t>
      </w:r>
      <w:r>
        <w:rPr>
          <w:b/>
          <w:bCs/>
        </w:rPr>
        <w:t>April 4</w:t>
      </w:r>
      <w:r w:rsidRPr="00F037EA">
        <w:rPr>
          <w:b/>
          <w:bCs/>
        </w:rPr>
        <w:t>, 2024</w:t>
      </w:r>
    </w:p>
    <w:p w14:paraId="539B7442" w14:textId="77777777" w:rsidR="005D3C1D" w:rsidRDefault="005D3C1D" w:rsidP="005D3C1D">
      <w:r>
        <w:t xml:space="preserve">New features in the GLIMPSE-ModelInterface: </w:t>
      </w:r>
    </w:p>
    <w:p w14:paraId="0DC7FA3F" w14:textId="77777777" w:rsidR="005D3C1D" w:rsidRDefault="005D3C1D" w:rsidP="005D3C1D">
      <w:pPr>
        <w:pStyle w:val="ListParagraph"/>
        <w:numPr>
          <w:ilvl w:val="0"/>
          <w:numId w:val="10"/>
        </w:numPr>
      </w:pPr>
      <w:r>
        <w:t>The regions pane now includes a pulldown menu that allows the user to select preset regions. For example, if the user chooses “United States”, the “USA” and all states will be automatically selected. If no “</w:t>
      </w:r>
      <w:proofErr w:type="spellStart"/>
      <w:r>
        <w:t>preset_regions</w:t>
      </w:r>
      <w:proofErr w:type="spellEnd"/>
      <w:r>
        <w:t>” file has been specified, the pulldown window is not shown.</w:t>
      </w:r>
    </w:p>
    <w:p w14:paraId="4BD7F670" w14:textId="77777777" w:rsidR="005D3C1D" w:rsidRDefault="005D3C1D" w:rsidP="005D3C1D">
      <w:pPr>
        <w:pStyle w:val="ListParagraph"/>
        <w:numPr>
          <w:ilvl w:val="0"/>
          <w:numId w:val="10"/>
        </w:numPr>
      </w:pPr>
      <w:r>
        <w:t>A “Search” feature now allows users to easily find all queries that include a specific text string.</w:t>
      </w:r>
    </w:p>
    <w:p w14:paraId="3715FF54" w14:textId="77777777" w:rsidR="005D3C1D" w:rsidRDefault="005D3C1D" w:rsidP="005D3C1D">
      <w:pPr>
        <w:pStyle w:val="ListParagraph"/>
        <w:numPr>
          <w:ilvl w:val="0"/>
          <w:numId w:val="10"/>
        </w:numPr>
      </w:pPr>
      <w:r>
        <w:t>A “Favorites” feature now allows users to auto-select queries that belong to a “favorites” list. Users can also append to the favorites list, create a new favorites list, and load an existing favorites list.</w:t>
      </w:r>
    </w:p>
    <w:p w14:paraId="61F10EC8" w14:textId="77777777" w:rsidR="005D3C1D" w:rsidRDefault="005D3C1D" w:rsidP="005D3C1D">
      <w:r>
        <w:t xml:space="preserve">New features in the GLIMPSE Scenario Builder: </w:t>
      </w:r>
    </w:p>
    <w:p w14:paraId="77D1039E" w14:textId="77777777" w:rsidR="005D3C1D" w:rsidRDefault="005D3C1D" w:rsidP="005D3C1D">
      <w:pPr>
        <w:pStyle w:val="ListParagraph"/>
        <w:numPr>
          <w:ilvl w:val="0"/>
          <w:numId w:val="9"/>
        </w:numPr>
      </w:pPr>
      <w:r>
        <w:t xml:space="preserve">The “Check Installation” option was modified to identify several issues that had come up in user testing, including identifying when there are spaces in the path to the GLIMPSE folder and when the path has greater than 150 characters. </w:t>
      </w:r>
    </w:p>
    <w:p w14:paraId="2884B2FF" w14:textId="77777777" w:rsidR="005D3C1D" w:rsidRDefault="005D3C1D" w:rsidP="005D3C1D">
      <w:pPr>
        <w:pStyle w:val="ListParagraph"/>
        <w:numPr>
          <w:ilvl w:val="0"/>
          <w:numId w:val="9"/>
        </w:numPr>
      </w:pPr>
      <w:r>
        <w:t>When creating a new scenario, the Scenario Builder now checks the user-specific scenario name for special characters such as ampersands that may cause issues.</w:t>
      </w:r>
    </w:p>
    <w:p w14:paraId="05D39803" w14:textId="77777777" w:rsidR="005D3C1D" w:rsidRDefault="005D3C1D" w:rsidP="005D3C1D">
      <w:r>
        <w:t xml:space="preserve">Bug fixes: </w:t>
      </w:r>
    </w:p>
    <w:p w14:paraId="217B677C" w14:textId="77777777" w:rsidR="005D3C1D" w:rsidRDefault="005D3C1D" w:rsidP="005D3C1D">
      <w:pPr>
        <w:pStyle w:val="ListParagraph"/>
        <w:numPr>
          <w:ilvl w:val="0"/>
          <w:numId w:val="8"/>
        </w:numPr>
      </w:pPr>
      <w:r>
        <w:lastRenderedPageBreak/>
        <w:t xml:space="preserve">The run_GLIMPSE_GCAM-USA-7p0.bat file was modified by adding an additional argument to the Java command. This argument addresses an issue with the GLIMPSE interface freezing when used on Windows 10 virtual computers. </w:t>
      </w:r>
    </w:p>
    <w:p w14:paraId="163DC2F6" w14:textId="77777777" w:rsidR="005D3C1D" w:rsidRDefault="005D3C1D" w:rsidP="005D3C1D">
      <w:pPr>
        <w:pStyle w:val="ListParagraph"/>
        <w:numPr>
          <w:ilvl w:val="0"/>
          <w:numId w:val="8"/>
        </w:numPr>
      </w:pPr>
      <w:r>
        <w:t>Numerous bug fixes to the GLIMPSE-ModelInterface to improve robustness.</w:t>
      </w:r>
    </w:p>
    <w:p w14:paraId="5FA8BB48" w14:textId="6D1D07CC" w:rsidR="005D3C1D" w:rsidRDefault="005D3C1D" w:rsidP="005D3C1D">
      <w:pPr>
        <w:rPr>
          <w:b/>
          <w:bCs/>
        </w:rPr>
      </w:pPr>
      <w:r w:rsidRPr="12ECD5DD">
        <w:rPr>
          <w:b/>
          <w:bCs/>
        </w:rPr>
        <w:t>---------------------------------------</w:t>
      </w:r>
    </w:p>
    <w:p w14:paraId="6725AEA4" w14:textId="77777777" w:rsidR="005D3C1D" w:rsidRPr="00F037EA" w:rsidRDefault="005D3C1D" w:rsidP="005D3C1D">
      <w:pPr>
        <w:rPr>
          <w:b/>
          <w:bCs/>
        </w:rPr>
      </w:pPr>
      <w:r w:rsidRPr="00F037EA">
        <w:rPr>
          <w:b/>
          <w:bCs/>
        </w:rPr>
        <w:t>GLIMPSE 1.1 Minor Update, February 8, 2024</w:t>
      </w:r>
    </w:p>
    <w:p w14:paraId="2BA9C297" w14:textId="77777777" w:rsidR="005D3C1D" w:rsidRDefault="005D3C1D" w:rsidP="005D3C1D">
      <w:r>
        <w:t xml:space="preserve">The values used to convert $-years in the New Scenario Component Creator (a component of the Scenario Builder) were updated to use GDP deflators. This change makes dollar-year conversions consistent with conversions within GCAM. GLIMPSE had previously used the Consumer Price Index for dollar-year conversions. </w:t>
      </w:r>
    </w:p>
    <w:p w14:paraId="2A9ADBBF" w14:textId="77777777" w:rsidR="005D3C1D" w:rsidRDefault="005D3C1D" w:rsidP="005D3C1D">
      <w:r>
        <w:t xml:space="preserve">The “Difference” graphic feature of the GLIMPSE-ModelInterface also received a bugfix and </w:t>
      </w:r>
      <w:proofErr w:type="gramStart"/>
      <w:r>
        <w:t>the some</w:t>
      </w:r>
      <w:proofErr w:type="gramEnd"/>
      <w:r>
        <w:t xml:space="preserve"> improvements were introduced to the titles of graphics.</w:t>
      </w:r>
    </w:p>
    <w:p w14:paraId="3126568F" w14:textId="3A675D2C" w:rsidR="005D3C1D" w:rsidRDefault="005D3C1D" w:rsidP="005D3C1D">
      <w:pPr>
        <w:rPr>
          <w:b/>
          <w:bCs/>
        </w:rPr>
      </w:pPr>
      <w:r w:rsidRPr="12ECD5DD">
        <w:rPr>
          <w:b/>
          <w:bCs/>
        </w:rPr>
        <w:t>---------------------------------------</w:t>
      </w:r>
    </w:p>
    <w:p w14:paraId="7CB3847E" w14:textId="77777777" w:rsidR="005D3C1D" w:rsidRPr="00F037EA" w:rsidRDefault="005D3C1D" w:rsidP="005D3C1D">
      <w:pPr>
        <w:rPr>
          <w:b/>
          <w:bCs/>
        </w:rPr>
      </w:pPr>
      <w:r w:rsidRPr="00F037EA">
        <w:rPr>
          <w:b/>
          <w:bCs/>
        </w:rPr>
        <w:t>GLIMPSE 1.1 Minor Update, February 8, 2024</w:t>
      </w:r>
    </w:p>
    <w:p w14:paraId="0DEED169" w14:textId="77777777" w:rsidR="005D3C1D" w:rsidRDefault="005D3C1D" w:rsidP="005D3C1D">
      <w:r>
        <w:t xml:space="preserve">The values used to convert $-years in the New Scenario Component Creator (a component of the Scenario Builder) were updated to use GDP deflators. This change makes dollar-year conversions consistent with conversions within GCAM. GLIMPSE had previously used the Consumer Price Index for dollar-year conversions. </w:t>
      </w:r>
    </w:p>
    <w:p w14:paraId="3E011E48" w14:textId="1F00FCCE" w:rsidR="005D3C1D" w:rsidRPr="005D3C1D" w:rsidRDefault="005D3C1D" w:rsidP="005D3C1D">
      <w:r>
        <w:t xml:space="preserve">The “Difference” graphic feature of the GLIMPSE-ModelInterface also received a bugfix and </w:t>
      </w:r>
      <w:proofErr w:type="gramStart"/>
      <w:r>
        <w:t>the some</w:t>
      </w:r>
      <w:proofErr w:type="gramEnd"/>
      <w:r>
        <w:t xml:space="preserve"> improvements were introduced to the titles of graphics.</w:t>
      </w:r>
    </w:p>
    <w:p w14:paraId="7C7CCE41" w14:textId="3FE98B71" w:rsidR="005D3C1D" w:rsidRDefault="005D3C1D" w:rsidP="005D3C1D">
      <w:pPr>
        <w:rPr>
          <w:b/>
          <w:bCs/>
        </w:rPr>
      </w:pPr>
      <w:r w:rsidRPr="005D3C1D">
        <w:rPr>
          <w:b/>
          <w:bCs/>
        </w:rPr>
        <w:t>---------------------------------------</w:t>
      </w:r>
    </w:p>
    <w:p w14:paraId="4EE6D799" w14:textId="77777777" w:rsidR="005D3C1D" w:rsidRDefault="005D3C1D" w:rsidP="005D3C1D">
      <w:pPr>
        <w:rPr>
          <w:b/>
          <w:bCs/>
        </w:rPr>
      </w:pPr>
      <w:r w:rsidRPr="438DB6F7">
        <w:rPr>
          <w:b/>
          <w:bCs/>
        </w:rPr>
        <w:t>GLIMPSE 1.1 Minor Update, January 30, 2024</w:t>
      </w:r>
    </w:p>
    <w:p w14:paraId="6DDBCB71" w14:textId="67CFB6C0" w:rsidR="005D3C1D" w:rsidRPr="005D3C1D" w:rsidRDefault="005D3C1D" w:rsidP="005D3C1D">
      <w:r>
        <w:t xml:space="preserve">Eliminated the “Onroad pass </w:t>
      </w:r>
      <w:proofErr w:type="spellStart"/>
      <w:r>
        <w:t>veh</w:t>
      </w:r>
      <w:proofErr w:type="spellEnd"/>
      <w:r>
        <w:t xml:space="preserve"> capital costs by tech for U.S. (2020$s)” query because there is an error in the reporting. </w:t>
      </w:r>
    </w:p>
    <w:p w14:paraId="21AA94C6" w14:textId="1AB3CB22" w:rsidR="005D3C1D" w:rsidRPr="005D3C1D" w:rsidRDefault="005D3C1D" w:rsidP="3C505542">
      <w:pPr>
        <w:rPr>
          <w:b/>
          <w:bCs/>
        </w:rPr>
      </w:pPr>
      <w:r w:rsidRPr="005D3C1D">
        <w:rPr>
          <w:b/>
          <w:bCs/>
        </w:rPr>
        <w:t>---------------------------------------</w:t>
      </w:r>
    </w:p>
    <w:p w14:paraId="67E50550" w14:textId="77777777" w:rsidR="005D3C1D" w:rsidRDefault="005D3C1D" w:rsidP="005D3C1D">
      <w:pPr>
        <w:rPr>
          <w:b/>
          <w:bCs/>
        </w:rPr>
      </w:pPr>
      <w:r w:rsidRPr="3C505542">
        <w:rPr>
          <w:b/>
          <w:bCs/>
        </w:rPr>
        <w:t xml:space="preserve">GLIMPSE 1.1 </w:t>
      </w:r>
      <w:r>
        <w:rPr>
          <w:b/>
          <w:bCs/>
        </w:rPr>
        <w:t>Minor Update</w:t>
      </w:r>
      <w:r w:rsidRPr="3C505542">
        <w:rPr>
          <w:b/>
          <w:bCs/>
        </w:rPr>
        <w:t>, January 2</w:t>
      </w:r>
      <w:r>
        <w:rPr>
          <w:b/>
          <w:bCs/>
        </w:rPr>
        <w:t>9</w:t>
      </w:r>
      <w:r w:rsidRPr="3C505542">
        <w:rPr>
          <w:b/>
          <w:bCs/>
        </w:rPr>
        <w:t>, 2024</w:t>
      </w:r>
    </w:p>
    <w:p w14:paraId="5809ABCC" w14:textId="77777777" w:rsidR="005D3C1D" w:rsidRDefault="005D3C1D" w:rsidP="005D3C1D">
      <w:r>
        <w:t xml:space="preserve">The “Amortized cap costs of transport techs” query in Main_queries_GLIMPSE-7p0.xml was updated to fix an error that resulted in the query returning fuel costs as opposed to capital costs. </w:t>
      </w:r>
    </w:p>
    <w:p w14:paraId="6FCEB43A" w14:textId="26C477DB" w:rsidR="005D3C1D" w:rsidRDefault="005D3C1D" w:rsidP="3C505542">
      <w:pPr>
        <w:rPr>
          <w:b/>
          <w:bCs/>
        </w:rPr>
      </w:pPr>
      <w:r w:rsidRPr="12ECD5DD">
        <w:rPr>
          <w:b/>
          <w:bCs/>
        </w:rPr>
        <w:t>---------------------------------------</w:t>
      </w:r>
    </w:p>
    <w:p w14:paraId="5238A173" w14:textId="0BE8749F" w:rsidR="18113ADE" w:rsidRDefault="18113ADE" w:rsidP="3C505542">
      <w:pPr>
        <w:rPr>
          <w:b/>
          <w:bCs/>
        </w:rPr>
      </w:pPr>
      <w:r w:rsidRPr="3C505542">
        <w:rPr>
          <w:b/>
          <w:bCs/>
        </w:rPr>
        <w:t>GLIMPSE 1.1 Release, January 26, 2024</w:t>
      </w:r>
    </w:p>
    <w:p w14:paraId="6D289505" w14:textId="703732D4" w:rsidR="6BF905EB" w:rsidRDefault="6BF905EB" w:rsidP="3C505542">
      <w:pPr>
        <w:rPr>
          <w:rFonts w:eastAsiaTheme="minorEastAsia"/>
          <w:color w:val="000000" w:themeColor="text1"/>
        </w:rPr>
      </w:pPr>
      <w:r w:rsidRPr="3C505542">
        <w:rPr>
          <w:rFonts w:eastAsiaTheme="minorEastAsia"/>
          <w:color w:val="000000" w:themeColor="text1"/>
        </w:rPr>
        <w:t xml:space="preserve">Compared to GLIMPSE v1.0, GLIMPSE v1.1 includes the following major changes: </w:t>
      </w:r>
    </w:p>
    <w:p w14:paraId="27E5C083" w14:textId="7E1B8607" w:rsidR="6BF905EB" w:rsidRDefault="6BF905EB" w:rsidP="3C505542">
      <w:pPr>
        <w:pStyle w:val="ListParagraph"/>
        <w:numPr>
          <w:ilvl w:val="0"/>
          <w:numId w:val="5"/>
        </w:numPr>
        <w:rPr>
          <w:rFonts w:eastAsiaTheme="minorEastAsia"/>
          <w:color w:val="000000" w:themeColor="text1"/>
        </w:rPr>
      </w:pPr>
      <w:r w:rsidRPr="3C505542">
        <w:rPr>
          <w:rFonts w:eastAsiaTheme="minorEastAsia"/>
          <w:color w:val="000000" w:themeColor="text1"/>
        </w:rPr>
        <w:t xml:space="preserve">The version of GCAM included with GLIMPSE has been updated to GCAM 7.0 from GCAM 5.4. Changes across GCAM versions are described here: </w:t>
      </w:r>
      <w:hyperlink r:id="rId5">
        <w:r w:rsidRPr="3C505542">
          <w:rPr>
            <w:rStyle w:val="Hyperlink"/>
            <w:rFonts w:eastAsiaTheme="minorEastAsia"/>
            <w:color w:val="0563C1"/>
          </w:rPr>
          <w:t>http://jgcri.github.io/gcam-doc/updates.html</w:t>
        </w:r>
      </w:hyperlink>
      <w:r w:rsidRPr="3C505542">
        <w:rPr>
          <w:rFonts w:eastAsiaTheme="minorEastAsia"/>
          <w:color w:val="000000" w:themeColor="text1"/>
        </w:rPr>
        <w:t xml:space="preserve"> </w:t>
      </w:r>
    </w:p>
    <w:p w14:paraId="2D0549E0" w14:textId="023657F3" w:rsidR="6BF905EB" w:rsidRDefault="6BF905EB" w:rsidP="3C505542">
      <w:pPr>
        <w:pStyle w:val="ListParagraph"/>
        <w:numPr>
          <w:ilvl w:val="0"/>
          <w:numId w:val="5"/>
        </w:numPr>
        <w:rPr>
          <w:rFonts w:eastAsiaTheme="minorEastAsia"/>
          <w:color w:val="000000" w:themeColor="text1"/>
        </w:rPr>
      </w:pPr>
      <w:r w:rsidRPr="3C505542">
        <w:rPr>
          <w:rFonts w:eastAsiaTheme="minorEastAsia"/>
          <w:color w:val="000000" w:themeColor="text1"/>
        </w:rPr>
        <w:t xml:space="preserve">Enhancements to the </w:t>
      </w:r>
      <w:r w:rsidRPr="3C505542">
        <w:rPr>
          <w:rFonts w:eastAsiaTheme="minorEastAsia"/>
          <w:i/>
          <w:iCs/>
          <w:color w:val="000000" w:themeColor="text1"/>
        </w:rPr>
        <w:t xml:space="preserve">GLIMPSE Scenario Builder </w:t>
      </w:r>
      <w:r w:rsidRPr="3C505542">
        <w:rPr>
          <w:rFonts w:eastAsiaTheme="minorEastAsia"/>
          <w:color w:val="000000" w:themeColor="text1"/>
        </w:rPr>
        <w:t xml:space="preserve">include: </w:t>
      </w:r>
    </w:p>
    <w:p w14:paraId="413ACF6F" w14:textId="6AF75DC7"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lastRenderedPageBreak/>
        <w:t xml:space="preserve">Inclusion of an updated Reference Case built upon the GCAM-USA 7.0 Reference Case. </w:t>
      </w:r>
    </w:p>
    <w:p w14:paraId="0AF8FB8D" w14:textId="4943B709"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Improvements to the “New Scenario Component Creator” dialog, including providing filtering in technology selection and dollar-year conversions when specifying subsidies and taxes. </w:t>
      </w:r>
    </w:p>
    <w:p w14:paraId="4B93B828" w14:textId="461244B1"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Miscellaneous bug fixes. </w:t>
      </w:r>
    </w:p>
    <w:p w14:paraId="35DF9092" w14:textId="3AF1F77A" w:rsidR="6BF905EB" w:rsidRDefault="6BF905EB" w:rsidP="3C505542">
      <w:pPr>
        <w:pStyle w:val="ListParagraph"/>
        <w:numPr>
          <w:ilvl w:val="0"/>
          <w:numId w:val="5"/>
        </w:numPr>
        <w:rPr>
          <w:rFonts w:eastAsiaTheme="minorEastAsia"/>
          <w:color w:val="000000" w:themeColor="text1"/>
        </w:rPr>
      </w:pPr>
      <w:r w:rsidRPr="3C505542">
        <w:rPr>
          <w:rFonts w:eastAsiaTheme="minorEastAsia"/>
          <w:color w:val="000000" w:themeColor="text1"/>
        </w:rPr>
        <w:t xml:space="preserve">Enhancements to the </w:t>
      </w:r>
      <w:r w:rsidRPr="3C505542">
        <w:rPr>
          <w:rFonts w:eastAsiaTheme="minorEastAsia"/>
          <w:i/>
          <w:iCs/>
          <w:color w:val="000000" w:themeColor="text1"/>
        </w:rPr>
        <w:t xml:space="preserve">GLIMPSE ModelInterface </w:t>
      </w:r>
      <w:proofErr w:type="gramStart"/>
      <w:r w:rsidRPr="3C505542">
        <w:rPr>
          <w:rFonts w:eastAsiaTheme="minorEastAsia"/>
          <w:color w:val="000000" w:themeColor="text1"/>
        </w:rPr>
        <w:t>include:</w:t>
      </w:r>
      <w:proofErr w:type="gramEnd"/>
      <w:r w:rsidRPr="3C505542">
        <w:rPr>
          <w:rFonts w:eastAsiaTheme="minorEastAsia"/>
          <w:color w:val="000000" w:themeColor="text1"/>
        </w:rPr>
        <w:t xml:space="preserve"> o Reorganization of menus to improve usability. </w:t>
      </w:r>
    </w:p>
    <w:p w14:paraId="1EB5FFA3" w14:textId="696EFBD8"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Improvements to sorting in the table, including sorting numbers based on their values instead of strings. </w:t>
      </w:r>
    </w:p>
    <w:p w14:paraId="334CE45E" w14:textId="2A62B9FC"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New functionality to convert the units associated with model results. </w:t>
      </w:r>
    </w:p>
    <w:p w14:paraId="1495B394" w14:textId="14CE7517"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Updated query file, including a new grouping that makes use of the unit conversions (</w:t>
      </w:r>
      <w:r w:rsidRPr="3C505542">
        <w:rPr>
          <w:rFonts w:eastAsiaTheme="minorEastAsia"/>
          <w:i/>
          <w:iCs/>
          <w:color w:val="000000" w:themeColor="text1"/>
        </w:rPr>
        <w:t>e.g.</w:t>
      </w:r>
      <w:r w:rsidRPr="3C505542">
        <w:rPr>
          <w:rFonts w:eastAsiaTheme="minorEastAsia"/>
          <w:color w:val="000000" w:themeColor="text1"/>
        </w:rPr>
        <w:t xml:space="preserve">, reporting greenhouse gas emissions in units of mmCO2eq and electricity prices in $/kwh). </w:t>
      </w:r>
    </w:p>
    <w:p w14:paraId="228B4916" w14:textId="79E24ECF"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Miscellaneous bug fixes and performance enhancements. </w:t>
      </w:r>
    </w:p>
    <w:p w14:paraId="3AF34B21" w14:textId="1D81C355" w:rsidR="6BF905EB" w:rsidRDefault="6BF905EB" w:rsidP="3C505542">
      <w:pPr>
        <w:pStyle w:val="ListParagraph"/>
        <w:numPr>
          <w:ilvl w:val="0"/>
          <w:numId w:val="5"/>
        </w:numPr>
        <w:rPr>
          <w:rFonts w:eastAsiaTheme="minorEastAsia"/>
          <w:color w:val="000000" w:themeColor="text1"/>
        </w:rPr>
      </w:pPr>
      <w:r w:rsidRPr="3C505542">
        <w:rPr>
          <w:rFonts w:eastAsiaTheme="minorEastAsia"/>
          <w:color w:val="000000" w:themeColor="text1"/>
        </w:rPr>
        <w:t xml:space="preserve">Updates to the GLIMPSE Users’ Guide include: </w:t>
      </w:r>
    </w:p>
    <w:p w14:paraId="1B0754CD" w14:textId="321DB730"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Reorganization and inclusion of a List of Tables and a List of Figures. </w:t>
      </w:r>
    </w:p>
    <w:p w14:paraId="570968E7" w14:textId="64B890EE"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Description of the new Reference Case. </w:t>
      </w:r>
    </w:p>
    <w:p w14:paraId="5145CB10" w14:textId="1F60B662" w:rsidR="6BF905EB" w:rsidRDefault="6BF905EB" w:rsidP="3C505542">
      <w:pPr>
        <w:pStyle w:val="ListParagraph"/>
        <w:numPr>
          <w:ilvl w:val="1"/>
          <w:numId w:val="5"/>
        </w:numPr>
        <w:rPr>
          <w:rFonts w:eastAsiaTheme="minorEastAsia"/>
          <w:color w:val="000000" w:themeColor="text1"/>
        </w:rPr>
      </w:pPr>
      <w:r w:rsidRPr="3C505542">
        <w:rPr>
          <w:rFonts w:eastAsiaTheme="minorEastAsia"/>
          <w:color w:val="000000" w:themeColor="text1"/>
        </w:rPr>
        <w:t xml:space="preserve">Revised tutorials that reflect the transition to GCAM-USA 7.0 and the updated Reference Case and that also include an exercise investigating a Net-Zero decarbonization target. </w:t>
      </w:r>
    </w:p>
    <w:p w14:paraId="7EF3A8E0" w14:textId="099DD200" w:rsidR="422EAC83" w:rsidRDefault="422EAC83" w:rsidP="3C505542">
      <w:pPr>
        <w:rPr>
          <w:rFonts w:ascii="Calibri" w:eastAsia="Calibri" w:hAnsi="Calibri" w:cs="Calibri"/>
          <w:color w:val="000000" w:themeColor="text1"/>
        </w:rPr>
      </w:pPr>
      <w:r w:rsidRPr="12ECD5DD">
        <w:rPr>
          <w:rFonts w:ascii="Calibri" w:eastAsia="Calibri" w:hAnsi="Calibri" w:cs="Calibri"/>
          <w:color w:val="000000" w:themeColor="text1"/>
        </w:rPr>
        <w:t>Note on computational resources: The RPS representation in the GLIMPSE 1.1 Reference Case is memory intensive and may cause solution errors in computers with 20 GB or less</w:t>
      </w:r>
      <w:r w:rsidR="59BF6DE9" w:rsidRPr="12ECD5DD">
        <w:rPr>
          <w:rFonts w:ascii="Calibri" w:eastAsia="Calibri" w:hAnsi="Calibri" w:cs="Calibri"/>
          <w:color w:val="000000" w:themeColor="text1"/>
        </w:rPr>
        <w:t xml:space="preserve"> of RAM. Those users may wish to omit the RPS scenario component from their Reference Case. </w:t>
      </w:r>
    </w:p>
    <w:p w14:paraId="19ADFA31" w14:textId="77777777" w:rsidR="005D3C1D" w:rsidRDefault="005D3C1D" w:rsidP="005D3C1D">
      <w:pPr>
        <w:pStyle w:val="ListParagraph"/>
        <w:ind w:left="360"/>
      </w:pPr>
    </w:p>
    <w:sectPr w:rsidR="005D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687B"/>
    <w:multiLevelType w:val="hybridMultilevel"/>
    <w:tmpl w:val="A640557E"/>
    <w:lvl w:ilvl="0" w:tplc="423C5C58">
      <w:start w:val="1"/>
      <w:numFmt w:val="bullet"/>
      <w:lvlText w:val="-"/>
      <w:lvlJc w:val="left"/>
      <w:pPr>
        <w:ind w:left="360" w:hanging="360"/>
      </w:pPr>
      <w:rPr>
        <w:rFonts w:ascii="Calibri" w:hAnsi="Calibri" w:hint="default"/>
      </w:rPr>
    </w:lvl>
    <w:lvl w:ilvl="1" w:tplc="FFDC5A62">
      <w:start w:val="1"/>
      <w:numFmt w:val="bullet"/>
      <w:lvlText w:val="o"/>
      <w:lvlJc w:val="left"/>
      <w:pPr>
        <w:ind w:left="1080" w:hanging="360"/>
      </w:pPr>
      <w:rPr>
        <w:rFonts w:ascii="Courier New" w:hAnsi="Courier New" w:hint="default"/>
      </w:rPr>
    </w:lvl>
    <w:lvl w:ilvl="2" w:tplc="FE70D2E4">
      <w:start w:val="1"/>
      <w:numFmt w:val="bullet"/>
      <w:lvlText w:val=""/>
      <w:lvlJc w:val="left"/>
      <w:pPr>
        <w:ind w:left="1800" w:hanging="360"/>
      </w:pPr>
      <w:rPr>
        <w:rFonts w:ascii="Wingdings" w:hAnsi="Wingdings" w:hint="default"/>
      </w:rPr>
    </w:lvl>
    <w:lvl w:ilvl="3" w:tplc="FD9AB948">
      <w:start w:val="1"/>
      <w:numFmt w:val="bullet"/>
      <w:lvlText w:val=""/>
      <w:lvlJc w:val="left"/>
      <w:pPr>
        <w:ind w:left="2520" w:hanging="360"/>
      </w:pPr>
      <w:rPr>
        <w:rFonts w:ascii="Symbol" w:hAnsi="Symbol" w:hint="default"/>
      </w:rPr>
    </w:lvl>
    <w:lvl w:ilvl="4" w:tplc="8A766868">
      <w:start w:val="1"/>
      <w:numFmt w:val="bullet"/>
      <w:lvlText w:val="o"/>
      <w:lvlJc w:val="left"/>
      <w:pPr>
        <w:ind w:left="3240" w:hanging="360"/>
      </w:pPr>
      <w:rPr>
        <w:rFonts w:ascii="Courier New" w:hAnsi="Courier New" w:hint="default"/>
      </w:rPr>
    </w:lvl>
    <w:lvl w:ilvl="5" w:tplc="F12A5D0E">
      <w:start w:val="1"/>
      <w:numFmt w:val="bullet"/>
      <w:lvlText w:val=""/>
      <w:lvlJc w:val="left"/>
      <w:pPr>
        <w:ind w:left="3960" w:hanging="360"/>
      </w:pPr>
      <w:rPr>
        <w:rFonts w:ascii="Wingdings" w:hAnsi="Wingdings" w:hint="default"/>
      </w:rPr>
    </w:lvl>
    <w:lvl w:ilvl="6" w:tplc="4E8A5258">
      <w:start w:val="1"/>
      <w:numFmt w:val="bullet"/>
      <w:lvlText w:val=""/>
      <w:lvlJc w:val="left"/>
      <w:pPr>
        <w:ind w:left="4680" w:hanging="360"/>
      </w:pPr>
      <w:rPr>
        <w:rFonts w:ascii="Symbol" w:hAnsi="Symbol" w:hint="default"/>
      </w:rPr>
    </w:lvl>
    <w:lvl w:ilvl="7" w:tplc="956862C4">
      <w:start w:val="1"/>
      <w:numFmt w:val="bullet"/>
      <w:lvlText w:val="o"/>
      <w:lvlJc w:val="left"/>
      <w:pPr>
        <w:ind w:left="5400" w:hanging="360"/>
      </w:pPr>
      <w:rPr>
        <w:rFonts w:ascii="Courier New" w:hAnsi="Courier New" w:hint="default"/>
      </w:rPr>
    </w:lvl>
    <w:lvl w:ilvl="8" w:tplc="6EA65A9E">
      <w:start w:val="1"/>
      <w:numFmt w:val="bullet"/>
      <w:lvlText w:val=""/>
      <w:lvlJc w:val="left"/>
      <w:pPr>
        <w:ind w:left="6120" w:hanging="360"/>
      </w:pPr>
      <w:rPr>
        <w:rFonts w:ascii="Wingdings" w:hAnsi="Wingdings" w:hint="default"/>
      </w:rPr>
    </w:lvl>
  </w:abstractNum>
  <w:abstractNum w:abstractNumId="1" w15:restartNumberingAfterBreak="0">
    <w:nsid w:val="2B0C37D5"/>
    <w:multiLevelType w:val="hybridMultilevel"/>
    <w:tmpl w:val="54D4CE70"/>
    <w:lvl w:ilvl="0" w:tplc="078AB01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F2E0FE"/>
    <w:multiLevelType w:val="hybridMultilevel"/>
    <w:tmpl w:val="5608C1BC"/>
    <w:lvl w:ilvl="0" w:tplc="FCA03C04">
      <w:start w:val="1"/>
      <w:numFmt w:val="bullet"/>
      <w:lvlText w:val="-"/>
      <w:lvlJc w:val="left"/>
      <w:pPr>
        <w:ind w:left="360" w:hanging="360"/>
      </w:pPr>
      <w:rPr>
        <w:rFonts w:ascii="Calibri" w:hAnsi="Calibri" w:hint="default"/>
      </w:rPr>
    </w:lvl>
    <w:lvl w:ilvl="1" w:tplc="DF624734">
      <w:start w:val="1"/>
      <w:numFmt w:val="bullet"/>
      <w:lvlText w:val="o"/>
      <w:lvlJc w:val="left"/>
      <w:pPr>
        <w:ind w:left="1080" w:hanging="360"/>
      </w:pPr>
      <w:rPr>
        <w:rFonts w:ascii="Courier New" w:hAnsi="Courier New" w:hint="default"/>
      </w:rPr>
    </w:lvl>
    <w:lvl w:ilvl="2" w:tplc="23E2E7B0">
      <w:start w:val="1"/>
      <w:numFmt w:val="bullet"/>
      <w:lvlText w:val=""/>
      <w:lvlJc w:val="left"/>
      <w:pPr>
        <w:ind w:left="1800" w:hanging="360"/>
      </w:pPr>
      <w:rPr>
        <w:rFonts w:ascii="Wingdings" w:hAnsi="Wingdings" w:hint="default"/>
      </w:rPr>
    </w:lvl>
    <w:lvl w:ilvl="3" w:tplc="CFA69564">
      <w:start w:val="1"/>
      <w:numFmt w:val="bullet"/>
      <w:lvlText w:val=""/>
      <w:lvlJc w:val="left"/>
      <w:pPr>
        <w:ind w:left="2520" w:hanging="360"/>
      </w:pPr>
      <w:rPr>
        <w:rFonts w:ascii="Symbol" w:hAnsi="Symbol" w:hint="default"/>
      </w:rPr>
    </w:lvl>
    <w:lvl w:ilvl="4" w:tplc="AEA21534">
      <w:start w:val="1"/>
      <w:numFmt w:val="bullet"/>
      <w:lvlText w:val="o"/>
      <w:lvlJc w:val="left"/>
      <w:pPr>
        <w:ind w:left="3240" w:hanging="360"/>
      </w:pPr>
      <w:rPr>
        <w:rFonts w:ascii="Courier New" w:hAnsi="Courier New" w:hint="default"/>
      </w:rPr>
    </w:lvl>
    <w:lvl w:ilvl="5" w:tplc="C8FCF774">
      <w:start w:val="1"/>
      <w:numFmt w:val="bullet"/>
      <w:lvlText w:val=""/>
      <w:lvlJc w:val="left"/>
      <w:pPr>
        <w:ind w:left="3960" w:hanging="360"/>
      </w:pPr>
      <w:rPr>
        <w:rFonts w:ascii="Wingdings" w:hAnsi="Wingdings" w:hint="default"/>
      </w:rPr>
    </w:lvl>
    <w:lvl w:ilvl="6" w:tplc="BBF4FAD6">
      <w:start w:val="1"/>
      <w:numFmt w:val="bullet"/>
      <w:lvlText w:val=""/>
      <w:lvlJc w:val="left"/>
      <w:pPr>
        <w:ind w:left="4680" w:hanging="360"/>
      </w:pPr>
      <w:rPr>
        <w:rFonts w:ascii="Symbol" w:hAnsi="Symbol" w:hint="default"/>
      </w:rPr>
    </w:lvl>
    <w:lvl w:ilvl="7" w:tplc="86A4E7E4">
      <w:start w:val="1"/>
      <w:numFmt w:val="bullet"/>
      <w:lvlText w:val="o"/>
      <w:lvlJc w:val="left"/>
      <w:pPr>
        <w:ind w:left="5400" w:hanging="360"/>
      </w:pPr>
      <w:rPr>
        <w:rFonts w:ascii="Courier New" w:hAnsi="Courier New" w:hint="default"/>
      </w:rPr>
    </w:lvl>
    <w:lvl w:ilvl="8" w:tplc="BF42CD72">
      <w:start w:val="1"/>
      <w:numFmt w:val="bullet"/>
      <w:lvlText w:val=""/>
      <w:lvlJc w:val="left"/>
      <w:pPr>
        <w:ind w:left="6120" w:hanging="360"/>
      </w:pPr>
      <w:rPr>
        <w:rFonts w:ascii="Wingdings" w:hAnsi="Wingdings" w:hint="default"/>
      </w:rPr>
    </w:lvl>
  </w:abstractNum>
  <w:abstractNum w:abstractNumId="3" w15:restartNumberingAfterBreak="0">
    <w:nsid w:val="30849699"/>
    <w:multiLevelType w:val="hybridMultilevel"/>
    <w:tmpl w:val="D7427FDC"/>
    <w:lvl w:ilvl="0" w:tplc="A95CE300">
      <w:start w:val="1"/>
      <w:numFmt w:val="bullet"/>
      <w:lvlText w:val="-"/>
      <w:lvlJc w:val="left"/>
      <w:pPr>
        <w:ind w:left="360" w:hanging="360"/>
      </w:pPr>
      <w:rPr>
        <w:rFonts w:ascii="Calibri" w:hAnsi="Calibri" w:hint="default"/>
      </w:rPr>
    </w:lvl>
    <w:lvl w:ilvl="1" w:tplc="2EA4C772">
      <w:start w:val="1"/>
      <w:numFmt w:val="bullet"/>
      <w:lvlText w:val="o"/>
      <w:lvlJc w:val="left"/>
      <w:pPr>
        <w:ind w:left="1080" w:hanging="360"/>
      </w:pPr>
      <w:rPr>
        <w:rFonts w:ascii="Courier New" w:hAnsi="Courier New" w:hint="default"/>
      </w:rPr>
    </w:lvl>
    <w:lvl w:ilvl="2" w:tplc="1E54DDEE">
      <w:start w:val="1"/>
      <w:numFmt w:val="bullet"/>
      <w:lvlText w:val=""/>
      <w:lvlJc w:val="left"/>
      <w:pPr>
        <w:ind w:left="1800" w:hanging="360"/>
      </w:pPr>
      <w:rPr>
        <w:rFonts w:ascii="Wingdings" w:hAnsi="Wingdings" w:hint="default"/>
      </w:rPr>
    </w:lvl>
    <w:lvl w:ilvl="3" w:tplc="A14E9D0E">
      <w:start w:val="1"/>
      <w:numFmt w:val="bullet"/>
      <w:lvlText w:val=""/>
      <w:lvlJc w:val="left"/>
      <w:pPr>
        <w:ind w:left="2520" w:hanging="360"/>
      </w:pPr>
      <w:rPr>
        <w:rFonts w:ascii="Symbol" w:hAnsi="Symbol" w:hint="default"/>
      </w:rPr>
    </w:lvl>
    <w:lvl w:ilvl="4" w:tplc="C0A066FA">
      <w:start w:val="1"/>
      <w:numFmt w:val="bullet"/>
      <w:lvlText w:val="o"/>
      <w:lvlJc w:val="left"/>
      <w:pPr>
        <w:ind w:left="3240" w:hanging="360"/>
      </w:pPr>
      <w:rPr>
        <w:rFonts w:ascii="Courier New" w:hAnsi="Courier New" w:hint="default"/>
      </w:rPr>
    </w:lvl>
    <w:lvl w:ilvl="5" w:tplc="04A8DCE8">
      <w:start w:val="1"/>
      <w:numFmt w:val="bullet"/>
      <w:lvlText w:val=""/>
      <w:lvlJc w:val="left"/>
      <w:pPr>
        <w:ind w:left="3960" w:hanging="360"/>
      </w:pPr>
      <w:rPr>
        <w:rFonts w:ascii="Wingdings" w:hAnsi="Wingdings" w:hint="default"/>
      </w:rPr>
    </w:lvl>
    <w:lvl w:ilvl="6" w:tplc="52DE7786">
      <w:start w:val="1"/>
      <w:numFmt w:val="bullet"/>
      <w:lvlText w:val=""/>
      <w:lvlJc w:val="left"/>
      <w:pPr>
        <w:ind w:left="4680" w:hanging="360"/>
      </w:pPr>
      <w:rPr>
        <w:rFonts w:ascii="Symbol" w:hAnsi="Symbol" w:hint="default"/>
      </w:rPr>
    </w:lvl>
    <w:lvl w:ilvl="7" w:tplc="D3A2668A">
      <w:start w:val="1"/>
      <w:numFmt w:val="bullet"/>
      <w:lvlText w:val="o"/>
      <w:lvlJc w:val="left"/>
      <w:pPr>
        <w:ind w:left="5400" w:hanging="360"/>
      </w:pPr>
      <w:rPr>
        <w:rFonts w:ascii="Courier New" w:hAnsi="Courier New" w:hint="default"/>
      </w:rPr>
    </w:lvl>
    <w:lvl w:ilvl="8" w:tplc="1480B6B4">
      <w:start w:val="1"/>
      <w:numFmt w:val="bullet"/>
      <w:lvlText w:val=""/>
      <w:lvlJc w:val="left"/>
      <w:pPr>
        <w:ind w:left="6120" w:hanging="360"/>
      </w:pPr>
      <w:rPr>
        <w:rFonts w:ascii="Wingdings" w:hAnsi="Wingdings" w:hint="default"/>
      </w:rPr>
    </w:lvl>
  </w:abstractNum>
  <w:abstractNum w:abstractNumId="4" w15:restartNumberingAfterBreak="0">
    <w:nsid w:val="42D063AC"/>
    <w:multiLevelType w:val="hybridMultilevel"/>
    <w:tmpl w:val="F7E484A0"/>
    <w:lvl w:ilvl="0" w:tplc="0E24CEB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479871"/>
    <w:multiLevelType w:val="hybridMultilevel"/>
    <w:tmpl w:val="2934F36C"/>
    <w:lvl w:ilvl="0" w:tplc="11E6F4E6">
      <w:start w:val="1"/>
      <w:numFmt w:val="bullet"/>
      <w:lvlText w:val=""/>
      <w:lvlJc w:val="left"/>
      <w:pPr>
        <w:ind w:left="360" w:hanging="360"/>
      </w:pPr>
      <w:rPr>
        <w:rFonts w:ascii="Symbol" w:hAnsi="Symbol" w:hint="default"/>
      </w:rPr>
    </w:lvl>
    <w:lvl w:ilvl="1" w:tplc="D4C0766A">
      <w:start w:val="1"/>
      <w:numFmt w:val="bullet"/>
      <w:lvlText w:val="o"/>
      <w:lvlJc w:val="left"/>
      <w:pPr>
        <w:ind w:left="1080" w:hanging="360"/>
      </w:pPr>
      <w:rPr>
        <w:rFonts w:ascii="Courier New" w:hAnsi="Courier New" w:hint="default"/>
      </w:rPr>
    </w:lvl>
    <w:lvl w:ilvl="2" w:tplc="39583A44">
      <w:start w:val="1"/>
      <w:numFmt w:val="bullet"/>
      <w:lvlText w:val=""/>
      <w:lvlJc w:val="left"/>
      <w:pPr>
        <w:ind w:left="1800" w:hanging="360"/>
      </w:pPr>
      <w:rPr>
        <w:rFonts w:ascii="Wingdings" w:hAnsi="Wingdings" w:hint="default"/>
      </w:rPr>
    </w:lvl>
    <w:lvl w:ilvl="3" w:tplc="CBF64CAA">
      <w:start w:val="1"/>
      <w:numFmt w:val="bullet"/>
      <w:lvlText w:val=""/>
      <w:lvlJc w:val="left"/>
      <w:pPr>
        <w:ind w:left="2520" w:hanging="360"/>
      </w:pPr>
      <w:rPr>
        <w:rFonts w:ascii="Symbol" w:hAnsi="Symbol" w:hint="default"/>
      </w:rPr>
    </w:lvl>
    <w:lvl w:ilvl="4" w:tplc="8500B01E">
      <w:start w:val="1"/>
      <w:numFmt w:val="bullet"/>
      <w:lvlText w:val="o"/>
      <w:lvlJc w:val="left"/>
      <w:pPr>
        <w:ind w:left="3240" w:hanging="360"/>
      </w:pPr>
      <w:rPr>
        <w:rFonts w:ascii="Courier New" w:hAnsi="Courier New" w:hint="default"/>
      </w:rPr>
    </w:lvl>
    <w:lvl w:ilvl="5" w:tplc="E8EA1DC6">
      <w:start w:val="1"/>
      <w:numFmt w:val="bullet"/>
      <w:lvlText w:val=""/>
      <w:lvlJc w:val="left"/>
      <w:pPr>
        <w:ind w:left="3960" w:hanging="360"/>
      </w:pPr>
      <w:rPr>
        <w:rFonts w:ascii="Wingdings" w:hAnsi="Wingdings" w:hint="default"/>
      </w:rPr>
    </w:lvl>
    <w:lvl w:ilvl="6" w:tplc="7A78C614">
      <w:start w:val="1"/>
      <w:numFmt w:val="bullet"/>
      <w:lvlText w:val=""/>
      <w:lvlJc w:val="left"/>
      <w:pPr>
        <w:ind w:left="4680" w:hanging="360"/>
      </w:pPr>
      <w:rPr>
        <w:rFonts w:ascii="Symbol" w:hAnsi="Symbol" w:hint="default"/>
      </w:rPr>
    </w:lvl>
    <w:lvl w:ilvl="7" w:tplc="74207D18">
      <w:start w:val="1"/>
      <w:numFmt w:val="bullet"/>
      <w:lvlText w:val="o"/>
      <w:lvlJc w:val="left"/>
      <w:pPr>
        <w:ind w:left="5400" w:hanging="360"/>
      </w:pPr>
      <w:rPr>
        <w:rFonts w:ascii="Courier New" w:hAnsi="Courier New" w:hint="default"/>
      </w:rPr>
    </w:lvl>
    <w:lvl w:ilvl="8" w:tplc="9A4E48F4">
      <w:start w:val="1"/>
      <w:numFmt w:val="bullet"/>
      <w:lvlText w:val=""/>
      <w:lvlJc w:val="left"/>
      <w:pPr>
        <w:ind w:left="6120" w:hanging="360"/>
      </w:pPr>
      <w:rPr>
        <w:rFonts w:ascii="Wingdings" w:hAnsi="Wingdings" w:hint="default"/>
      </w:rPr>
    </w:lvl>
  </w:abstractNum>
  <w:abstractNum w:abstractNumId="6" w15:restartNumberingAfterBreak="0">
    <w:nsid w:val="57BC9FE0"/>
    <w:multiLevelType w:val="hybridMultilevel"/>
    <w:tmpl w:val="D12872FE"/>
    <w:lvl w:ilvl="0" w:tplc="DB562F10">
      <w:start w:val="1"/>
      <w:numFmt w:val="bullet"/>
      <w:lvlText w:val=""/>
      <w:lvlJc w:val="left"/>
      <w:pPr>
        <w:ind w:left="720" w:hanging="360"/>
      </w:pPr>
      <w:rPr>
        <w:rFonts w:ascii="Symbol" w:hAnsi="Symbol" w:hint="default"/>
      </w:rPr>
    </w:lvl>
    <w:lvl w:ilvl="1" w:tplc="0214F37C">
      <w:start w:val="1"/>
      <w:numFmt w:val="bullet"/>
      <w:lvlText w:val="o"/>
      <w:lvlJc w:val="left"/>
      <w:pPr>
        <w:ind w:left="1440" w:hanging="360"/>
      </w:pPr>
      <w:rPr>
        <w:rFonts w:ascii="Courier New" w:hAnsi="Courier New" w:hint="default"/>
      </w:rPr>
    </w:lvl>
    <w:lvl w:ilvl="2" w:tplc="9C3C2F10">
      <w:start w:val="1"/>
      <w:numFmt w:val="bullet"/>
      <w:lvlText w:val=""/>
      <w:lvlJc w:val="left"/>
      <w:pPr>
        <w:ind w:left="2160" w:hanging="360"/>
      </w:pPr>
      <w:rPr>
        <w:rFonts w:ascii="Wingdings" w:hAnsi="Wingdings" w:hint="default"/>
      </w:rPr>
    </w:lvl>
    <w:lvl w:ilvl="3" w:tplc="07EA0028">
      <w:start w:val="1"/>
      <w:numFmt w:val="bullet"/>
      <w:lvlText w:val=""/>
      <w:lvlJc w:val="left"/>
      <w:pPr>
        <w:ind w:left="2880" w:hanging="360"/>
      </w:pPr>
      <w:rPr>
        <w:rFonts w:ascii="Symbol" w:hAnsi="Symbol" w:hint="default"/>
      </w:rPr>
    </w:lvl>
    <w:lvl w:ilvl="4" w:tplc="412A49AA">
      <w:start w:val="1"/>
      <w:numFmt w:val="bullet"/>
      <w:lvlText w:val="o"/>
      <w:lvlJc w:val="left"/>
      <w:pPr>
        <w:ind w:left="3600" w:hanging="360"/>
      </w:pPr>
      <w:rPr>
        <w:rFonts w:ascii="Courier New" w:hAnsi="Courier New" w:hint="default"/>
      </w:rPr>
    </w:lvl>
    <w:lvl w:ilvl="5" w:tplc="82E4D210">
      <w:start w:val="1"/>
      <w:numFmt w:val="bullet"/>
      <w:lvlText w:val=""/>
      <w:lvlJc w:val="left"/>
      <w:pPr>
        <w:ind w:left="4320" w:hanging="360"/>
      </w:pPr>
      <w:rPr>
        <w:rFonts w:ascii="Wingdings" w:hAnsi="Wingdings" w:hint="default"/>
      </w:rPr>
    </w:lvl>
    <w:lvl w:ilvl="6" w:tplc="331E6470">
      <w:start w:val="1"/>
      <w:numFmt w:val="bullet"/>
      <w:lvlText w:val=""/>
      <w:lvlJc w:val="left"/>
      <w:pPr>
        <w:ind w:left="5040" w:hanging="360"/>
      </w:pPr>
      <w:rPr>
        <w:rFonts w:ascii="Symbol" w:hAnsi="Symbol" w:hint="default"/>
      </w:rPr>
    </w:lvl>
    <w:lvl w:ilvl="7" w:tplc="A2C260E0">
      <w:start w:val="1"/>
      <w:numFmt w:val="bullet"/>
      <w:lvlText w:val="o"/>
      <w:lvlJc w:val="left"/>
      <w:pPr>
        <w:ind w:left="5760" w:hanging="360"/>
      </w:pPr>
      <w:rPr>
        <w:rFonts w:ascii="Courier New" w:hAnsi="Courier New" w:hint="default"/>
      </w:rPr>
    </w:lvl>
    <w:lvl w:ilvl="8" w:tplc="0B1470A2">
      <w:start w:val="1"/>
      <w:numFmt w:val="bullet"/>
      <w:lvlText w:val=""/>
      <w:lvlJc w:val="left"/>
      <w:pPr>
        <w:ind w:left="6480" w:hanging="360"/>
      </w:pPr>
      <w:rPr>
        <w:rFonts w:ascii="Wingdings" w:hAnsi="Wingdings" w:hint="default"/>
      </w:rPr>
    </w:lvl>
  </w:abstractNum>
  <w:abstractNum w:abstractNumId="7" w15:restartNumberingAfterBreak="0">
    <w:nsid w:val="62756FB3"/>
    <w:multiLevelType w:val="hybridMultilevel"/>
    <w:tmpl w:val="370AD6AA"/>
    <w:lvl w:ilvl="0" w:tplc="1C52C03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E61884"/>
    <w:multiLevelType w:val="hybridMultilevel"/>
    <w:tmpl w:val="0B8AFFFA"/>
    <w:lvl w:ilvl="0" w:tplc="AC361E1A">
      <w:start w:val="1"/>
      <w:numFmt w:val="bullet"/>
      <w:lvlText w:val="-"/>
      <w:lvlJc w:val="left"/>
      <w:pPr>
        <w:ind w:left="360" w:hanging="360"/>
      </w:pPr>
      <w:rPr>
        <w:rFonts w:ascii="Calibri" w:hAnsi="Calibri" w:hint="default"/>
      </w:rPr>
    </w:lvl>
    <w:lvl w:ilvl="1" w:tplc="33FCCD92">
      <w:start w:val="1"/>
      <w:numFmt w:val="bullet"/>
      <w:lvlText w:val="o"/>
      <w:lvlJc w:val="left"/>
      <w:pPr>
        <w:ind w:left="1080" w:hanging="360"/>
      </w:pPr>
      <w:rPr>
        <w:rFonts w:ascii="Courier New" w:hAnsi="Courier New" w:hint="default"/>
      </w:rPr>
    </w:lvl>
    <w:lvl w:ilvl="2" w:tplc="01CEA442">
      <w:start w:val="1"/>
      <w:numFmt w:val="bullet"/>
      <w:lvlText w:val=""/>
      <w:lvlJc w:val="left"/>
      <w:pPr>
        <w:ind w:left="1800" w:hanging="360"/>
      </w:pPr>
      <w:rPr>
        <w:rFonts w:ascii="Wingdings" w:hAnsi="Wingdings" w:hint="default"/>
      </w:rPr>
    </w:lvl>
    <w:lvl w:ilvl="3" w:tplc="15A49C56">
      <w:start w:val="1"/>
      <w:numFmt w:val="bullet"/>
      <w:lvlText w:val=""/>
      <w:lvlJc w:val="left"/>
      <w:pPr>
        <w:ind w:left="2520" w:hanging="360"/>
      </w:pPr>
      <w:rPr>
        <w:rFonts w:ascii="Symbol" w:hAnsi="Symbol" w:hint="default"/>
      </w:rPr>
    </w:lvl>
    <w:lvl w:ilvl="4" w:tplc="083673A8">
      <w:start w:val="1"/>
      <w:numFmt w:val="bullet"/>
      <w:lvlText w:val="o"/>
      <w:lvlJc w:val="left"/>
      <w:pPr>
        <w:ind w:left="3240" w:hanging="360"/>
      </w:pPr>
      <w:rPr>
        <w:rFonts w:ascii="Courier New" w:hAnsi="Courier New" w:hint="default"/>
      </w:rPr>
    </w:lvl>
    <w:lvl w:ilvl="5" w:tplc="5DF60CE2">
      <w:start w:val="1"/>
      <w:numFmt w:val="bullet"/>
      <w:lvlText w:val=""/>
      <w:lvlJc w:val="left"/>
      <w:pPr>
        <w:ind w:left="3960" w:hanging="360"/>
      </w:pPr>
      <w:rPr>
        <w:rFonts w:ascii="Wingdings" w:hAnsi="Wingdings" w:hint="default"/>
      </w:rPr>
    </w:lvl>
    <w:lvl w:ilvl="6" w:tplc="84FADC90">
      <w:start w:val="1"/>
      <w:numFmt w:val="bullet"/>
      <w:lvlText w:val=""/>
      <w:lvlJc w:val="left"/>
      <w:pPr>
        <w:ind w:left="4680" w:hanging="360"/>
      </w:pPr>
      <w:rPr>
        <w:rFonts w:ascii="Symbol" w:hAnsi="Symbol" w:hint="default"/>
      </w:rPr>
    </w:lvl>
    <w:lvl w:ilvl="7" w:tplc="312019D8">
      <w:start w:val="1"/>
      <w:numFmt w:val="bullet"/>
      <w:lvlText w:val="o"/>
      <w:lvlJc w:val="left"/>
      <w:pPr>
        <w:ind w:left="5400" w:hanging="360"/>
      </w:pPr>
      <w:rPr>
        <w:rFonts w:ascii="Courier New" w:hAnsi="Courier New" w:hint="default"/>
      </w:rPr>
    </w:lvl>
    <w:lvl w:ilvl="8" w:tplc="BA0E1E54">
      <w:start w:val="1"/>
      <w:numFmt w:val="bullet"/>
      <w:lvlText w:val=""/>
      <w:lvlJc w:val="left"/>
      <w:pPr>
        <w:ind w:left="6120" w:hanging="360"/>
      </w:pPr>
      <w:rPr>
        <w:rFonts w:ascii="Wingdings" w:hAnsi="Wingdings" w:hint="default"/>
      </w:rPr>
    </w:lvl>
  </w:abstractNum>
  <w:abstractNum w:abstractNumId="9" w15:restartNumberingAfterBreak="0">
    <w:nsid w:val="71B2BC97"/>
    <w:multiLevelType w:val="hybridMultilevel"/>
    <w:tmpl w:val="04466732"/>
    <w:lvl w:ilvl="0" w:tplc="84B488C2">
      <w:start w:val="1"/>
      <w:numFmt w:val="bullet"/>
      <w:lvlText w:val=""/>
      <w:lvlJc w:val="left"/>
      <w:pPr>
        <w:ind w:left="720" w:hanging="360"/>
      </w:pPr>
      <w:rPr>
        <w:rFonts w:ascii="Symbol" w:hAnsi="Symbol" w:hint="default"/>
      </w:rPr>
    </w:lvl>
    <w:lvl w:ilvl="1" w:tplc="1842F300">
      <w:start w:val="1"/>
      <w:numFmt w:val="bullet"/>
      <w:lvlText w:val="o"/>
      <w:lvlJc w:val="left"/>
      <w:pPr>
        <w:ind w:left="1440" w:hanging="360"/>
      </w:pPr>
      <w:rPr>
        <w:rFonts w:ascii="Courier New" w:hAnsi="Courier New" w:hint="default"/>
      </w:rPr>
    </w:lvl>
    <w:lvl w:ilvl="2" w:tplc="E1DAFE58">
      <w:start w:val="1"/>
      <w:numFmt w:val="bullet"/>
      <w:lvlText w:val=""/>
      <w:lvlJc w:val="left"/>
      <w:pPr>
        <w:ind w:left="2160" w:hanging="360"/>
      </w:pPr>
      <w:rPr>
        <w:rFonts w:ascii="Wingdings" w:hAnsi="Wingdings" w:hint="default"/>
      </w:rPr>
    </w:lvl>
    <w:lvl w:ilvl="3" w:tplc="3D2E8DA4">
      <w:start w:val="1"/>
      <w:numFmt w:val="bullet"/>
      <w:lvlText w:val=""/>
      <w:lvlJc w:val="left"/>
      <w:pPr>
        <w:ind w:left="2880" w:hanging="360"/>
      </w:pPr>
      <w:rPr>
        <w:rFonts w:ascii="Symbol" w:hAnsi="Symbol" w:hint="default"/>
      </w:rPr>
    </w:lvl>
    <w:lvl w:ilvl="4" w:tplc="413AAE5E">
      <w:start w:val="1"/>
      <w:numFmt w:val="bullet"/>
      <w:lvlText w:val="o"/>
      <w:lvlJc w:val="left"/>
      <w:pPr>
        <w:ind w:left="3600" w:hanging="360"/>
      </w:pPr>
      <w:rPr>
        <w:rFonts w:ascii="Courier New" w:hAnsi="Courier New" w:hint="default"/>
      </w:rPr>
    </w:lvl>
    <w:lvl w:ilvl="5" w:tplc="CCAA45B0">
      <w:start w:val="1"/>
      <w:numFmt w:val="bullet"/>
      <w:lvlText w:val=""/>
      <w:lvlJc w:val="left"/>
      <w:pPr>
        <w:ind w:left="4320" w:hanging="360"/>
      </w:pPr>
      <w:rPr>
        <w:rFonts w:ascii="Wingdings" w:hAnsi="Wingdings" w:hint="default"/>
      </w:rPr>
    </w:lvl>
    <w:lvl w:ilvl="6" w:tplc="FEA00D7A">
      <w:start w:val="1"/>
      <w:numFmt w:val="bullet"/>
      <w:lvlText w:val=""/>
      <w:lvlJc w:val="left"/>
      <w:pPr>
        <w:ind w:left="5040" w:hanging="360"/>
      </w:pPr>
      <w:rPr>
        <w:rFonts w:ascii="Symbol" w:hAnsi="Symbol" w:hint="default"/>
      </w:rPr>
    </w:lvl>
    <w:lvl w:ilvl="7" w:tplc="46E8C7EC">
      <w:start w:val="1"/>
      <w:numFmt w:val="bullet"/>
      <w:lvlText w:val="o"/>
      <w:lvlJc w:val="left"/>
      <w:pPr>
        <w:ind w:left="5760" w:hanging="360"/>
      </w:pPr>
      <w:rPr>
        <w:rFonts w:ascii="Courier New" w:hAnsi="Courier New" w:hint="default"/>
      </w:rPr>
    </w:lvl>
    <w:lvl w:ilvl="8" w:tplc="41DE42F8">
      <w:start w:val="1"/>
      <w:numFmt w:val="bullet"/>
      <w:lvlText w:val=""/>
      <w:lvlJc w:val="left"/>
      <w:pPr>
        <w:ind w:left="6480" w:hanging="360"/>
      </w:pPr>
      <w:rPr>
        <w:rFonts w:ascii="Wingdings" w:hAnsi="Wingdings" w:hint="default"/>
      </w:rPr>
    </w:lvl>
  </w:abstractNum>
  <w:num w:numId="1" w16cid:durableId="768697982">
    <w:abstractNumId w:val="2"/>
  </w:num>
  <w:num w:numId="2" w16cid:durableId="781338367">
    <w:abstractNumId w:val="0"/>
  </w:num>
  <w:num w:numId="3" w16cid:durableId="755515454">
    <w:abstractNumId w:val="8"/>
  </w:num>
  <w:num w:numId="4" w16cid:durableId="1117793669">
    <w:abstractNumId w:val="3"/>
  </w:num>
  <w:num w:numId="5" w16cid:durableId="713508434">
    <w:abstractNumId w:val="5"/>
  </w:num>
  <w:num w:numId="6" w16cid:durableId="1862549709">
    <w:abstractNumId w:val="9"/>
  </w:num>
  <w:num w:numId="7" w16cid:durableId="2065060714">
    <w:abstractNumId w:val="6"/>
  </w:num>
  <w:num w:numId="8" w16cid:durableId="1969318355">
    <w:abstractNumId w:val="7"/>
  </w:num>
  <w:num w:numId="9" w16cid:durableId="445007245">
    <w:abstractNumId w:val="4"/>
  </w:num>
  <w:num w:numId="10" w16cid:durableId="87307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D9B09D"/>
    <w:rsid w:val="00016357"/>
    <w:rsid w:val="00163E08"/>
    <w:rsid w:val="002B10BC"/>
    <w:rsid w:val="002E295A"/>
    <w:rsid w:val="00317000"/>
    <w:rsid w:val="0034734D"/>
    <w:rsid w:val="003D18D8"/>
    <w:rsid w:val="00400B2E"/>
    <w:rsid w:val="00447B33"/>
    <w:rsid w:val="00560BFA"/>
    <w:rsid w:val="005D3C1D"/>
    <w:rsid w:val="0065001E"/>
    <w:rsid w:val="00884FC7"/>
    <w:rsid w:val="00906E76"/>
    <w:rsid w:val="00B57CD1"/>
    <w:rsid w:val="00DD2598"/>
    <w:rsid w:val="00E74282"/>
    <w:rsid w:val="00F037EA"/>
    <w:rsid w:val="042521C1"/>
    <w:rsid w:val="063FFCEF"/>
    <w:rsid w:val="086E2680"/>
    <w:rsid w:val="0DD9B09D"/>
    <w:rsid w:val="107221A4"/>
    <w:rsid w:val="12ECD5DD"/>
    <w:rsid w:val="140CCEA0"/>
    <w:rsid w:val="18113ADE"/>
    <w:rsid w:val="19AAAA48"/>
    <w:rsid w:val="19AD0B3F"/>
    <w:rsid w:val="1FD7381C"/>
    <w:rsid w:val="21B81D24"/>
    <w:rsid w:val="237C31CC"/>
    <w:rsid w:val="271FC299"/>
    <w:rsid w:val="28834480"/>
    <w:rsid w:val="2A9DEB1D"/>
    <w:rsid w:val="2EB0634F"/>
    <w:rsid w:val="31263380"/>
    <w:rsid w:val="35E07C46"/>
    <w:rsid w:val="36286C37"/>
    <w:rsid w:val="3C505542"/>
    <w:rsid w:val="3D1EDBFB"/>
    <w:rsid w:val="3FAA8597"/>
    <w:rsid w:val="41434D63"/>
    <w:rsid w:val="422EAC83"/>
    <w:rsid w:val="438DB6F7"/>
    <w:rsid w:val="518FB0CD"/>
    <w:rsid w:val="520EB847"/>
    <w:rsid w:val="52DD109E"/>
    <w:rsid w:val="53A94D6B"/>
    <w:rsid w:val="541C25B7"/>
    <w:rsid w:val="56A67B76"/>
    <w:rsid w:val="57905FDE"/>
    <w:rsid w:val="58115E18"/>
    <w:rsid w:val="59BF6DE9"/>
    <w:rsid w:val="5B71DA15"/>
    <w:rsid w:val="5FC289BF"/>
    <w:rsid w:val="663FE162"/>
    <w:rsid w:val="6BF905EB"/>
    <w:rsid w:val="6CEB9BE9"/>
    <w:rsid w:val="6D5B88E7"/>
    <w:rsid w:val="6E6F8450"/>
    <w:rsid w:val="6EB15D9C"/>
    <w:rsid w:val="6EC05C69"/>
    <w:rsid w:val="6F204D77"/>
    <w:rsid w:val="6F45D089"/>
    <w:rsid w:val="709329A9"/>
    <w:rsid w:val="722EFA0A"/>
    <w:rsid w:val="74273703"/>
    <w:rsid w:val="74FF7970"/>
    <w:rsid w:val="75E1DD25"/>
    <w:rsid w:val="76229758"/>
    <w:rsid w:val="7AB7EE3C"/>
    <w:rsid w:val="7C4FCC9D"/>
    <w:rsid w:val="7DC9E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B09D"/>
  <w15:chartTrackingRefBased/>
  <w15:docId w15:val="{1BEB1352-C80D-43E7-BAA0-615E8AF5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cri.github.io/gcam-doc/updat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Loughlin, Dan</dc:creator>
  <cp:keywords/>
  <dc:description/>
  <cp:lastModifiedBy>Loughlin, Dan</cp:lastModifiedBy>
  <cp:revision>16</cp:revision>
  <dcterms:created xsi:type="dcterms:W3CDTF">2024-01-26T20:51:00Z</dcterms:created>
  <dcterms:modified xsi:type="dcterms:W3CDTF">2025-03-18T16:31:00Z</dcterms:modified>
</cp:coreProperties>
</file>