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F1171" w14:textId="77777777" w:rsidR="00B33DD2" w:rsidRPr="00B33DD2" w:rsidRDefault="00B33DD2" w:rsidP="00B33DD2">
      <w:p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 xml:space="preserve">Documento de Requisitos – Sistema </w:t>
      </w:r>
      <w:proofErr w:type="spellStart"/>
      <w:r w:rsidRPr="00B33DD2">
        <w:rPr>
          <w:rFonts w:ascii="Andika" w:eastAsia="Andika" w:hAnsi="Andika" w:cs="Andika"/>
          <w:b/>
          <w:bCs/>
          <w:sz w:val="34"/>
          <w:szCs w:val="34"/>
        </w:rPr>
        <w:t>BankSys</w:t>
      </w:r>
      <w:proofErr w:type="spellEnd"/>
      <w:r w:rsidRPr="00B33DD2">
        <w:rPr>
          <w:rFonts w:ascii="Andika" w:eastAsia="Andika" w:hAnsi="Andika" w:cs="Andika"/>
          <w:b/>
          <w:sz w:val="34"/>
          <w:szCs w:val="34"/>
        </w:rPr>
        <w:br/>
      </w:r>
      <w:r w:rsidRPr="00B33DD2">
        <w:rPr>
          <w:rFonts w:ascii="Andika" w:eastAsia="Andika" w:hAnsi="Andika" w:cs="Andika"/>
          <w:b/>
          <w:bCs/>
          <w:sz w:val="34"/>
          <w:szCs w:val="34"/>
        </w:rPr>
        <w:t>Versão: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1.1</w:t>
      </w:r>
      <w:r w:rsidRPr="00B33DD2">
        <w:rPr>
          <w:rFonts w:ascii="Andika" w:eastAsia="Andika" w:hAnsi="Andika" w:cs="Andika"/>
          <w:b/>
          <w:sz w:val="34"/>
          <w:szCs w:val="34"/>
        </w:rPr>
        <w:br/>
      </w:r>
      <w:r w:rsidRPr="00B33DD2">
        <w:rPr>
          <w:rFonts w:ascii="Andika" w:eastAsia="Andika" w:hAnsi="Andika" w:cs="Andika"/>
          <w:b/>
          <w:bCs/>
          <w:sz w:val="34"/>
          <w:szCs w:val="34"/>
        </w:rPr>
        <w:t>Data: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12/09/2025</w:t>
      </w:r>
    </w:p>
    <w:p w14:paraId="0BECF991" w14:textId="77777777" w:rsidR="00B33DD2" w:rsidRPr="00B33DD2" w:rsidRDefault="00B33DD2" w:rsidP="00B33DD2">
      <w:p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sz w:val="34"/>
          <w:szCs w:val="34"/>
        </w:rPr>
        <w:pict w14:anchorId="60026B4A">
          <v:rect id="_x0000_i1049" style="width:0;height:1.5pt" o:hralign="center" o:hrstd="t" o:hr="t" fillcolor="#a0a0a0" stroked="f"/>
        </w:pict>
      </w:r>
    </w:p>
    <w:p w14:paraId="1D2ED72A" w14:textId="77777777" w:rsidR="00B33DD2" w:rsidRPr="00B33DD2" w:rsidRDefault="00B33DD2" w:rsidP="00B33DD2">
      <w:pPr>
        <w:rPr>
          <w:rFonts w:ascii="Andika" w:eastAsia="Andika" w:hAnsi="Andika" w:cs="Andika"/>
          <w:b/>
          <w:bCs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1. Introdução</w:t>
      </w:r>
    </w:p>
    <w:p w14:paraId="29013589" w14:textId="77777777" w:rsidR="00B33DD2" w:rsidRPr="00B33DD2" w:rsidRDefault="00B33DD2" w:rsidP="00B33DD2">
      <w:p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sz w:val="34"/>
          <w:szCs w:val="34"/>
        </w:rPr>
        <w:t xml:space="preserve">O Sistema </w:t>
      </w:r>
      <w:proofErr w:type="spellStart"/>
      <w:r w:rsidRPr="00B33DD2">
        <w:rPr>
          <w:rFonts w:ascii="Andika" w:eastAsia="Andika" w:hAnsi="Andika" w:cs="Andika"/>
          <w:b/>
          <w:sz w:val="34"/>
          <w:szCs w:val="34"/>
        </w:rPr>
        <w:t>BankSys</w:t>
      </w:r>
      <w:proofErr w:type="spellEnd"/>
      <w:r w:rsidRPr="00B33DD2">
        <w:rPr>
          <w:rFonts w:ascii="Andika" w:eastAsia="Andika" w:hAnsi="Andika" w:cs="Andika"/>
          <w:b/>
          <w:sz w:val="34"/>
          <w:szCs w:val="34"/>
        </w:rPr>
        <w:t xml:space="preserve"> é uma solução bancária completa para gerenciamento de contas correntes, poupança e operações financeiras básicas, oferecendo funcionalidades para clientes e operadores bancários, com foco em segurança, confiabilidade e facilidade de uso.</w:t>
      </w:r>
    </w:p>
    <w:p w14:paraId="2E6F82FD" w14:textId="77777777" w:rsidR="00B33DD2" w:rsidRPr="00B33DD2" w:rsidRDefault="00B33DD2" w:rsidP="00B33DD2">
      <w:p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sz w:val="34"/>
          <w:szCs w:val="34"/>
        </w:rPr>
        <w:pict w14:anchorId="57DADB42">
          <v:rect id="_x0000_i1050" style="width:0;height:1.5pt" o:hralign="center" o:hrstd="t" o:hr="t" fillcolor="#a0a0a0" stroked="f"/>
        </w:pict>
      </w:r>
    </w:p>
    <w:p w14:paraId="070102EC" w14:textId="77777777" w:rsidR="00B33DD2" w:rsidRPr="00B33DD2" w:rsidRDefault="00B33DD2" w:rsidP="00B33DD2">
      <w:pPr>
        <w:rPr>
          <w:rFonts w:ascii="Andika" w:eastAsia="Andika" w:hAnsi="Andika" w:cs="Andika"/>
          <w:b/>
          <w:bCs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2. Requisitos Funcionais</w:t>
      </w:r>
    </w:p>
    <w:p w14:paraId="4CD9D77F" w14:textId="77777777" w:rsidR="00B33DD2" w:rsidRPr="00B33DD2" w:rsidRDefault="00B33DD2" w:rsidP="00B33DD2">
      <w:pPr>
        <w:rPr>
          <w:rFonts w:ascii="Andika" w:eastAsia="Andika" w:hAnsi="Andika" w:cs="Andika"/>
          <w:b/>
          <w:bCs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2.1 Gestão de Contas</w:t>
      </w:r>
    </w:p>
    <w:p w14:paraId="5C2D1314" w14:textId="77777777" w:rsidR="00B33DD2" w:rsidRPr="00B33DD2" w:rsidRDefault="00B33DD2" w:rsidP="00B33DD2">
      <w:pPr>
        <w:numPr>
          <w:ilvl w:val="0"/>
          <w:numId w:val="6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RF01: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permitir a criação de contas correntes e poupança.</w:t>
      </w:r>
    </w:p>
    <w:p w14:paraId="4841CE57" w14:textId="77777777" w:rsidR="00B33DD2" w:rsidRPr="00B33DD2" w:rsidRDefault="00B33DD2" w:rsidP="00B33DD2">
      <w:pPr>
        <w:numPr>
          <w:ilvl w:val="0"/>
          <w:numId w:val="6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RF02: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permitir o encerramento de contas.</w:t>
      </w:r>
    </w:p>
    <w:p w14:paraId="1F95C4E9" w14:textId="77777777" w:rsidR="00B33DD2" w:rsidRPr="00B33DD2" w:rsidRDefault="00B33DD2" w:rsidP="00B33DD2">
      <w:pPr>
        <w:numPr>
          <w:ilvl w:val="0"/>
          <w:numId w:val="6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RF03: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permitir consulta de saldo em tempo real.</w:t>
      </w:r>
    </w:p>
    <w:p w14:paraId="4FAFE84C" w14:textId="77777777" w:rsidR="00B33DD2" w:rsidRPr="00B33DD2" w:rsidRDefault="00B33DD2" w:rsidP="00B33DD2">
      <w:pPr>
        <w:numPr>
          <w:ilvl w:val="0"/>
          <w:numId w:val="6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RF04: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permitir atualização de dados cadastrais do cliente.</w:t>
      </w:r>
    </w:p>
    <w:p w14:paraId="2A6F9AA8" w14:textId="77777777" w:rsidR="00B33DD2" w:rsidRPr="00B33DD2" w:rsidRDefault="00B33DD2" w:rsidP="00B33DD2">
      <w:pPr>
        <w:rPr>
          <w:rFonts w:ascii="Andika" w:eastAsia="Andika" w:hAnsi="Andika" w:cs="Andika"/>
          <w:b/>
          <w:bCs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lastRenderedPageBreak/>
        <w:t>2.2 Operações Bancárias</w:t>
      </w:r>
    </w:p>
    <w:p w14:paraId="168CD9DA" w14:textId="77777777" w:rsidR="00B33DD2" w:rsidRPr="00B33DD2" w:rsidRDefault="00B33DD2" w:rsidP="00B33DD2">
      <w:pPr>
        <w:numPr>
          <w:ilvl w:val="0"/>
          <w:numId w:val="7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RF05: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permitir depósitos em contas correntes e poupança.</w:t>
      </w:r>
    </w:p>
    <w:p w14:paraId="348E4A3A" w14:textId="77777777" w:rsidR="00B33DD2" w:rsidRPr="00B33DD2" w:rsidRDefault="00B33DD2" w:rsidP="00B33DD2">
      <w:pPr>
        <w:numPr>
          <w:ilvl w:val="0"/>
          <w:numId w:val="7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RF06: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permitir saques, respeitando limites e saldo disponível.</w:t>
      </w:r>
    </w:p>
    <w:p w14:paraId="51C2583A" w14:textId="77777777" w:rsidR="00B33DD2" w:rsidRPr="00B33DD2" w:rsidRDefault="00B33DD2" w:rsidP="00B33DD2">
      <w:pPr>
        <w:numPr>
          <w:ilvl w:val="0"/>
          <w:numId w:val="7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RF07: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permitir transferências entre contas do mesmo banco ou interbancárias.</w:t>
      </w:r>
    </w:p>
    <w:p w14:paraId="27BF9C03" w14:textId="77777777" w:rsidR="00B33DD2" w:rsidRPr="00B33DD2" w:rsidRDefault="00B33DD2" w:rsidP="00B33DD2">
      <w:pPr>
        <w:numPr>
          <w:ilvl w:val="0"/>
          <w:numId w:val="7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RF08: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gerar comprovantes digitais e imprimíveis para cada operação.</w:t>
      </w:r>
    </w:p>
    <w:p w14:paraId="7CD0EAFD" w14:textId="77777777" w:rsidR="00B33DD2" w:rsidRPr="00B33DD2" w:rsidRDefault="00B33DD2" w:rsidP="00B33DD2">
      <w:pPr>
        <w:rPr>
          <w:rFonts w:ascii="Andika" w:eastAsia="Andika" w:hAnsi="Andika" w:cs="Andika"/>
          <w:b/>
          <w:bCs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2.3 Relatórios</w:t>
      </w:r>
    </w:p>
    <w:p w14:paraId="75D3EC2F" w14:textId="77777777" w:rsidR="00B33DD2" w:rsidRPr="00B33DD2" w:rsidRDefault="00B33DD2" w:rsidP="00B33DD2">
      <w:pPr>
        <w:numPr>
          <w:ilvl w:val="0"/>
          <w:numId w:val="8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RF09: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emitir extrato bancário detalhado, podendo ser filtrado por período.</w:t>
      </w:r>
    </w:p>
    <w:p w14:paraId="5E18C613" w14:textId="77777777" w:rsidR="00B33DD2" w:rsidRPr="00B33DD2" w:rsidRDefault="00B33DD2" w:rsidP="00B33DD2">
      <w:pPr>
        <w:numPr>
          <w:ilvl w:val="0"/>
          <w:numId w:val="8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RF10: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gerar relatórios de movimentação financeira por período, tipo de operação e conta.</w:t>
      </w:r>
    </w:p>
    <w:p w14:paraId="7773C29B" w14:textId="77777777" w:rsidR="00B33DD2" w:rsidRPr="00B33DD2" w:rsidRDefault="00B33DD2" w:rsidP="00B33DD2">
      <w:p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sz w:val="34"/>
          <w:szCs w:val="34"/>
        </w:rPr>
        <w:pict w14:anchorId="021A69F7">
          <v:rect id="_x0000_i1051" style="width:0;height:1.5pt" o:hralign="center" o:hrstd="t" o:hr="t" fillcolor="#a0a0a0" stroked="f"/>
        </w:pict>
      </w:r>
    </w:p>
    <w:p w14:paraId="2EFDB03E" w14:textId="77777777" w:rsidR="00B33DD2" w:rsidRPr="00B33DD2" w:rsidRDefault="00B33DD2" w:rsidP="00B33DD2">
      <w:pPr>
        <w:rPr>
          <w:rFonts w:ascii="Andika" w:eastAsia="Andika" w:hAnsi="Andika" w:cs="Andika"/>
          <w:b/>
          <w:bCs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3. Requisitos Não-Funcionais</w:t>
      </w:r>
    </w:p>
    <w:p w14:paraId="555EFEC8" w14:textId="77777777" w:rsidR="00B33DD2" w:rsidRPr="00B33DD2" w:rsidRDefault="00B33DD2" w:rsidP="00B33DD2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RNF01: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Tempo de resposta do sistema inferior a 2 segundos para consultas e operações básicas.</w:t>
      </w:r>
    </w:p>
    <w:p w14:paraId="38612AB4" w14:textId="77777777" w:rsidR="00B33DD2" w:rsidRPr="00B33DD2" w:rsidRDefault="00B33DD2" w:rsidP="00B33DD2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RNF02: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Disponibilidade do sistema 24 horas por dia, 7 dias por semana.</w:t>
      </w:r>
    </w:p>
    <w:p w14:paraId="02B01263" w14:textId="77777777" w:rsidR="00B33DD2" w:rsidRPr="00B33DD2" w:rsidRDefault="00B33DD2" w:rsidP="00B33DD2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lastRenderedPageBreak/>
        <w:t>RNF03: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Todas as transações devem ser criptografadas, garantindo segurança dos dados.</w:t>
      </w:r>
    </w:p>
    <w:p w14:paraId="37BE0F05" w14:textId="77777777" w:rsidR="00B33DD2" w:rsidRPr="00B33DD2" w:rsidRDefault="00B33DD2" w:rsidP="00B33DD2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RNF04: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O sistema deve suportar até 1000 usuários simultâneos sem degradação de desempenho.</w:t>
      </w:r>
    </w:p>
    <w:p w14:paraId="11530F5C" w14:textId="77777777" w:rsidR="00B33DD2" w:rsidRPr="00B33DD2" w:rsidRDefault="00B33DD2" w:rsidP="00B33DD2">
      <w:pPr>
        <w:numPr>
          <w:ilvl w:val="0"/>
          <w:numId w:val="9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RNF05: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Interface amigável e compatível com dispositivos móveis.</w:t>
      </w:r>
    </w:p>
    <w:p w14:paraId="3A80ED0D" w14:textId="77777777" w:rsidR="00B33DD2" w:rsidRPr="00B33DD2" w:rsidRDefault="00B33DD2" w:rsidP="00B33DD2">
      <w:p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sz w:val="34"/>
          <w:szCs w:val="34"/>
        </w:rPr>
        <w:pict w14:anchorId="4A5FED4A">
          <v:rect id="_x0000_i1052" style="width:0;height:1.5pt" o:hralign="center" o:hrstd="t" o:hr="t" fillcolor="#a0a0a0" stroked="f"/>
        </w:pict>
      </w:r>
    </w:p>
    <w:p w14:paraId="7F12E123" w14:textId="77777777" w:rsidR="00B33DD2" w:rsidRPr="00B33DD2" w:rsidRDefault="00B33DD2" w:rsidP="00B33DD2">
      <w:pPr>
        <w:rPr>
          <w:rFonts w:ascii="Andika" w:eastAsia="Andika" w:hAnsi="Andika" w:cs="Andika"/>
          <w:b/>
          <w:bCs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4. Regras de Negócio</w:t>
      </w:r>
    </w:p>
    <w:p w14:paraId="1253FE9E" w14:textId="77777777" w:rsidR="00B33DD2" w:rsidRPr="00B33DD2" w:rsidRDefault="00B33DD2" w:rsidP="00B33DD2">
      <w:pPr>
        <w:numPr>
          <w:ilvl w:val="0"/>
          <w:numId w:val="10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RN01: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Saques só podem ser realizados se houver saldo disponível suficiente.</w:t>
      </w:r>
    </w:p>
    <w:p w14:paraId="3B5BB376" w14:textId="77777777" w:rsidR="00B33DD2" w:rsidRPr="00B33DD2" w:rsidRDefault="00B33DD2" w:rsidP="00B33DD2">
      <w:pPr>
        <w:numPr>
          <w:ilvl w:val="0"/>
          <w:numId w:val="10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RN02: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Transferências acima de R$ 5.000,00 requerem autorização especial do gerente.</w:t>
      </w:r>
    </w:p>
    <w:p w14:paraId="48009B52" w14:textId="77777777" w:rsidR="00B33DD2" w:rsidRPr="00B33DD2" w:rsidRDefault="00B33DD2" w:rsidP="00B33DD2">
      <w:pPr>
        <w:numPr>
          <w:ilvl w:val="0"/>
          <w:numId w:val="10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RN03: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Contas poupança devem render 0,5% ao mês sobre o saldo disponível.</w:t>
      </w:r>
    </w:p>
    <w:p w14:paraId="5A537061" w14:textId="77777777" w:rsidR="00B33DD2" w:rsidRPr="00B33DD2" w:rsidRDefault="00B33DD2" w:rsidP="00B33DD2">
      <w:pPr>
        <w:numPr>
          <w:ilvl w:val="0"/>
          <w:numId w:val="10"/>
        </w:numPr>
        <w:rPr>
          <w:rFonts w:ascii="Andika" w:eastAsia="Andika" w:hAnsi="Andika" w:cs="Andika"/>
          <w:b/>
          <w:sz w:val="34"/>
          <w:szCs w:val="34"/>
        </w:rPr>
      </w:pPr>
      <w:r w:rsidRPr="00B33DD2">
        <w:rPr>
          <w:rFonts w:ascii="Andika" w:eastAsia="Andika" w:hAnsi="Andika" w:cs="Andika"/>
          <w:b/>
          <w:bCs/>
          <w:sz w:val="34"/>
          <w:szCs w:val="34"/>
        </w:rPr>
        <w:t>RN04:</w:t>
      </w:r>
      <w:r w:rsidRPr="00B33DD2">
        <w:rPr>
          <w:rFonts w:ascii="Andika" w:eastAsia="Andika" w:hAnsi="Andika" w:cs="Andika"/>
          <w:b/>
          <w:sz w:val="34"/>
          <w:szCs w:val="34"/>
        </w:rPr>
        <w:t xml:space="preserve"> Clientes não podem encerrar contas com pendências financeiras ou cheques não compensados.</w:t>
      </w:r>
    </w:p>
    <w:p w14:paraId="0000001D" w14:textId="77777777" w:rsidR="005640AB" w:rsidRDefault="005640AB"/>
    <w:sectPr w:rsidR="005640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r:id="rId1" w:fontKey="{8D833DE7-DDC9-4139-AA39-5AB6C3435473}"/>
    <w:embedBold r:id="rId2" w:fontKey="{7B5A9285-091F-4A2E-B34D-3075EC9A7F4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C9AB68E-ABB7-43F2-9385-947FC6DB3C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E543E59-8A01-4A5F-ABCA-5274B47334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4177"/>
    <w:multiLevelType w:val="multilevel"/>
    <w:tmpl w:val="7FA8C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2D35D3"/>
    <w:multiLevelType w:val="multilevel"/>
    <w:tmpl w:val="422E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C4997"/>
    <w:multiLevelType w:val="multilevel"/>
    <w:tmpl w:val="F042C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73C6C"/>
    <w:multiLevelType w:val="multilevel"/>
    <w:tmpl w:val="7AFEC7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395B73"/>
    <w:multiLevelType w:val="multilevel"/>
    <w:tmpl w:val="13E0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C1C45"/>
    <w:multiLevelType w:val="multilevel"/>
    <w:tmpl w:val="ACCC8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E418DC"/>
    <w:multiLevelType w:val="multilevel"/>
    <w:tmpl w:val="EFC2A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EE2D1A"/>
    <w:multiLevelType w:val="multilevel"/>
    <w:tmpl w:val="F5625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6D19AD"/>
    <w:multiLevelType w:val="multilevel"/>
    <w:tmpl w:val="9246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214C1E"/>
    <w:multiLevelType w:val="multilevel"/>
    <w:tmpl w:val="B816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2215808">
    <w:abstractNumId w:val="5"/>
  </w:num>
  <w:num w:numId="2" w16cid:durableId="744302193">
    <w:abstractNumId w:val="6"/>
  </w:num>
  <w:num w:numId="3" w16cid:durableId="700545826">
    <w:abstractNumId w:val="7"/>
  </w:num>
  <w:num w:numId="4" w16cid:durableId="1945644978">
    <w:abstractNumId w:val="3"/>
  </w:num>
  <w:num w:numId="5" w16cid:durableId="1177959033">
    <w:abstractNumId w:val="0"/>
  </w:num>
  <w:num w:numId="6" w16cid:durableId="1377970202">
    <w:abstractNumId w:val="1"/>
  </w:num>
  <w:num w:numId="7" w16cid:durableId="956718616">
    <w:abstractNumId w:val="4"/>
  </w:num>
  <w:num w:numId="8" w16cid:durableId="1434134748">
    <w:abstractNumId w:val="2"/>
  </w:num>
  <w:num w:numId="9" w16cid:durableId="1230579282">
    <w:abstractNumId w:val="8"/>
  </w:num>
  <w:num w:numId="10" w16cid:durableId="13994058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0AB"/>
    <w:rsid w:val="0008279E"/>
    <w:rsid w:val="005640AB"/>
    <w:rsid w:val="00B3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CDBDBD-0542-4B53-B061-ED417CC8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312</Words>
  <Characters>1691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pereira</cp:lastModifiedBy>
  <cp:revision>2</cp:revision>
  <dcterms:created xsi:type="dcterms:W3CDTF">2025-09-13T00:51:00Z</dcterms:created>
  <dcterms:modified xsi:type="dcterms:W3CDTF">2025-09-13T00:53:00Z</dcterms:modified>
</cp:coreProperties>
</file>