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52E35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 xml:space="preserve">Documento de Requisitos – Sistema </w:t>
      </w:r>
      <w:proofErr w:type="spellStart"/>
      <w:r w:rsidRPr="00A62E99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</w:p>
    <w:p w14:paraId="476A9B9E" w14:textId="79FC14E2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Versão: 2.0</w:t>
      </w:r>
      <w:r w:rsidRPr="00A62E99">
        <w:rPr>
          <w:rFonts w:ascii="Andika" w:eastAsia="Andika" w:hAnsi="Andika" w:cs="Andika"/>
          <w:b/>
          <w:bCs/>
          <w:sz w:val="34"/>
          <w:szCs w:val="34"/>
        </w:rPr>
        <w:br/>
        <w:t xml:space="preserve">Data: </w:t>
      </w:r>
      <w:r>
        <w:rPr>
          <w:rFonts w:ascii="Andika" w:eastAsia="Andika" w:hAnsi="Andika" w:cs="Andika"/>
          <w:b/>
          <w:bCs/>
          <w:sz w:val="34"/>
          <w:szCs w:val="34"/>
        </w:rPr>
        <w:t>20</w:t>
      </w:r>
      <w:r w:rsidRPr="00A62E99">
        <w:rPr>
          <w:rFonts w:ascii="Andika" w:eastAsia="Andika" w:hAnsi="Andika" w:cs="Andika"/>
          <w:b/>
          <w:bCs/>
          <w:sz w:val="34"/>
          <w:szCs w:val="34"/>
        </w:rPr>
        <w:t>/</w:t>
      </w:r>
      <w:r>
        <w:rPr>
          <w:rFonts w:ascii="Andika" w:eastAsia="Andika" w:hAnsi="Andika" w:cs="Andika"/>
          <w:b/>
          <w:bCs/>
          <w:sz w:val="34"/>
          <w:szCs w:val="34"/>
        </w:rPr>
        <w:t>12</w:t>
      </w:r>
      <w:r w:rsidRPr="00A62E99">
        <w:rPr>
          <w:rFonts w:ascii="Andika" w:eastAsia="Andika" w:hAnsi="Andika" w:cs="Andika"/>
          <w:b/>
          <w:bCs/>
          <w:sz w:val="34"/>
          <w:szCs w:val="34"/>
        </w:rPr>
        <w:t>/2025</w:t>
      </w:r>
    </w:p>
    <w:p w14:paraId="5FE0D99C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pict w14:anchorId="42C9E7DB">
          <v:rect id="_x0000_i1069" style="width:0;height:1.5pt" o:hralign="center" o:hrstd="t" o:hr="t" fillcolor="#a0a0a0" stroked="f"/>
        </w:pict>
      </w:r>
    </w:p>
    <w:p w14:paraId="50090E03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1. Introdução</w:t>
      </w:r>
    </w:p>
    <w:p w14:paraId="066B68DA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 xml:space="preserve">O Sistema </w:t>
      </w:r>
      <w:proofErr w:type="spellStart"/>
      <w:r w:rsidRPr="00A62E99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  <w:r w:rsidRPr="00A62E99">
        <w:rPr>
          <w:rFonts w:ascii="Andika" w:eastAsia="Andika" w:hAnsi="Andika" w:cs="Andika"/>
          <w:b/>
          <w:bCs/>
          <w:sz w:val="34"/>
          <w:szCs w:val="34"/>
        </w:rPr>
        <w:t xml:space="preserve"> é uma solução bancária completa para gerenciamento de contas correntes e poupança, além de operações financeiras básicas. A plataforma é destinada a clientes e operadores bancários, oferecendo funcionalidades robustas com foco em:</w:t>
      </w:r>
    </w:p>
    <w:p w14:paraId="61A22BEA" w14:textId="77777777" w:rsidR="00A62E99" w:rsidRPr="00A62E99" w:rsidRDefault="00A62E99" w:rsidP="00A62E99">
      <w:pPr>
        <w:numPr>
          <w:ilvl w:val="0"/>
          <w:numId w:val="11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Segurança: proteção de dados e transações;</w:t>
      </w:r>
    </w:p>
    <w:p w14:paraId="257B9D1B" w14:textId="77777777" w:rsidR="00A62E99" w:rsidRPr="00A62E99" w:rsidRDefault="00A62E99" w:rsidP="00A62E99">
      <w:pPr>
        <w:numPr>
          <w:ilvl w:val="0"/>
          <w:numId w:val="11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Confiabilidade: operações consistentes e sem falhas;</w:t>
      </w:r>
    </w:p>
    <w:p w14:paraId="1246DA45" w14:textId="77777777" w:rsidR="00A62E99" w:rsidRPr="00A62E99" w:rsidRDefault="00A62E99" w:rsidP="00A62E99">
      <w:pPr>
        <w:numPr>
          <w:ilvl w:val="0"/>
          <w:numId w:val="11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Facilidade de uso: interface intuitiva e amigável para desktop e dispositivos móveis.</w:t>
      </w:r>
    </w:p>
    <w:p w14:paraId="43304B27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Este documento detalha os requisitos funcionais, não-funcionais e regras de negócio do sistema, servindo como referência para desenvolvimento, testes e validação.</w:t>
      </w:r>
    </w:p>
    <w:p w14:paraId="2EBFF8F3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pict w14:anchorId="56D09174">
          <v:rect id="_x0000_i1070" style="width:0;height:1.5pt" o:hralign="center" o:hrstd="t" o:hr="t" fillcolor="#a0a0a0" stroked="f"/>
        </w:pict>
      </w:r>
    </w:p>
    <w:p w14:paraId="15BE5DB1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2. Requisitos Funcionais</w:t>
      </w:r>
    </w:p>
    <w:p w14:paraId="431D19DB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2.1 Gestão de Contas</w:t>
      </w:r>
    </w:p>
    <w:p w14:paraId="4E75B622" w14:textId="77777777" w:rsidR="00A62E99" w:rsidRPr="00A62E99" w:rsidRDefault="00A62E99" w:rsidP="00A62E99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lastRenderedPageBreak/>
        <w:t>RF01: O sistema deve permitir a criação de contas correntes e contas poupança.</w:t>
      </w:r>
    </w:p>
    <w:p w14:paraId="14D90C72" w14:textId="77777777" w:rsidR="00A62E99" w:rsidRPr="00A62E99" w:rsidRDefault="00A62E99" w:rsidP="00A62E99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RF02: O sistema deve permitir o encerramento de contas, seguindo regras de negócio específicas.</w:t>
      </w:r>
    </w:p>
    <w:p w14:paraId="65BF3FF0" w14:textId="77777777" w:rsidR="00A62E99" w:rsidRPr="00A62E99" w:rsidRDefault="00A62E99" w:rsidP="00A62E99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RF03: O sistema deve permitir a consulta de saldo em tempo real.</w:t>
      </w:r>
    </w:p>
    <w:p w14:paraId="7504C1CF" w14:textId="77777777" w:rsidR="00A62E99" w:rsidRPr="00A62E99" w:rsidRDefault="00A62E99" w:rsidP="00A62E99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RF04: O sistema deve permitir a atualização de dados cadastrais do cliente, incluindo endereço, telefone, e-mail e dados de contato emergencial.</w:t>
      </w:r>
    </w:p>
    <w:p w14:paraId="528C2A6B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2.2 Operações Bancárias</w:t>
      </w:r>
    </w:p>
    <w:p w14:paraId="66442D66" w14:textId="77777777" w:rsidR="00A62E99" w:rsidRPr="00A62E99" w:rsidRDefault="00A62E99" w:rsidP="00A62E99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RF05: O sistema deve permitir depósitos em contas correntes e poupança, registrando histórico de transações.</w:t>
      </w:r>
    </w:p>
    <w:p w14:paraId="608E9CC9" w14:textId="77777777" w:rsidR="00A62E99" w:rsidRPr="00A62E99" w:rsidRDefault="00A62E99" w:rsidP="00A62E99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RF06: O sistema deve permitir saques, respeitando limites definidos pelo banco e saldo disponível.</w:t>
      </w:r>
    </w:p>
    <w:p w14:paraId="5A21B917" w14:textId="77777777" w:rsidR="00A62E99" w:rsidRPr="00A62E99" w:rsidRDefault="00A62E99" w:rsidP="00A62E99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RF07: O sistema deve permitir transferências entre contas do mesmo banco e interbancárias, com registro completo da operação.</w:t>
      </w:r>
    </w:p>
    <w:p w14:paraId="5AC67AAD" w14:textId="77777777" w:rsidR="00A62E99" w:rsidRPr="00A62E99" w:rsidRDefault="00A62E99" w:rsidP="00A62E99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 xml:space="preserve">RF08: O sistema deve gerar comprovantes digitais e imprimíveis para todas as operações realizadas, </w:t>
      </w:r>
      <w:r w:rsidRPr="00A62E99">
        <w:rPr>
          <w:rFonts w:ascii="Andika" w:eastAsia="Andika" w:hAnsi="Andika" w:cs="Andika"/>
          <w:b/>
          <w:bCs/>
          <w:sz w:val="34"/>
          <w:szCs w:val="34"/>
        </w:rPr>
        <w:lastRenderedPageBreak/>
        <w:t>podendo ser enviados por e-mail ou baixados em PDF.</w:t>
      </w:r>
    </w:p>
    <w:p w14:paraId="0B5D1817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2.3 Relatórios</w:t>
      </w:r>
    </w:p>
    <w:p w14:paraId="0D71EAA6" w14:textId="77777777" w:rsidR="00A62E99" w:rsidRPr="00A62E99" w:rsidRDefault="00A62E99" w:rsidP="00A62E99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RF09: O sistema deve emitir extrato bancário detalhado, podendo ser filtrado por período, conta ou tipo de operação.</w:t>
      </w:r>
    </w:p>
    <w:p w14:paraId="66438FEF" w14:textId="77777777" w:rsidR="00A62E99" w:rsidRPr="00A62E99" w:rsidRDefault="00A62E99" w:rsidP="00A62E99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RF10: O sistema deve gerar relatórios de movimentação financeira, permitindo filtros por período, tipo de operação, conta e cliente.</w:t>
      </w:r>
    </w:p>
    <w:p w14:paraId="48F5B56A" w14:textId="77777777" w:rsidR="00A62E99" w:rsidRPr="00A62E99" w:rsidRDefault="00A62E99" w:rsidP="00A62E99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RF11 (novo): O sistema deve permitir a exportação de relatórios em formatos PDF e Excel para análise externa.</w:t>
      </w:r>
    </w:p>
    <w:p w14:paraId="153D8B70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pict w14:anchorId="1A68E144">
          <v:rect id="_x0000_i1071" style="width:0;height:1.5pt" o:hralign="center" o:hrstd="t" o:hr="t" fillcolor="#a0a0a0" stroked="f"/>
        </w:pict>
      </w:r>
    </w:p>
    <w:p w14:paraId="751AF8B0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3. Requisitos Não-Funcionais</w:t>
      </w:r>
    </w:p>
    <w:p w14:paraId="26C37033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RNF01: Tempo de resposta inferior a 2 segundos para consultas e operações básicas.</w:t>
      </w:r>
    </w:p>
    <w:p w14:paraId="32B41C89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RNF02: Disponibilidade do sistema 24/7, garantindo operação contínua.</w:t>
      </w:r>
    </w:p>
    <w:p w14:paraId="42B77C9A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RNF03: Todas as transações devem ser criptografadas, garantindo confidencialidade e integridade dos dados.</w:t>
      </w:r>
    </w:p>
    <w:p w14:paraId="1433E8B4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lastRenderedPageBreak/>
        <w:t>RNF04: Suporte a até 1000 usuários simultâneos sem degradação de desempenho.</w:t>
      </w:r>
    </w:p>
    <w:p w14:paraId="2673032E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RNF05: Interface amigável, responsiva e compatível com dispositivos móveis (smartphones e tablets).</w:t>
      </w:r>
    </w:p>
    <w:p w14:paraId="254DC19F" w14:textId="77777777" w:rsidR="00A62E99" w:rsidRPr="00A62E99" w:rsidRDefault="00A62E99" w:rsidP="00A62E99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RNF06 (novo): Logs de auditoria devem ser mantidos para rastreamento de operações e suporte a conformidade regulatória.</w:t>
      </w:r>
    </w:p>
    <w:p w14:paraId="3309B64C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pict w14:anchorId="4496A42D">
          <v:rect id="_x0000_i1072" style="width:0;height:1.5pt" o:hralign="center" o:hrstd="t" o:hr="t" fillcolor="#a0a0a0" stroked="f"/>
        </w:pict>
      </w:r>
    </w:p>
    <w:p w14:paraId="16A34AAB" w14:textId="77777777" w:rsidR="00A62E99" w:rsidRPr="00A62E99" w:rsidRDefault="00A62E99" w:rsidP="00A62E99">
      <w:p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4. Regras de Negócio</w:t>
      </w:r>
    </w:p>
    <w:p w14:paraId="1174396C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RN01: Saques só podem ser realizados se houver saldo suficiente na conta.</w:t>
      </w:r>
    </w:p>
    <w:p w14:paraId="32CB99A9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RN02: Transferências acima de R$ 5.000,00 requerem autorização especial do gerente.</w:t>
      </w:r>
    </w:p>
    <w:p w14:paraId="47D2AF6D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RN03: Contas poupança devem render 0,5% ao mês sobre o saldo disponível.</w:t>
      </w:r>
    </w:p>
    <w:p w14:paraId="78A0C9ED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RN04: Clientes não podem encerrar contas com pendências financeiras, cheques não compensados ou débitos automáticos pendentes.</w:t>
      </w:r>
    </w:p>
    <w:p w14:paraId="4B6F876D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t>RN05 (novo): Operações financeiras suspeitas devem ser sinalizadas para análise de fraude antes da conclusão.</w:t>
      </w:r>
    </w:p>
    <w:p w14:paraId="10AB4408" w14:textId="77777777" w:rsidR="00A62E99" w:rsidRPr="00A62E99" w:rsidRDefault="00A62E99" w:rsidP="00A62E99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A62E99">
        <w:rPr>
          <w:rFonts w:ascii="Andika" w:eastAsia="Andika" w:hAnsi="Andika" w:cs="Andika"/>
          <w:b/>
          <w:bCs/>
          <w:sz w:val="34"/>
          <w:szCs w:val="34"/>
        </w:rPr>
        <w:lastRenderedPageBreak/>
        <w:t>RN06 (novo): Todos os usuários devem passar por autenticação segura antes de realizar qualquer operação sensível.</w:t>
      </w:r>
    </w:p>
    <w:p w14:paraId="0000001D" w14:textId="77777777" w:rsidR="005640AB" w:rsidRDefault="005640AB"/>
    <w:sectPr w:rsidR="005640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Bold r:id="rId1" w:fontKey="{CC4C12D8-366B-4966-960F-AE40F09F26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E6F4997-D93B-43B9-954E-9FA19F1344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FEDA910-2091-463A-AE85-9DD1536249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73700"/>
    <w:multiLevelType w:val="multilevel"/>
    <w:tmpl w:val="6ED43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94177"/>
    <w:multiLevelType w:val="multilevel"/>
    <w:tmpl w:val="7FA8C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2D35D3"/>
    <w:multiLevelType w:val="multilevel"/>
    <w:tmpl w:val="422E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577DB"/>
    <w:multiLevelType w:val="multilevel"/>
    <w:tmpl w:val="E016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C4997"/>
    <w:multiLevelType w:val="multilevel"/>
    <w:tmpl w:val="F042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73C6C"/>
    <w:multiLevelType w:val="multilevel"/>
    <w:tmpl w:val="7AFEC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395B73"/>
    <w:multiLevelType w:val="multilevel"/>
    <w:tmpl w:val="13E0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FC1C45"/>
    <w:multiLevelType w:val="multilevel"/>
    <w:tmpl w:val="ACCC8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E418DC"/>
    <w:multiLevelType w:val="multilevel"/>
    <w:tmpl w:val="EFC2A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EE2D1A"/>
    <w:multiLevelType w:val="multilevel"/>
    <w:tmpl w:val="F5625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1B5C56"/>
    <w:multiLevelType w:val="multilevel"/>
    <w:tmpl w:val="5854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4A7258"/>
    <w:multiLevelType w:val="multilevel"/>
    <w:tmpl w:val="F7D6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6D19AD"/>
    <w:multiLevelType w:val="multilevel"/>
    <w:tmpl w:val="9246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B57DD6"/>
    <w:multiLevelType w:val="multilevel"/>
    <w:tmpl w:val="9062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214C1E"/>
    <w:multiLevelType w:val="multilevel"/>
    <w:tmpl w:val="B81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683837"/>
    <w:multiLevelType w:val="multilevel"/>
    <w:tmpl w:val="918E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215808">
    <w:abstractNumId w:val="7"/>
  </w:num>
  <w:num w:numId="2" w16cid:durableId="744302193">
    <w:abstractNumId w:val="8"/>
  </w:num>
  <w:num w:numId="3" w16cid:durableId="700545826">
    <w:abstractNumId w:val="9"/>
  </w:num>
  <w:num w:numId="4" w16cid:durableId="1945644978">
    <w:abstractNumId w:val="5"/>
  </w:num>
  <w:num w:numId="5" w16cid:durableId="1177959033">
    <w:abstractNumId w:val="1"/>
  </w:num>
  <w:num w:numId="6" w16cid:durableId="1377970202">
    <w:abstractNumId w:val="2"/>
  </w:num>
  <w:num w:numId="7" w16cid:durableId="956718616">
    <w:abstractNumId w:val="6"/>
  </w:num>
  <w:num w:numId="8" w16cid:durableId="1434134748">
    <w:abstractNumId w:val="4"/>
  </w:num>
  <w:num w:numId="9" w16cid:durableId="1230579282">
    <w:abstractNumId w:val="12"/>
  </w:num>
  <w:num w:numId="10" w16cid:durableId="1399405878">
    <w:abstractNumId w:val="14"/>
  </w:num>
  <w:num w:numId="11" w16cid:durableId="1416319652">
    <w:abstractNumId w:val="13"/>
  </w:num>
  <w:num w:numId="12" w16cid:durableId="1360280908">
    <w:abstractNumId w:val="10"/>
  </w:num>
  <w:num w:numId="13" w16cid:durableId="349382955">
    <w:abstractNumId w:val="11"/>
  </w:num>
  <w:num w:numId="14" w16cid:durableId="759833408">
    <w:abstractNumId w:val="3"/>
  </w:num>
  <w:num w:numId="15" w16cid:durableId="1847672481">
    <w:abstractNumId w:val="0"/>
  </w:num>
  <w:num w:numId="16" w16cid:durableId="20822159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0AB"/>
    <w:rsid w:val="0008279E"/>
    <w:rsid w:val="004B7AAE"/>
    <w:rsid w:val="005640AB"/>
    <w:rsid w:val="00A62E99"/>
    <w:rsid w:val="00B3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EFEF2"/>
  <w15:docId w15:val="{EDCDBDBD-0542-4B53-B061-ED417CC8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498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3</cp:revision>
  <dcterms:created xsi:type="dcterms:W3CDTF">2025-09-13T00:51:00Z</dcterms:created>
  <dcterms:modified xsi:type="dcterms:W3CDTF">2025-09-13T01:22:00Z</dcterms:modified>
</cp:coreProperties>
</file>