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FD4D2F" w14:textId="77777777" w:rsidR="007D6544" w:rsidRPr="00F45E10" w:rsidRDefault="00862C47" w:rsidP="00862C47">
      <w:pPr>
        <w:pBdr>
          <w:bottom w:val="single" w:sz="12" w:space="1" w:color="auto"/>
        </w:pBdr>
        <w:jc w:val="center"/>
        <w:rPr>
          <w:rFonts w:ascii="Cambria" w:hAnsi="Cambria"/>
          <w:b/>
          <w:bCs/>
          <w:smallCaps/>
          <w:sz w:val="28"/>
        </w:rPr>
      </w:pPr>
      <w:r w:rsidRPr="00F45E10">
        <w:rPr>
          <w:rFonts w:ascii="Cambria" w:hAnsi="Cambria"/>
          <w:b/>
          <w:bCs/>
          <w:smallCaps/>
          <w:sz w:val="28"/>
        </w:rPr>
        <w:t>Disorders of Platelet Function</w:t>
      </w:r>
    </w:p>
    <w:p w14:paraId="11870D7F" w14:textId="77777777" w:rsidR="00862C47" w:rsidRPr="00FE6F33" w:rsidRDefault="00862C47">
      <w:pPr>
        <w:rPr>
          <w:rFonts w:ascii="Cambria" w:hAnsi="Cambria"/>
        </w:rPr>
      </w:pPr>
    </w:p>
    <w:p w14:paraId="051D79B6" w14:textId="77777777" w:rsidR="00862C47" w:rsidRPr="00FE6F33" w:rsidRDefault="00862C47">
      <w:pPr>
        <w:rPr>
          <w:rFonts w:ascii="Cambria" w:hAnsi="Cambria"/>
        </w:rPr>
      </w:pPr>
    </w:p>
    <w:sdt>
      <w:sdtPr>
        <w:id w:val="-139257974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sz w:val="24"/>
          <w:szCs w:val="24"/>
        </w:rPr>
      </w:sdtEndPr>
      <w:sdtContent>
        <w:p w14:paraId="0B75DB53" w14:textId="6D043C05" w:rsidR="00F45E10" w:rsidRDefault="00F45E10">
          <w:pPr>
            <w:pStyle w:val="TOCHeading"/>
          </w:pPr>
          <w:r>
            <w:t>Table of Contents</w:t>
          </w:r>
        </w:p>
        <w:p w14:paraId="761E4009" w14:textId="77777777" w:rsidR="001050A2" w:rsidRDefault="003A39F4">
          <w:pPr>
            <w:pStyle w:val="TOC1"/>
            <w:tabs>
              <w:tab w:val="right" w:leader="dot" w:pos="10790"/>
            </w:tabs>
            <w:rPr>
              <w:b w:val="0"/>
              <w:noProof/>
              <w:lang w:eastAsia="ja-JP"/>
            </w:rPr>
          </w:pPr>
          <w:r>
            <w:fldChar w:fldCharType="begin"/>
          </w:r>
          <w:r>
            <w:instrText xml:space="preserve"> TOC \o "1-5" </w:instrText>
          </w:r>
          <w:r>
            <w:fldChar w:fldCharType="separate"/>
          </w:r>
          <w:bookmarkStart w:id="0" w:name="_GoBack"/>
          <w:bookmarkEnd w:id="0"/>
          <w:r w:rsidR="001050A2">
            <w:rPr>
              <w:noProof/>
            </w:rPr>
            <w:t>Basics</w:t>
          </w:r>
          <w:r w:rsidR="001050A2">
            <w:rPr>
              <w:noProof/>
            </w:rPr>
            <w:tab/>
          </w:r>
          <w:r w:rsidR="001050A2">
            <w:rPr>
              <w:noProof/>
            </w:rPr>
            <w:fldChar w:fldCharType="begin"/>
          </w:r>
          <w:r w:rsidR="001050A2">
            <w:rPr>
              <w:noProof/>
            </w:rPr>
            <w:instrText xml:space="preserve"> PAGEREF _Toc364626912 \h </w:instrText>
          </w:r>
          <w:r w:rsidR="001050A2">
            <w:rPr>
              <w:noProof/>
            </w:rPr>
          </w:r>
          <w:r w:rsidR="001050A2">
            <w:rPr>
              <w:noProof/>
            </w:rPr>
            <w:fldChar w:fldCharType="separate"/>
          </w:r>
          <w:r w:rsidR="001050A2">
            <w:rPr>
              <w:noProof/>
            </w:rPr>
            <w:t>3</w:t>
          </w:r>
          <w:r w:rsidR="001050A2">
            <w:rPr>
              <w:noProof/>
            </w:rPr>
            <w:fldChar w:fldCharType="end"/>
          </w:r>
        </w:p>
        <w:p w14:paraId="018B937B" w14:textId="77777777" w:rsidR="001050A2" w:rsidRDefault="001050A2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Platelet Structure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2A5930C" w14:textId="77777777" w:rsidR="001050A2" w:rsidRDefault="001050A2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Quiescence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5072A80" w14:textId="77777777" w:rsidR="001050A2" w:rsidRDefault="001050A2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Adhesion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EF62818" w14:textId="77777777" w:rsidR="001050A2" w:rsidRDefault="001050A2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Platelet activation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46D1861" w14:textId="77777777" w:rsidR="001050A2" w:rsidRDefault="001050A2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Thrombin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84D1E3A" w14:textId="77777777" w:rsidR="001050A2" w:rsidRDefault="001050A2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Other Mechanisms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18D5A82" w14:textId="77777777" w:rsidR="001050A2" w:rsidRDefault="001050A2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Aggregation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6D5F2FD" w14:textId="77777777" w:rsidR="001050A2" w:rsidRDefault="001050A2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First Wave of Aggregation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8D78B82" w14:textId="77777777" w:rsidR="001050A2" w:rsidRDefault="001050A2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Second Wave of Aggregation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00FCB85" w14:textId="77777777" w:rsidR="001050A2" w:rsidRDefault="001050A2">
          <w:pPr>
            <w:pStyle w:val="TOC1"/>
            <w:tabs>
              <w:tab w:val="right" w:leader="dot" w:pos="1079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Inherited Disorders of Platelet Function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8FFB098" w14:textId="77777777" w:rsidR="001050A2" w:rsidRDefault="001050A2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Defects in platelet-vessel wall interaction (</w:t>
          </w:r>
          <w:r w:rsidRPr="00103556">
            <w:rPr>
              <w:noProof/>
              <w:u w:val="single"/>
            </w:rPr>
            <w:t>disorders of adhesion</w:t>
          </w:r>
          <w:r>
            <w:rPr>
              <w:noProof/>
            </w:rPr>
            <w:t>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42673AF" w14:textId="77777777" w:rsidR="001050A2" w:rsidRDefault="001050A2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 w:rsidRPr="00103556">
            <w:rPr>
              <w:i/>
              <w:noProof/>
            </w:rPr>
            <w:t>von Willebrand disease</w:t>
          </w:r>
          <w:r>
            <w:rPr>
              <w:noProof/>
            </w:rPr>
            <w:t xml:space="preserve"> (deficiency or defect in plasma vWF) 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230F0D2" w14:textId="77777777" w:rsidR="001050A2" w:rsidRDefault="001050A2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 w:rsidRPr="00103556">
            <w:rPr>
              <w:i/>
              <w:noProof/>
            </w:rPr>
            <w:t>Bernard-Soulier syndrome</w:t>
          </w:r>
          <w:r>
            <w:rPr>
              <w:noProof/>
            </w:rPr>
            <w:t xml:space="preserve"> (deficiency or defect in </w:t>
          </w:r>
          <w:r w:rsidRPr="00103556">
            <w:rPr>
              <w:b/>
              <w:noProof/>
            </w:rPr>
            <w:t>GPIb/IX/V</w:t>
          </w:r>
          <w:r>
            <w:rPr>
              <w:noProof/>
            </w:rPr>
            <w:t>) 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A935FAA" w14:textId="77777777" w:rsidR="001050A2" w:rsidRDefault="001050A2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 xml:space="preserve">Defects in </w:t>
          </w:r>
          <w:r w:rsidRPr="00103556">
            <w:rPr>
              <w:noProof/>
              <w:u w:val="single"/>
            </w:rPr>
            <w:t>Platelet-Platelet Interaction</w:t>
          </w:r>
          <w:r>
            <w:rPr>
              <w:noProof/>
            </w:rPr>
            <w:t xml:space="preserve"> (</w:t>
          </w:r>
          <w:r w:rsidRPr="00103556">
            <w:rPr>
              <w:noProof/>
              <w:u w:val="single"/>
            </w:rPr>
            <w:t>disorders of aggregation</w:t>
          </w:r>
          <w:r>
            <w:rPr>
              <w:noProof/>
            </w:rPr>
            <w:t>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2C9B926" w14:textId="77777777" w:rsidR="001050A2" w:rsidRDefault="001050A2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 w:rsidRPr="00103556">
            <w:rPr>
              <w:i/>
              <w:noProof/>
            </w:rPr>
            <w:t>Congenital afibrinogenemia</w:t>
          </w:r>
          <w:r>
            <w:rPr>
              <w:noProof/>
            </w:rPr>
            <w:t xml:space="preserve"> (deficiency of plasma </w:t>
          </w:r>
          <w:r w:rsidRPr="00103556">
            <w:rPr>
              <w:b/>
              <w:noProof/>
            </w:rPr>
            <w:t>fibrinogen</w:t>
          </w:r>
          <w:r>
            <w:rPr>
              <w:noProof/>
            </w:rPr>
            <w:t>) 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FD0E715" w14:textId="77777777" w:rsidR="001050A2" w:rsidRDefault="001050A2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 w:rsidRPr="00103556">
            <w:rPr>
              <w:i/>
              <w:noProof/>
            </w:rPr>
            <w:t>Glanzmann thrombasthenia</w:t>
          </w:r>
          <w:r>
            <w:rPr>
              <w:noProof/>
            </w:rPr>
            <w:t xml:space="preserve"> (deficiency or defect in </w:t>
          </w:r>
          <w:r w:rsidRPr="00103556">
            <w:rPr>
              <w:b/>
              <w:noProof/>
            </w:rPr>
            <w:t>GPIIb-IIIa</w:t>
          </w:r>
          <w:r>
            <w:rPr>
              <w:noProof/>
            </w:rPr>
            <w:t>) 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C3DE945" w14:textId="77777777" w:rsidR="001050A2" w:rsidRDefault="001050A2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 xml:space="preserve">Disorders of </w:t>
          </w:r>
          <w:r w:rsidRPr="00103556">
            <w:rPr>
              <w:noProof/>
              <w:u w:val="single"/>
            </w:rPr>
            <w:t>Platelet Secretion</w:t>
          </w:r>
          <w:r>
            <w:rPr>
              <w:noProof/>
            </w:rPr>
            <w:t xml:space="preserve"> and abnormalities of granules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E2AD155" w14:textId="77777777" w:rsidR="001050A2" w:rsidRDefault="001050A2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Storage pool deficiency (dααd) 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BAD9ED7" w14:textId="77777777" w:rsidR="001050A2" w:rsidRDefault="001050A2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Quebec platelet disorder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EB38CC6" w14:textId="77777777" w:rsidR="001050A2" w:rsidRDefault="001050A2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 w:rsidRPr="00103556">
            <w:rPr>
              <w:i/>
              <w:noProof/>
            </w:rPr>
            <w:t>Hermansky-Pudlak Syndrome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92C6CA3" w14:textId="77777777" w:rsidR="001050A2" w:rsidRDefault="001050A2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 w:rsidRPr="00103556">
            <w:rPr>
              <w:i/>
              <w:noProof/>
            </w:rPr>
            <w:t>Gray Platelet Disorder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850617D" w14:textId="77777777" w:rsidR="001050A2" w:rsidRDefault="001050A2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Disorders of platelet secretion and signal transduction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EB8BBB2" w14:textId="77777777" w:rsidR="001050A2" w:rsidRDefault="001050A2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Disorders of platelet coagulant-protein interaction (Scott syndrome) 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00579DA" w14:textId="77777777" w:rsidR="001050A2" w:rsidRDefault="001050A2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Defects related to cytoskeletal/structural proteins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D206008" w14:textId="77777777" w:rsidR="001050A2" w:rsidRDefault="001050A2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Abnormalities of transcription factors leading to functional defects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E1109D2" w14:textId="77777777" w:rsidR="001050A2" w:rsidRDefault="001050A2">
          <w:pPr>
            <w:pStyle w:val="TOC1"/>
            <w:tabs>
              <w:tab w:val="right" w:leader="dot" w:pos="1079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Acquired Disorders of Platelet Function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EB288BE" w14:textId="77777777" w:rsidR="001050A2" w:rsidRDefault="001050A2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Medications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234B77D" w14:textId="77777777" w:rsidR="001050A2" w:rsidRDefault="001050A2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SSRIs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B7027C7" w14:textId="77777777" w:rsidR="001050A2" w:rsidRDefault="001050A2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Acetyl-Salicylic Acid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8B2D050" w14:textId="77777777" w:rsidR="001050A2" w:rsidRDefault="001050A2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P2Y12 Antagonists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EEE70CB" w14:textId="77777777" w:rsidR="001050A2" w:rsidRDefault="001050A2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GIIbIIA Antagonists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C69EC84" w14:textId="77777777" w:rsidR="001050A2" w:rsidRDefault="001050A2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Dipyridamole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6A37CCF" w14:textId="77777777" w:rsidR="001050A2" w:rsidRDefault="001050A2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Cilostazol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8F810E1" w14:textId="77777777" w:rsidR="001050A2" w:rsidRDefault="001050A2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Thrombin Inhibitors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FAC4EFF" w14:textId="77777777" w:rsidR="001050A2" w:rsidRDefault="001050A2">
          <w:pPr>
            <w:pStyle w:val="TOC1"/>
            <w:tabs>
              <w:tab w:val="right" w:leader="dot" w:pos="1079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Resistance to Anti-Platelet Therapy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05F5C83" w14:textId="77777777" w:rsidR="001050A2" w:rsidRDefault="001050A2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Aspirin Resistance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56CD932" w14:textId="77777777" w:rsidR="001050A2" w:rsidRDefault="001050A2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BD51135" w14:textId="77777777" w:rsidR="001050A2" w:rsidRDefault="001050A2">
          <w:pPr>
            <w:pStyle w:val="TOC4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Basics of Aspirin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801E103" w14:textId="77777777" w:rsidR="001050A2" w:rsidRDefault="001050A2">
          <w:pPr>
            <w:pStyle w:val="TOC4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Basics of Aspirin Resistance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B222A38" w14:textId="77777777" w:rsidR="001050A2" w:rsidRDefault="001050A2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Potential Assays for Detection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8BAA98B" w14:textId="77777777" w:rsidR="001050A2" w:rsidRDefault="001050A2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Potential Causes of Pseudo-Resistance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C07156F" w14:textId="77777777" w:rsidR="001050A2" w:rsidRDefault="001050A2">
          <w:pPr>
            <w:pStyle w:val="TOC4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Drug-Drug Interactions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6CE184C" w14:textId="77777777" w:rsidR="001050A2" w:rsidRDefault="001050A2">
          <w:pPr>
            <w:pStyle w:val="TOC4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Conditions of Increased Platelet Turnover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B86CE55" w14:textId="77777777" w:rsidR="001050A2" w:rsidRDefault="001050A2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Clopidogrel Resistance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DA691F4" w14:textId="77777777" w:rsidR="001050A2" w:rsidRDefault="001050A2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Basics of Clopidogrel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A3A403D" w14:textId="77777777" w:rsidR="001050A2" w:rsidRDefault="001050A2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Potential Assays for Detection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27BF5514" w14:textId="77777777" w:rsidR="001050A2" w:rsidRDefault="001050A2">
          <w:pPr>
            <w:pStyle w:val="TOC1"/>
            <w:tabs>
              <w:tab w:val="right" w:leader="dot" w:pos="1079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Evaluation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_Toc364626959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436BB327" w14:textId="4116E502" w:rsidR="00F45E10" w:rsidRDefault="003A39F4">
          <w:r>
            <w:fldChar w:fldCharType="end"/>
          </w:r>
        </w:p>
      </w:sdtContent>
    </w:sdt>
    <w:p w14:paraId="57E1C600" w14:textId="77777777" w:rsidR="00F45E10" w:rsidRDefault="00F45E10">
      <w:pPr>
        <w:rPr>
          <w:rFonts w:ascii="Cambria" w:eastAsiaTheme="majorEastAsia" w:hAnsi="Cambria" w:cstheme="majorBidi"/>
          <w:b/>
          <w:bCs/>
          <w:caps/>
          <w:u w:val="single"/>
        </w:rPr>
      </w:pPr>
      <w:r>
        <w:br w:type="page"/>
      </w:r>
    </w:p>
    <w:p w14:paraId="56D2F3E9" w14:textId="1222B0B5" w:rsidR="00862C47" w:rsidRPr="00FE6F33" w:rsidRDefault="007E210B" w:rsidP="00F45E10">
      <w:pPr>
        <w:pStyle w:val="Heading1"/>
      </w:pPr>
      <w:bookmarkStart w:id="1" w:name="_Toc364626912"/>
      <w:r w:rsidRPr="00FE6F33">
        <w:lastRenderedPageBreak/>
        <w:t>Basics</w:t>
      </w:r>
      <w:bookmarkEnd w:id="1"/>
    </w:p>
    <w:p w14:paraId="75E425B5" w14:textId="77777777" w:rsidR="00FE6F33" w:rsidRDefault="00FE6F33" w:rsidP="00F45E10">
      <w:pPr>
        <w:pStyle w:val="Heading2"/>
      </w:pPr>
      <w:bookmarkStart w:id="2" w:name="_Toc364626913"/>
      <w:r>
        <w:t>Platelet Structure</w:t>
      </w:r>
      <w:bookmarkEnd w:id="2"/>
    </w:p>
    <w:p w14:paraId="4C877874" w14:textId="77777777" w:rsidR="00FE6F33" w:rsidRDefault="00FE6F33" w:rsidP="00F45E10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FE6F33">
        <w:rPr>
          <w:rFonts w:ascii="Cambria" w:hAnsi="Cambria"/>
        </w:rPr>
        <w:t xml:space="preserve">The platelet diameter ranges from 1.5 to 3.0 </w:t>
      </w:r>
      <w:proofErr w:type="spellStart"/>
      <w:r w:rsidRPr="00FE6F33">
        <w:rPr>
          <w:rFonts w:ascii="Cambria" w:hAnsi="Cambria"/>
        </w:rPr>
        <w:t>μm</w:t>
      </w:r>
      <w:proofErr w:type="spellEnd"/>
      <w:r w:rsidRPr="00FE6F33">
        <w:rPr>
          <w:rFonts w:ascii="Cambria" w:hAnsi="Cambria"/>
        </w:rPr>
        <w:t>, roughly one-third</w:t>
      </w:r>
      <w:r>
        <w:rPr>
          <w:rFonts w:ascii="Cambria" w:hAnsi="Cambria"/>
        </w:rPr>
        <w:t xml:space="preserve"> to one-fourth that of erythrocytes</w:t>
      </w:r>
    </w:p>
    <w:p w14:paraId="1623FBFE" w14:textId="5A37A46F" w:rsidR="00FE6F33" w:rsidRPr="003C1558" w:rsidRDefault="00FE6F33" w:rsidP="00F45E10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FE6F33">
        <w:rPr>
          <w:rFonts w:ascii="Cambria" w:hAnsi="Cambria"/>
        </w:rPr>
        <w:t xml:space="preserve">Platelet volume is approximately 7 </w:t>
      </w:r>
      <w:proofErr w:type="spellStart"/>
      <w:r w:rsidRPr="00FE6F33">
        <w:rPr>
          <w:rFonts w:ascii="Cambria" w:hAnsi="Cambria"/>
        </w:rPr>
        <w:t>fL</w:t>
      </w:r>
      <w:proofErr w:type="spellEnd"/>
      <w:r w:rsidRPr="00FE6F33">
        <w:rPr>
          <w:rFonts w:ascii="Cambria" w:hAnsi="Cambria"/>
        </w:rPr>
        <w:t xml:space="preserve"> </w:t>
      </w:r>
    </w:p>
    <w:p w14:paraId="6D9EC848" w14:textId="7C4D9957" w:rsidR="00AB3CA0" w:rsidRDefault="00AB3CA0" w:rsidP="00F45E10">
      <w:pPr>
        <w:pStyle w:val="Heading2"/>
      </w:pPr>
      <w:bookmarkStart w:id="3" w:name="_Toc364626914"/>
      <w:r>
        <w:t>Quiescence</w:t>
      </w:r>
      <w:bookmarkEnd w:id="3"/>
    </w:p>
    <w:p w14:paraId="7F7666AB" w14:textId="1828331B" w:rsidR="00AB3CA0" w:rsidRDefault="00AB3CA0" w:rsidP="00AB3CA0">
      <w:pPr>
        <w:pStyle w:val="ListParagraph"/>
        <w:numPr>
          <w:ilvl w:val="0"/>
          <w:numId w:val="7"/>
        </w:numPr>
      </w:pPr>
      <w:r>
        <w:t>Platelets normally circulate in a resting discoid form maintained via inhibition of platelet activation by:</w:t>
      </w:r>
    </w:p>
    <w:p w14:paraId="057943BC" w14:textId="02368037" w:rsidR="00AB3CA0" w:rsidRDefault="00AB3CA0" w:rsidP="00AB3CA0">
      <w:pPr>
        <w:pStyle w:val="ListParagraph"/>
        <w:numPr>
          <w:ilvl w:val="1"/>
          <w:numId w:val="7"/>
        </w:numPr>
      </w:pPr>
      <w:r>
        <w:t xml:space="preserve">Endothelial-derived </w:t>
      </w:r>
      <w:r w:rsidRPr="00AB3CA0">
        <w:rPr>
          <w:b/>
        </w:rPr>
        <w:t>Nitric Oxide</w:t>
      </w:r>
    </w:p>
    <w:p w14:paraId="593D41F0" w14:textId="05BF1336" w:rsidR="00AB3CA0" w:rsidRDefault="00AB3CA0" w:rsidP="00AB3CA0">
      <w:pPr>
        <w:pStyle w:val="ListParagraph"/>
        <w:numPr>
          <w:ilvl w:val="1"/>
          <w:numId w:val="7"/>
        </w:numPr>
      </w:pPr>
      <w:r>
        <w:t xml:space="preserve">Endothelial-derived </w:t>
      </w:r>
      <w:r w:rsidRPr="00AB3CA0">
        <w:rPr>
          <w:b/>
        </w:rPr>
        <w:t>Prostaglandin I</w:t>
      </w:r>
      <w:r w:rsidRPr="00AB3CA0">
        <w:rPr>
          <w:b/>
          <w:vertAlign w:val="subscript"/>
        </w:rPr>
        <w:t>2</w:t>
      </w:r>
      <w:r>
        <w:t xml:space="preserve"> (prostacyclin)</w:t>
      </w:r>
    </w:p>
    <w:p w14:paraId="0557A389" w14:textId="46603053" w:rsidR="00AB3CA0" w:rsidRPr="00AB3CA0" w:rsidRDefault="00AB3CA0" w:rsidP="00AB3CA0">
      <w:pPr>
        <w:pStyle w:val="ListParagraph"/>
        <w:numPr>
          <w:ilvl w:val="1"/>
          <w:numId w:val="7"/>
        </w:numPr>
      </w:pPr>
      <w:r>
        <w:t xml:space="preserve">Scavenging of adenosine </w:t>
      </w:r>
      <w:proofErr w:type="spellStart"/>
      <w:r>
        <w:t>diphosphate</w:t>
      </w:r>
      <w:proofErr w:type="spellEnd"/>
      <w:r>
        <w:t xml:space="preserve"> (ADP) by endothelial surface </w:t>
      </w:r>
      <w:r w:rsidRPr="00AB3CA0">
        <w:rPr>
          <w:b/>
        </w:rPr>
        <w:t>CD39</w:t>
      </w:r>
    </w:p>
    <w:p w14:paraId="7D870614" w14:textId="77777777" w:rsidR="007E210B" w:rsidRPr="00FE6F33" w:rsidRDefault="007E210B" w:rsidP="00F45E10">
      <w:pPr>
        <w:pStyle w:val="Heading2"/>
      </w:pPr>
      <w:bookmarkStart w:id="4" w:name="_Toc364626915"/>
      <w:r w:rsidRPr="00FE6F33">
        <w:t>Adhesion</w:t>
      </w:r>
      <w:bookmarkEnd w:id="4"/>
    </w:p>
    <w:p w14:paraId="4001200E" w14:textId="10747004" w:rsidR="007E210B" w:rsidRPr="00AB3CA0" w:rsidRDefault="00AB3CA0" w:rsidP="00AB3CA0">
      <w:pPr>
        <w:pStyle w:val="ListParagraph"/>
        <w:numPr>
          <w:ilvl w:val="0"/>
          <w:numId w:val="5"/>
        </w:numPr>
        <w:rPr>
          <w:rFonts w:ascii="Cambria" w:hAnsi="Cambria"/>
        </w:rPr>
      </w:pPr>
      <w:r>
        <w:rPr>
          <w:rFonts w:ascii="Cambria" w:hAnsi="Cambria"/>
        </w:rPr>
        <w:t>Initial platelet adhesion to damage vessel walls is mediated by exposed collagen</w:t>
      </w:r>
    </w:p>
    <w:p w14:paraId="06379D6B" w14:textId="58F358F2" w:rsidR="007E210B" w:rsidRDefault="00AB3CA0" w:rsidP="00AB3CA0">
      <w:pPr>
        <w:pStyle w:val="ListParagraph"/>
        <w:numPr>
          <w:ilvl w:val="1"/>
          <w:numId w:val="5"/>
        </w:numPr>
        <w:rPr>
          <w:rFonts w:ascii="Cambria" w:hAnsi="Cambria"/>
        </w:rPr>
      </w:pPr>
      <w:r>
        <w:rPr>
          <w:rFonts w:ascii="Cambria" w:hAnsi="Cambria"/>
        </w:rPr>
        <w:t xml:space="preserve">Glycoprotein </w:t>
      </w:r>
      <w:r w:rsidR="007E210B" w:rsidRPr="00FE6F33">
        <w:rPr>
          <w:rFonts w:ascii="Cambria" w:hAnsi="Cambria"/>
        </w:rPr>
        <w:t>VI binds collagen and starts the platelet activation process</w:t>
      </w:r>
    </w:p>
    <w:p w14:paraId="05DD675C" w14:textId="71E7CE2F" w:rsidR="00AB3CA0" w:rsidRDefault="00AB3CA0" w:rsidP="00AB3CA0">
      <w:pPr>
        <w:pStyle w:val="ListParagraph"/>
        <w:numPr>
          <w:ilvl w:val="1"/>
          <w:numId w:val="5"/>
        </w:numPr>
        <w:rPr>
          <w:rFonts w:ascii="Cambria" w:hAnsi="Cambria"/>
        </w:rPr>
      </w:pPr>
      <w:r>
        <w:rPr>
          <w:rFonts w:ascii="Cambria" w:hAnsi="Cambria"/>
        </w:rPr>
        <w:t>Collagen also binds integrin alpha2beta1</w:t>
      </w:r>
    </w:p>
    <w:p w14:paraId="64DDE027" w14:textId="2EED1468" w:rsidR="00AB3CA0" w:rsidRPr="00AB3CA0" w:rsidRDefault="00AB3CA0" w:rsidP="00AB3CA0">
      <w:pPr>
        <w:pStyle w:val="ListParagraph"/>
        <w:numPr>
          <w:ilvl w:val="0"/>
          <w:numId w:val="5"/>
        </w:numPr>
        <w:rPr>
          <w:rFonts w:ascii="Cambria" w:hAnsi="Cambria"/>
        </w:rPr>
      </w:pPr>
      <w:r>
        <w:rPr>
          <w:rFonts w:ascii="Cambria" w:hAnsi="Cambria"/>
        </w:rPr>
        <w:t xml:space="preserve">VWF also aids in adhesion by binding to the </w:t>
      </w:r>
      <w:proofErr w:type="spellStart"/>
      <w:r>
        <w:rPr>
          <w:rFonts w:ascii="Cambria" w:hAnsi="Cambria"/>
        </w:rPr>
        <w:t>GPIb</w:t>
      </w:r>
      <w:proofErr w:type="spellEnd"/>
      <w:r>
        <w:rPr>
          <w:rFonts w:ascii="Cambria" w:hAnsi="Cambria"/>
        </w:rPr>
        <w:t>-X-V on the platelet surface</w:t>
      </w:r>
    </w:p>
    <w:p w14:paraId="1E9ECDAB" w14:textId="77777777" w:rsidR="007E210B" w:rsidRPr="00FE6F33" w:rsidRDefault="007E210B" w:rsidP="00F45E10">
      <w:pPr>
        <w:pStyle w:val="Heading2"/>
      </w:pPr>
      <w:bookmarkStart w:id="5" w:name="_Toc364626916"/>
      <w:r w:rsidRPr="00FE6F33">
        <w:t>Platelet activation</w:t>
      </w:r>
      <w:bookmarkEnd w:id="5"/>
    </w:p>
    <w:p w14:paraId="4D44CAA6" w14:textId="77777777" w:rsidR="007E210B" w:rsidRDefault="007E210B" w:rsidP="00F45E10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8C4EA0">
        <w:rPr>
          <w:rFonts w:ascii="Cambria" w:hAnsi="Cambria"/>
          <w:b/>
        </w:rPr>
        <w:t>Flipping</w:t>
      </w:r>
      <w:r w:rsidRPr="00FE6F33">
        <w:rPr>
          <w:rFonts w:ascii="Cambria" w:hAnsi="Cambria"/>
        </w:rPr>
        <w:t xml:space="preserve"> of </w:t>
      </w:r>
      <w:proofErr w:type="spellStart"/>
      <w:r w:rsidRPr="008C4EA0">
        <w:rPr>
          <w:rFonts w:ascii="Cambria" w:hAnsi="Cambria"/>
          <w:b/>
        </w:rPr>
        <w:t>phosphatidyl</w:t>
      </w:r>
      <w:proofErr w:type="spellEnd"/>
      <w:r w:rsidRPr="008C4EA0">
        <w:rPr>
          <w:rFonts w:ascii="Cambria" w:hAnsi="Cambria"/>
          <w:b/>
        </w:rPr>
        <w:t xml:space="preserve"> serine from inner membrane to outer membrane</w:t>
      </w:r>
      <w:r w:rsidRPr="00FE6F33">
        <w:rPr>
          <w:rFonts w:ascii="Cambria" w:hAnsi="Cambria"/>
        </w:rPr>
        <w:t xml:space="preserve"> which is important for the coagulation</w:t>
      </w:r>
    </w:p>
    <w:p w14:paraId="7E44097E" w14:textId="77777777" w:rsidR="0033353D" w:rsidRPr="0033353D" w:rsidRDefault="0033353D" w:rsidP="0033353D">
      <w:pPr>
        <w:pStyle w:val="Heading3"/>
      </w:pPr>
      <w:bookmarkStart w:id="6" w:name="_Toc364626917"/>
      <w:r w:rsidRPr="0033353D">
        <w:t>Thrombin</w:t>
      </w:r>
      <w:bookmarkEnd w:id="6"/>
    </w:p>
    <w:p w14:paraId="388D8A0C" w14:textId="28F5C3C8" w:rsidR="0033353D" w:rsidRDefault="0033353D" w:rsidP="0033353D">
      <w:pPr>
        <w:pStyle w:val="ListParagraph"/>
        <w:numPr>
          <w:ilvl w:val="0"/>
          <w:numId w:val="5"/>
        </w:numPr>
        <w:rPr>
          <w:rFonts w:ascii="Cambria" w:hAnsi="Cambria"/>
        </w:rPr>
      </w:pPr>
      <w:r>
        <w:rPr>
          <w:rFonts w:ascii="Cambria" w:hAnsi="Cambria"/>
        </w:rPr>
        <w:t>Thrombin, generated by the coagulation cascade, is a potent activator of human platelets</w:t>
      </w:r>
    </w:p>
    <w:p w14:paraId="132D1692" w14:textId="77777777" w:rsidR="0033353D" w:rsidRDefault="0033353D" w:rsidP="0033353D">
      <w:pPr>
        <w:pStyle w:val="ListParagraph"/>
        <w:numPr>
          <w:ilvl w:val="1"/>
          <w:numId w:val="5"/>
        </w:numPr>
        <w:rPr>
          <w:rFonts w:ascii="Cambria" w:hAnsi="Cambria"/>
        </w:rPr>
      </w:pPr>
      <w:r w:rsidRPr="00FE6F33">
        <w:rPr>
          <w:rFonts w:ascii="Cambria" w:hAnsi="Cambria"/>
        </w:rPr>
        <w:t>Binds to specific membrane receptors</w:t>
      </w:r>
      <w:r>
        <w:rPr>
          <w:rFonts w:ascii="Cambria" w:hAnsi="Cambria"/>
        </w:rPr>
        <w:t xml:space="preserve">: </w:t>
      </w:r>
    </w:p>
    <w:p w14:paraId="56971D18" w14:textId="272B411E" w:rsidR="0033353D" w:rsidRDefault="0033353D" w:rsidP="0033353D">
      <w:pPr>
        <w:pStyle w:val="ListParagraph"/>
        <w:numPr>
          <w:ilvl w:val="2"/>
          <w:numId w:val="5"/>
        </w:numPr>
        <w:rPr>
          <w:rFonts w:ascii="Cambria" w:hAnsi="Cambria"/>
        </w:rPr>
      </w:pPr>
      <w:r>
        <w:rPr>
          <w:rFonts w:ascii="Cambria" w:hAnsi="Cambria"/>
        </w:rPr>
        <w:t>Protease-activated receptor (</w:t>
      </w:r>
      <w:proofErr w:type="gramStart"/>
      <w:r>
        <w:rPr>
          <w:rFonts w:ascii="Cambria" w:hAnsi="Cambria"/>
        </w:rPr>
        <w:t>PAR)1</w:t>
      </w:r>
      <w:proofErr w:type="gramEnd"/>
      <w:r>
        <w:rPr>
          <w:rFonts w:ascii="Cambria" w:hAnsi="Cambria"/>
        </w:rPr>
        <w:t xml:space="preserve"> and PAR 4</w:t>
      </w:r>
    </w:p>
    <w:p w14:paraId="14062ADE" w14:textId="05898D01" w:rsidR="00D3555C" w:rsidRPr="00D3555C" w:rsidRDefault="00D3555C" w:rsidP="00D3555C">
      <w:pPr>
        <w:pStyle w:val="Heading3"/>
      </w:pPr>
      <w:bookmarkStart w:id="7" w:name="_Toc364626918"/>
      <w:r>
        <w:t>Other Mechanisms</w:t>
      </w:r>
      <w:bookmarkEnd w:id="7"/>
    </w:p>
    <w:p w14:paraId="2DCC5C85" w14:textId="76BDCD23" w:rsidR="00D3555C" w:rsidRDefault="00D3555C" w:rsidP="00D3555C">
      <w:pPr>
        <w:pStyle w:val="ListParagraph"/>
        <w:numPr>
          <w:ilvl w:val="0"/>
          <w:numId w:val="5"/>
        </w:numPr>
        <w:rPr>
          <w:rFonts w:ascii="Cambria" w:hAnsi="Cambria"/>
        </w:rPr>
      </w:pPr>
      <w:r>
        <w:rPr>
          <w:rFonts w:ascii="Cambria" w:hAnsi="Cambria"/>
        </w:rPr>
        <w:t>Three groups of platelet surface receptors provide important positive feedback loops for platelet activation</w:t>
      </w:r>
    </w:p>
    <w:p w14:paraId="3E1BC87A" w14:textId="7526E465" w:rsidR="00D3555C" w:rsidRDefault="00D3555C" w:rsidP="00D3555C">
      <w:pPr>
        <w:pStyle w:val="ListParagraph"/>
        <w:numPr>
          <w:ilvl w:val="1"/>
          <w:numId w:val="5"/>
        </w:numPr>
        <w:rPr>
          <w:rFonts w:ascii="Cambria" w:hAnsi="Cambria"/>
        </w:rPr>
      </w:pPr>
      <w:r>
        <w:rPr>
          <w:rFonts w:ascii="Cambria" w:hAnsi="Cambria"/>
        </w:rPr>
        <w:t>P2Y12 receptors</w:t>
      </w:r>
    </w:p>
    <w:p w14:paraId="10233862" w14:textId="7B152484" w:rsidR="00D3555C" w:rsidRDefault="00D3555C" w:rsidP="00D3555C">
      <w:pPr>
        <w:pStyle w:val="ListParagraph"/>
        <w:numPr>
          <w:ilvl w:val="1"/>
          <w:numId w:val="5"/>
        </w:numPr>
        <w:rPr>
          <w:rFonts w:ascii="Cambria" w:hAnsi="Cambria"/>
        </w:rPr>
      </w:pPr>
      <w:r>
        <w:rPr>
          <w:rFonts w:ascii="Cambria" w:hAnsi="Cambria"/>
        </w:rPr>
        <w:t>5-HT2 receptors</w:t>
      </w:r>
    </w:p>
    <w:p w14:paraId="7014EE0D" w14:textId="6DFD5032" w:rsidR="00D3555C" w:rsidRDefault="00D3555C" w:rsidP="00D3555C">
      <w:pPr>
        <w:pStyle w:val="ListParagraph"/>
        <w:numPr>
          <w:ilvl w:val="1"/>
          <w:numId w:val="5"/>
        </w:numPr>
        <w:rPr>
          <w:rFonts w:ascii="Cambria" w:hAnsi="Cambria"/>
        </w:rPr>
      </w:pPr>
      <w:r>
        <w:rPr>
          <w:rFonts w:ascii="Cambria" w:hAnsi="Cambria"/>
        </w:rPr>
        <w:t>Thromboxane prostanoid receptor</w:t>
      </w:r>
    </w:p>
    <w:p w14:paraId="64A7941F" w14:textId="0566FF3D" w:rsidR="00340416" w:rsidRPr="0033353D" w:rsidRDefault="00340416" w:rsidP="00340416">
      <w:pPr>
        <w:pStyle w:val="ListParagraph"/>
        <w:numPr>
          <w:ilvl w:val="2"/>
          <w:numId w:val="5"/>
        </w:numPr>
        <w:rPr>
          <w:rFonts w:ascii="Cambria" w:hAnsi="Cambria"/>
        </w:rPr>
      </w:pPr>
      <w:r>
        <w:rPr>
          <w:rFonts w:ascii="Cambria" w:hAnsi="Cambria"/>
        </w:rPr>
        <w:t>TxA2 is generated by the platelet COX 1-dependent signaling pathway</w:t>
      </w:r>
    </w:p>
    <w:p w14:paraId="631F1E9D" w14:textId="77777777" w:rsidR="007E210B" w:rsidRPr="00FE6F33" w:rsidRDefault="007E210B" w:rsidP="00F45E10">
      <w:pPr>
        <w:pStyle w:val="Heading2"/>
      </w:pPr>
      <w:bookmarkStart w:id="8" w:name="_Toc364626919"/>
      <w:r w:rsidRPr="00FE6F33">
        <w:t>Aggregation</w:t>
      </w:r>
      <w:bookmarkEnd w:id="8"/>
    </w:p>
    <w:p w14:paraId="3BE664D9" w14:textId="61E754C6" w:rsidR="007E210B" w:rsidRPr="00FE6F33" w:rsidRDefault="007E210B" w:rsidP="00F45E10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FE6F33">
        <w:rPr>
          <w:rFonts w:ascii="Cambria" w:hAnsi="Cambria"/>
        </w:rPr>
        <w:t>Triggered by Adhesion</w:t>
      </w:r>
      <w:r w:rsidR="00340416">
        <w:rPr>
          <w:rFonts w:ascii="Cambria" w:hAnsi="Cambria"/>
        </w:rPr>
        <w:t xml:space="preserve"> and mediated by fibrinogen and, at high shear flow, VWF binding to the activated confirmation of integrin alpha </w:t>
      </w:r>
      <w:proofErr w:type="spellStart"/>
      <w:r w:rsidR="00340416">
        <w:rPr>
          <w:rFonts w:ascii="Cambria" w:hAnsi="Cambria"/>
        </w:rPr>
        <w:t>IIb</w:t>
      </w:r>
      <w:proofErr w:type="spellEnd"/>
      <w:r w:rsidR="00340416">
        <w:rPr>
          <w:rFonts w:ascii="Cambria" w:hAnsi="Cambria"/>
        </w:rPr>
        <w:t xml:space="preserve"> beta 3 (</w:t>
      </w:r>
      <w:proofErr w:type="spellStart"/>
      <w:r w:rsidR="00340416">
        <w:rPr>
          <w:rFonts w:ascii="Cambria" w:hAnsi="Cambria"/>
        </w:rPr>
        <w:t>GPIIbIIIa</w:t>
      </w:r>
      <w:proofErr w:type="spellEnd"/>
      <w:r w:rsidR="00340416">
        <w:rPr>
          <w:rFonts w:ascii="Cambria" w:hAnsi="Cambria"/>
        </w:rPr>
        <w:t>)</w:t>
      </w:r>
    </w:p>
    <w:p w14:paraId="10B79D52" w14:textId="5B93EA40" w:rsidR="007E210B" w:rsidRPr="00FE6F33" w:rsidRDefault="007E210B" w:rsidP="00F45E10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FE6F33">
        <w:rPr>
          <w:rFonts w:ascii="Cambria" w:hAnsi="Cambria"/>
        </w:rPr>
        <w:t xml:space="preserve">Alpha granules and dense granules </w:t>
      </w:r>
    </w:p>
    <w:p w14:paraId="6F1B0703" w14:textId="4EA696DE" w:rsidR="007E210B" w:rsidRDefault="003C1558" w:rsidP="00F45E10">
      <w:pPr>
        <w:pStyle w:val="ListParagraph"/>
        <w:numPr>
          <w:ilvl w:val="1"/>
          <w:numId w:val="5"/>
        </w:numPr>
        <w:rPr>
          <w:rFonts w:ascii="Cambria" w:hAnsi="Cambria"/>
        </w:rPr>
      </w:pPr>
      <w:r>
        <w:rPr>
          <w:rFonts w:ascii="Cambria" w:hAnsi="Cambria"/>
        </w:rPr>
        <w:t xml:space="preserve">Dense </w:t>
      </w:r>
    </w:p>
    <w:p w14:paraId="7C6876E8" w14:textId="768E66F1" w:rsidR="003C1558" w:rsidRPr="003C1558" w:rsidRDefault="00AB3CA0" w:rsidP="00F45E10">
      <w:pPr>
        <w:pStyle w:val="ListParagraph"/>
        <w:numPr>
          <w:ilvl w:val="2"/>
          <w:numId w:val="5"/>
        </w:numPr>
        <w:rPr>
          <w:rFonts w:ascii="Cambria" w:hAnsi="Cambria"/>
        </w:rPr>
      </w:pPr>
      <w:r>
        <w:rPr>
          <w:rFonts w:ascii="Cambria" w:hAnsi="Cambria"/>
        </w:rPr>
        <w:t>S</w:t>
      </w:r>
      <w:r w:rsidR="003C1558">
        <w:rPr>
          <w:rFonts w:ascii="Cambria" w:hAnsi="Cambria"/>
        </w:rPr>
        <w:t>erotonin and ADP</w:t>
      </w:r>
    </w:p>
    <w:p w14:paraId="7AE8EF14" w14:textId="7A912884" w:rsidR="007E210B" w:rsidRPr="00FE6F33" w:rsidRDefault="007E210B" w:rsidP="00F45E10">
      <w:pPr>
        <w:pStyle w:val="ListParagraph"/>
        <w:numPr>
          <w:ilvl w:val="1"/>
          <w:numId w:val="5"/>
        </w:numPr>
        <w:rPr>
          <w:rFonts w:ascii="Cambria" w:hAnsi="Cambria"/>
        </w:rPr>
      </w:pPr>
      <w:r w:rsidRPr="00FE6F33">
        <w:rPr>
          <w:rFonts w:ascii="Cambria" w:hAnsi="Cambria"/>
        </w:rPr>
        <w:t>TxA2</w:t>
      </w:r>
      <w:r w:rsidR="00D3555C">
        <w:rPr>
          <w:rFonts w:ascii="Cambria" w:hAnsi="Cambria"/>
        </w:rPr>
        <w:t xml:space="preserve"> (Thromboxane A2)</w:t>
      </w:r>
    </w:p>
    <w:p w14:paraId="5528CF2C" w14:textId="77777777" w:rsidR="007E210B" w:rsidRPr="00FE6F33" w:rsidRDefault="007E210B" w:rsidP="00F45E10">
      <w:pPr>
        <w:pStyle w:val="ListParagraph"/>
        <w:numPr>
          <w:ilvl w:val="2"/>
          <w:numId w:val="5"/>
        </w:numPr>
        <w:rPr>
          <w:rFonts w:ascii="Cambria" w:hAnsi="Cambria"/>
        </w:rPr>
      </w:pPr>
      <w:r w:rsidRPr="00FE6F33">
        <w:rPr>
          <w:rFonts w:ascii="Cambria" w:hAnsi="Cambria"/>
        </w:rPr>
        <w:t>Vasoconstriction</w:t>
      </w:r>
    </w:p>
    <w:p w14:paraId="19A09D09" w14:textId="77777777" w:rsidR="007E210B" w:rsidRPr="00FE6F33" w:rsidRDefault="007E210B" w:rsidP="00F45E10">
      <w:pPr>
        <w:pStyle w:val="ListParagraph"/>
        <w:numPr>
          <w:ilvl w:val="1"/>
          <w:numId w:val="5"/>
        </w:numPr>
        <w:rPr>
          <w:rFonts w:ascii="Cambria" w:hAnsi="Cambria"/>
        </w:rPr>
      </w:pPr>
      <w:r w:rsidRPr="00FE6F33">
        <w:rPr>
          <w:rFonts w:ascii="Cambria" w:hAnsi="Cambria"/>
        </w:rPr>
        <w:t>Alpha</w:t>
      </w:r>
    </w:p>
    <w:p w14:paraId="41B511C6" w14:textId="77777777" w:rsidR="007E210B" w:rsidRPr="00FE6F33" w:rsidRDefault="007E210B" w:rsidP="00F45E10">
      <w:pPr>
        <w:pStyle w:val="ListParagraph"/>
        <w:numPr>
          <w:ilvl w:val="2"/>
          <w:numId w:val="5"/>
        </w:numPr>
        <w:rPr>
          <w:rFonts w:ascii="Cambria" w:hAnsi="Cambria"/>
        </w:rPr>
      </w:pPr>
      <w:r w:rsidRPr="00FE6F33">
        <w:rPr>
          <w:rFonts w:ascii="Cambria" w:hAnsi="Cambria"/>
        </w:rPr>
        <w:t>Big proteins you can’t pack into dense granules</w:t>
      </w:r>
    </w:p>
    <w:p w14:paraId="5A77B8E9" w14:textId="77777777" w:rsidR="007E210B" w:rsidRPr="00FE6F33" w:rsidRDefault="007E210B" w:rsidP="00F45E10">
      <w:pPr>
        <w:pStyle w:val="ListParagraph"/>
        <w:numPr>
          <w:ilvl w:val="2"/>
          <w:numId w:val="5"/>
        </w:numPr>
        <w:rPr>
          <w:rFonts w:ascii="Cambria" w:hAnsi="Cambria"/>
        </w:rPr>
      </w:pPr>
      <w:r w:rsidRPr="00FE6F33">
        <w:rPr>
          <w:rFonts w:ascii="Cambria" w:hAnsi="Cambria"/>
        </w:rPr>
        <w:t>Platelet factor IV</w:t>
      </w:r>
    </w:p>
    <w:p w14:paraId="40FE5213" w14:textId="77777777" w:rsidR="007E210B" w:rsidRPr="00FE6F33" w:rsidRDefault="007E210B" w:rsidP="00F45E10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FE6F33">
        <w:rPr>
          <w:rFonts w:ascii="Cambria" w:hAnsi="Cambria"/>
        </w:rPr>
        <w:t xml:space="preserve">Key aggregation step is the extension of </w:t>
      </w:r>
      <w:proofErr w:type="spellStart"/>
      <w:r w:rsidRPr="00A37775">
        <w:rPr>
          <w:rFonts w:ascii="Cambria" w:hAnsi="Cambria"/>
          <w:b/>
        </w:rPr>
        <w:t>IIbIIIa</w:t>
      </w:r>
      <w:proofErr w:type="spellEnd"/>
      <w:r w:rsidRPr="00A37775">
        <w:rPr>
          <w:rFonts w:ascii="Cambria" w:hAnsi="Cambria"/>
          <w:b/>
        </w:rPr>
        <w:t xml:space="preserve"> to grab fibrinogen </w:t>
      </w:r>
    </w:p>
    <w:p w14:paraId="779F80C9" w14:textId="77777777" w:rsidR="007E210B" w:rsidRPr="003A39F4" w:rsidRDefault="007E210B" w:rsidP="003A39F4">
      <w:pPr>
        <w:pStyle w:val="Heading3"/>
      </w:pPr>
      <w:bookmarkStart w:id="9" w:name="_Toc364626920"/>
      <w:r w:rsidRPr="003A39F4">
        <w:t>First Wave of Aggregation</w:t>
      </w:r>
      <w:bookmarkEnd w:id="9"/>
    </w:p>
    <w:p w14:paraId="3D1C8FB6" w14:textId="1400613B" w:rsidR="007E210B" w:rsidRPr="00FE6F33" w:rsidRDefault="007E210B" w:rsidP="00D3555C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FE6F33">
        <w:rPr>
          <w:rFonts w:ascii="Cambria" w:hAnsi="Cambria"/>
        </w:rPr>
        <w:t xml:space="preserve">Relies on </w:t>
      </w:r>
      <w:r w:rsidRPr="00A37775">
        <w:rPr>
          <w:rFonts w:ascii="Cambria" w:hAnsi="Cambria"/>
          <w:b/>
        </w:rPr>
        <w:t>th</w:t>
      </w:r>
      <w:r w:rsidR="00AB3CA0">
        <w:rPr>
          <w:rFonts w:ascii="Cambria" w:hAnsi="Cambria"/>
          <w:b/>
        </w:rPr>
        <w:t>r</w:t>
      </w:r>
      <w:r w:rsidRPr="00A37775">
        <w:rPr>
          <w:rFonts w:ascii="Cambria" w:hAnsi="Cambria"/>
          <w:b/>
        </w:rPr>
        <w:t>ombin</w:t>
      </w:r>
      <w:r w:rsidRPr="00FE6F33">
        <w:rPr>
          <w:rFonts w:ascii="Cambria" w:hAnsi="Cambria"/>
        </w:rPr>
        <w:t xml:space="preserve">, </w:t>
      </w:r>
      <w:r w:rsidRPr="00A37775">
        <w:rPr>
          <w:rFonts w:ascii="Cambria" w:hAnsi="Cambria"/>
          <w:b/>
        </w:rPr>
        <w:t>collagen</w:t>
      </w:r>
      <w:r w:rsidRPr="00FE6F33">
        <w:rPr>
          <w:rFonts w:ascii="Cambria" w:hAnsi="Cambria"/>
        </w:rPr>
        <w:t xml:space="preserve">, </w:t>
      </w:r>
      <w:proofErr w:type="spellStart"/>
      <w:r w:rsidRPr="00A37775">
        <w:rPr>
          <w:rFonts w:ascii="Cambria" w:hAnsi="Cambria"/>
          <w:b/>
        </w:rPr>
        <w:t>epi</w:t>
      </w:r>
      <w:proofErr w:type="spellEnd"/>
      <w:r w:rsidRPr="00FE6F33">
        <w:rPr>
          <w:rFonts w:ascii="Cambria" w:hAnsi="Cambria"/>
        </w:rPr>
        <w:t xml:space="preserve">, </w:t>
      </w:r>
      <w:r w:rsidRPr="00A37775">
        <w:rPr>
          <w:rFonts w:ascii="Cambria" w:hAnsi="Cambria"/>
          <w:b/>
        </w:rPr>
        <w:t>serotonin</w:t>
      </w:r>
      <w:r w:rsidRPr="00FE6F33">
        <w:rPr>
          <w:rFonts w:ascii="Cambria" w:hAnsi="Cambria"/>
        </w:rPr>
        <w:t xml:space="preserve">, </w:t>
      </w:r>
      <w:r w:rsidRPr="00A37775">
        <w:rPr>
          <w:rFonts w:ascii="Cambria" w:hAnsi="Cambria"/>
          <w:b/>
        </w:rPr>
        <w:t>ADP</w:t>
      </w:r>
      <w:r w:rsidRPr="00FE6F33">
        <w:rPr>
          <w:rFonts w:ascii="Cambria" w:hAnsi="Cambria"/>
        </w:rPr>
        <w:t xml:space="preserve">, </w:t>
      </w:r>
      <w:r w:rsidRPr="00A37775">
        <w:rPr>
          <w:rFonts w:ascii="Cambria" w:hAnsi="Cambria"/>
          <w:b/>
        </w:rPr>
        <w:t>TxA2</w:t>
      </w:r>
    </w:p>
    <w:p w14:paraId="0BC21A27" w14:textId="77777777" w:rsidR="007E210B" w:rsidRPr="00A37775" w:rsidRDefault="007E210B" w:rsidP="003A39F4">
      <w:pPr>
        <w:pStyle w:val="Heading3"/>
      </w:pPr>
      <w:bookmarkStart w:id="10" w:name="_Toc364626921"/>
      <w:r w:rsidRPr="00A37775">
        <w:t>Second Wave of Aggregation</w:t>
      </w:r>
      <w:bookmarkEnd w:id="10"/>
    </w:p>
    <w:p w14:paraId="30720643" w14:textId="77777777" w:rsidR="007E210B" w:rsidRPr="00FE6F33" w:rsidRDefault="007E210B" w:rsidP="00D3555C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FE6F33">
        <w:rPr>
          <w:rFonts w:ascii="Cambria" w:hAnsi="Cambria"/>
        </w:rPr>
        <w:t xml:space="preserve">Relies on the release of </w:t>
      </w:r>
      <w:r w:rsidRPr="00A37775">
        <w:rPr>
          <w:rFonts w:ascii="Cambria" w:hAnsi="Cambria"/>
          <w:b/>
        </w:rPr>
        <w:t>dense granules</w:t>
      </w:r>
    </w:p>
    <w:p w14:paraId="216705BE" w14:textId="77777777" w:rsidR="007E210B" w:rsidRPr="00FE6F33" w:rsidRDefault="007E210B" w:rsidP="00D3555C">
      <w:pPr>
        <w:pStyle w:val="ListParagraph"/>
        <w:numPr>
          <w:ilvl w:val="1"/>
          <w:numId w:val="5"/>
        </w:numPr>
        <w:rPr>
          <w:rFonts w:ascii="Cambria" w:hAnsi="Cambria"/>
        </w:rPr>
      </w:pPr>
      <w:r w:rsidRPr="00FE6F33">
        <w:rPr>
          <w:rFonts w:ascii="Cambria" w:hAnsi="Cambria"/>
        </w:rPr>
        <w:t xml:space="preserve">Either deficient </w:t>
      </w:r>
    </w:p>
    <w:p w14:paraId="085415DB" w14:textId="77777777" w:rsidR="007E210B" w:rsidRPr="00FE6F33" w:rsidRDefault="007E210B" w:rsidP="00D3555C">
      <w:pPr>
        <w:pStyle w:val="ListParagraph"/>
        <w:numPr>
          <w:ilvl w:val="1"/>
          <w:numId w:val="5"/>
        </w:numPr>
        <w:rPr>
          <w:rFonts w:ascii="Cambria" w:hAnsi="Cambria"/>
        </w:rPr>
      </w:pPr>
      <w:r w:rsidRPr="00FE6F33">
        <w:rPr>
          <w:rFonts w:ascii="Cambria" w:hAnsi="Cambria"/>
        </w:rPr>
        <w:t>Or problem with secretion</w:t>
      </w:r>
    </w:p>
    <w:p w14:paraId="1CD71F25" w14:textId="77777777" w:rsidR="007E210B" w:rsidRPr="00FE6F33" w:rsidRDefault="007E210B" w:rsidP="00D3555C">
      <w:pPr>
        <w:pStyle w:val="ListParagraph"/>
        <w:numPr>
          <w:ilvl w:val="2"/>
          <w:numId w:val="5"/>
        </w:numPr>
        <w:rPr>
          <w:rFonts w:ascii="Cambria" w:hAnsi="Cambria"/>
        </w:rPr>
      </w:pPr>
      <w:proofErr w:type="spellStart"/>
      <w:r w:rsidRPr="00FE6F33">
        <w:rPr>
          <w:rFonts w:ascii="Cambria" w:hAnsi="Cambria"/>
        </w:rPr>
        <w:t>Hermansky</w:t>
      </w:r>
      <w:proofErr w:type="spellEnd"/>
      <w:r w:rsidRPr="00FE6F33">
        <w:rPr>
          <w:rFonts w:ascii="Cambria" w:hAnsi="Cambria"/>
        </w:rPr>
        <w:t xml:space="preserve"> </w:t>
      </w:r>
      <w:proofErr w:type="spellStart"/>
      <w:r w:rsidRPr="00FE6F33">
        <w:rPr>
          <w:rFonts w:ascii="Cambria" w:hAnsi="Cambria"/>
        </w:rPr>
        <w:t>Pudlack</w:t>
      </w:r>
      <w:proofErr w:type="spellEnd"/>
    </w:p>
    <w:p w14:paraId="03D284D8" w14:textId="77777777" w:rsidR="007E210B" w:rsidRPr="00FE6F33" w:rsidRDefault="007E210B" w:rsidP="00D3555C">
      <w:pPr>
        <w:pStyle w:val="ListParagraph"/>
        <w:numPr>
          <w:ilvl w:val="2"/>
          <w:numId w:val="5"/>
        </w:numPr>
        <w:rPr>
          <w:rFonts w:ascii="Cambria" w:hAnsi="Cambria"/>
        </w:rPr>
      </w:pPr>
      <w:proofErr w:type="spellStart"/>
      <w:r w:rsidRPr="00FE6F33">
        <w:rPr>
          <w:rFonts w:ascii="Cambria" w:hAnsi="Cambria"/>
        </w:rPr>
        <w:t>Chediak</w:t>
      </w:r>
      <w:proofErr w:type="spellEnd"/>
      <w:r w:rsidRPr="00FE6F33">
        <w:rPr>
          <w:rFonts w:ascii="Cambria" w:hAnsi="Cambria"/>
        </w:rPr>
        <w:t xml:space="preserve"> Higashi</w:t>
      </w:r>
    </w:p>
    <w:p w14:paraId="3E3F0100" w14:textId="77777777" w:rsidR="007E210B" w:rsidRPr="00FE6F33" w:rsidRDefault="007E210B" w:rsidP="00D3555C">
      <w:pPr>
        <w:pStyle w:val="ListParagraph"/>
        <w:numPr>
          <w:ilvl w:val="1"/>
          <w:numId w:val="5"/>
        </w:numPr>
        <w:rPr>
          <w:rFonts w:ascii="Cambria" w:hAnsi="Cambria"/>
        </w:rPr>
      </w:pPr>
      <w:r w:rsidRPr="00FE6F33">
        <w:rPr>
          <w:rFonts w:ascii="Cambria" w:hAnsi="Cambria"/>
        </w:rPr>
        <w:t>Need to do EM to look for the granules</w:t>
      </w:r>
    </w:p>
    <w:p w14:paraId="12162F20" w14:textId="77777777" w:rsidR="007E210B" w:rsidRPr="00FE6F33" w:rsidRDefault="007E210B">
      <w:pPr>
        <w:rPr>
          <w:rFonts w:ascii="Cambria" w:hAnsi="Cambria"/>
        </w:rPr>
      </w:pPr>
    </w:p>
    <w:p w14:paraId="05EBC2FE" w14:textId="77777777" w:rsidR="000D2FCD" w:rsidRDefault="000D2FCD">
      <w:pPr>
        <w:rPr>
          <w:rFonts w:ascii="Cambria" w:hAnsi="Cambria"/>
          <w:b/>
        </w:rPr>
      </w:pPr>
      <w:r>
        <w:rPr>
          <w:rFonts w:ascii="Cambria" w:hAnsi="Cambria"/>
          <w:b/>
        </w:rPr>
        <w:br w:type="page"/>
      </w:r>
    </w:p>
    <w:p w14:paraId="781A9518" w14:textId="1BCF974A" w:rsidR="007E210B" w:rsidRDefault="007E210B" w:rsidP="00F45E10">
      <w:pPr>
        <w:pStyle w:val="Heading1"/>
      </w:pPr>
      <w:bookmarkStart w:id="11" w:name="_Toc364626922"/>
      <w:r w:rsidRPr="00FE6F33">
        <w:lastRenderedPageBreak/>
        <w:t>Inherited Disorders of Platelet Function</w:t>
      </w:r>
      <w:bookmarkEnd w:id="11"/>
    </w:p>
    <w:p w14:paraId="2ED6BBF2" w14:textId="77777777" w:rsidR="00542FA2" w:rsidRPr="00FE6F33" w:rsidRDefault="00AF05DF" w:rsidP="00AF05DF">
      <w:pPr>
        <w:ind w:left="1440"/>
        <w:rPr>
          <w:rFonts w:ascii="Cambria" w:hAnsi="Cambria"/>
          <w:b/>
        </w:rPr>
      </w:pPr>
      <w:r>
        <w:rPr>
          <w:rFonts w:ascii="Cambria" w:hAnsi="Cambria"/>
          <w:b/>
          <w:noProof/>
        </w:rPr>
        <w:drawing>
          <wp:inline distT="0" distB="0" distL="0" distR="0" wp14:anchorId="28962778" wp14:editId="2374E370">
            <wp:extent cx="4557932" cy="377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932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0110" w14:textId="77777777" w:rsidR="007E210B" w:rsidRPr="00FE6F33" w:rsidRDefault="007E210B" w:rsidP="00F45E10">
      <w:pPr>
        <w:pStyle w:val="Heading2"/>
      </w:pPr>
      <w:bookmarkStart w:id="12" w:name="_Toc364626923"/>
      <w:r w:rsidRPr="00FE6F33">
        <w:t xml:space="preserve">Defects in </w:t>
      </w:r>
      <w:r w:rsidRPr="008C4EA0">
        <w:t>platelet-vessel wall interaction</w:t>
      </w:r>
      <w:r w:rsidRPr="00FE6F33">
        <w:t xml:space="preserve"> (</w:t>
      </w:r>
      <w:r w:rsidRPr="008C4EA0">
        <w:rPr>
          <w:u w:val="single"/>
        </w:rPr>
        <w:t>disorders of adhesion</w:t>
      </w:r>
      <w:r w:rsidRPr="00FE6F33">
        <w:t>)</w:t>
      </w:r>
      <w:bookmarkEnd w:id="12"/>
      <w:r w:rsidRPr="00FE6F33">
        <w:t xml:space="preserve"> </w:t>
      </w:r>
    </w:p>
    <w:p w14:paraId="1836ADF6" w14:textId="77777777" w:rsidR="007E210B" w:rsidRPr="00FE6F33" w:rsidRDefault="007E210B" w:rsidP="003A39F4">
      <w:pPr>
        <w:pStyle w:val="Heading3"/>
      </w:pPr>
      <w:bookmarkStart w:id="13" w:name="_Toc364626924"/>
      <w:proofErr w:type="gramStart"/>
      <w:r w:rsidRPr="00542FA2">
        <w:rPr>
          <w:i/>
        </w:rPr>
        <w:t>von</w:t>
      </w:r>
      <w:proofErr w:type="gramEnd"/>
      <w:r w:rsidRPr="00542FA2">
        <w:rPr>
          <w:i/>
        </w:rPr>
        <w:t xml:space="preserve"> </w:t>
      </w:r>
      <w:proofErr w:type="spellStart"/>
      <w:r w:rsidRPr="00542FA2">
        <w:rPr>
          <w:i/>
        </w:rPr>
        <w:t>Willebrand</w:t>
      </w:r>
      <w:proofErr w:type="spellEnd"/>
      <w:r w:rsidRPr="00542FA2">
        <w:rPr>
          <w:i/>
        </w:rPr>
        <w:t xml:space="preserve"> disease</w:t>
      </w:r>
      <w:r w:rsidRPr="00FE6F33">
        <w:t xml:space="preserve"> (deficiency or defect in plasma </w:t>
      </w:r>
      <w:proofErr w:type="spellStart"/>
      <w:r w:rsidRPr="00FE6F33">
        <w:t>vWF</w:t>
      </w:r>
      <w:proofErr w:type="spellEnd"/>
      <w:r w:rsidRPr="00FE6F33">
        <w:t>)  </w:t>
      </w:r>
      <w:bookmarkEnd w:id="13"/>
    </w:p>
    <w:p w14:paraId="04BC869F" w14:textId="1227B634" w:rsidR="007E210B" w:rsidRDefault="007E210B" w:rsidP="003A39F4">
      <w:pPr>
        <w:pStyle w:val="Heading3"/>
      </w:pPr>
      <w:bookmarkStart w:id="14" w:name="_Toc364626925"/>
      <w:r w:rsidRPr="00542FA2">
        <w:rPr>
          <w:i/>
        </w:rPr>
        <w:t>Bernard-</w:t>
      </w:r>
      <w:proofErr w:type="spellStart"/>
      <w:r w:rsidRPr="00542FA2">
        <w:rPr>
          <w:i/>
        </w:rPr>
        <w:t>Soulier</w:t>
      </w:r>
      <w:proofErr w:type="spellEnd"/>
      <w:r w:rsidRPr="00542FA2">
        <w:rPr>
          <w:i/>
        </w:rPr>
        <w:t xml:space="preserve"> syndrome</w:t>
      </w:r>
      <w:r w:rsidRPr="00FE6F33">
        <w:t xml:space="preserve"> (deficiency or defect in </w:t>
      </w:r>
      <w:proofErr w:type="spellStart"/>
      <w:r w:rsidRPr="00940F86">
        <w:rPr>
          <w:b/>
        </w:rPr>
        <w:t>GPIb</w:t>
      </w:r>
      <w:proofErr w:type="spellEnd"/>
      <w:r w:rsidR="008C4EA0" w:rsidRPr="00940F86">
        <w:rPr>
          <w:b/>
        </w:rPr>
        <w:t>/IX/V</w:t>
      </w:r>
      <w:r w:rsidRPr="00FE6F33">
        <w:t>)  </w:t>
      </w:r>
      <w:bookmarkEnd w:id="14"/>
    </w:p>
    <w:p w14:paraId="4F85237B" w14:textId="1885AEF4" w:rsidR="00542FA2" w:rsidRPr="00542FA2" w:rsidRDefault="00542FA2" w:rsidP="003A39F4">
      <w:pPr>
        <w:numPr>
          <w:ilvl w:val="0"/>
          <w:numId w:val="4"/>
        </w:numPr>
        <w:rPr>
          <w:rFonts w:ascii="Cambria" w:hAnsi="Cambria"/>
        </w:rPr>
      </w:pPr>
      <w:r w:rsidRPr="00542FA2">
        <w:rPr>
          <w:rFonts w:ascii="Cambria" w:hAnsi="Cambria"/>
        </w:rPr>
        <w:t>Bernard-</w:t>
      </w:r>
      <w:proofErr w:type="spellStart"/>
      <w:r w:rsidRPr="00542FA2">
        <w:rPr>
          <w:rFonts w:ascii="Cambria" w:hAnsi="Cambria"/>
        </w:rPr>
        <w:t>Soulier</w:t>
      </w:r>
      <w:proofErr w:type="spellEnd"/>
      <w:r w:rsidRPr="00542FA2">
        <w:rPr>
          <w:rFonts w:ascii="Cambria" w:hAnsi="Cambria"/>
        </w:rPr>
        <w:t xml:space="preserve"> syndrome (BSS) is an autosomal recessive familial thrombocytopenic disorder characterized by the absence of the </w:t>
      </w:r>
      <w:r w:rsidRPr="00940F86">
        <w:rPr>
          <w:rFonts w:ascii="Cambria" w:hAnsi="Cambria"/>
          <w:b/>
        </w:rPr>
        <w:t xml:space="preserve">platelet </w:t>
      </w:r>
      <w:proofErr w:type="spellStart"/>
      <w:r w:rsidRPr="00940F86">
        <w:rPr>
          <w:rFonts w:ascii="Cambria" w:hAnsi="Cambria"/>
          <w:b/>
        </w:rPr>
        <w:t>GPIb</w:t>
      </w:r>
      <w:proofErr w:type="spellEnd"/>
      <w:r w:rsidRPr="00940F86">
        <w:rPr>
          <w:rFonts w:ascii="Cambria" w:hAnsi="Cambria"/>
          <w:b/>
        </w:rPr>
        <w:t>-IX</w:t>
      </w:r>
      <w:r w:rsidR="008C4EA0" w:rsidRPr="00940F86">
        <w:rPr>
          <w:rFonts w:ascii="Cambria" w:hAnsi="Cambria"/>
          <w:b/>
        </w:rPr>
        <w:t>-V</w:t>
      </w:r>
      <w:r>
        <w:rPr>
          <w:rFonts w:ascii="Cambria" w:hAnsi="Cambria"/>
        </w:rPr>
        <w:t xml:space="preserve"> complex that is associ</w:t>
      </w:r>
      <w:r w:rsidRPr="00542FA2">
        <w:rPr>
          <w:rFonts w:ascii="Cambria" w:hAnsi="Cambria"/>
        </w:rPr>
        <w:t xml:space="preserve">ated with large platelets, lack of platelet aggregation by high- dose </w:t>
      </w:r>
      <w:proofErr w:type="spellStart"/>
      <w:r w:rsidRPr="00542FA2">
        <w:rPr>
          <w:rFonts w:ascii="Cambria" w:hAnsi="Cambria"/>
        </w:rPr>
        <w:t>ristocetin</w:t>
      </w:r>
      <w:proofErr w:type="spellEnd"/>
      <w:r w:rsidRPr="00542FA2">
        <w:rPr>
          <w:rFonts w:ascii="Cambria" w:hAnsi="Cambria"/>
        </w:rPr>
        <w:t xml:space="preserve">, and bleeding </w:t>
      </w:r>
    </w:p>
    <w:p w14:paraId="41AEF57C" w14:textId="77777777" w:rsidR="007E210B" w:rsidRPr="00FE6F33" w:rsidRDefault="007E210B" w:rsidP="007E210B">
      <w:pPr>
        <w:ind w:left="2700"/>
        <w:rPr>
          <w:rFonts w:ascii="Cambria" w:hAnsi="Cambria"/>
        </w:rPr>
      </w:pPr>
      <w:r w:rsidRPr="00FE6F33">
        <w:rPr>
          <w:rFonts w:ascii="Cambria" w:hAnsi="Cambria"/>
          <w:noProof/>
        </w:rPr>
        <w:drawing>
          <wp:inline distT="0" distB="0" distL="0" distR="0" wp14:anchorId="5646060B" wp14:editId="70F56B71">
            <wp:extent cx="3851275" cy="2484161"/>
            <wp:effectExtent l="0" t="0" r="9525" b="508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4584" cy="248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5AAE" w14:textId="01B26221" w:rsidR="007E210B" w:rsidRPr="00FE6F33" w:rsidRDefault="007E210B" w:rsidP="003A39F4">
      <w:pPr>
        <w:pStyle w:val="Heading2"/>
      </w:pPr>
      <w:bookmarkStart w:id="15" w:name="_Toc364626926"/>
      <w:r w:rsidRPr="00FE6F33">
        <w:t xml:space="preserve">Defects in </w:t>
      </w:r>
      <w:r w:rsidR="003A39F4">
        <w:rPr>
          <w:u w:val="single"/>
        </w:rPr>
        <w:t>Platelet-Platelet I</w:t>
      </w:r>
      <w:r w:rsidRPr="003A39F4">
        <w:rPr>
          <w:u w:val="single"/>
        </w:rPr>
        <w:t>nteraction</w:t>
      </w:r>
      <w:r w:rsidRPr="00FE6F33">
        <w:t xml:space="preserve"> (</w:t>
      </w:r>
      <w:r w:rsidRPr="008C4EA0">
        <w:rPr>
          <w:u w:val="single"/>
        </w:rPr>
        <w:t>disorders of aggregation</w:t>
      </w:r>
      <w:r w:rsidRPr="00FE6F33">
        <w:t>)</w:t>
      </w:r>
      <w:bookmarkEnd w:id="15"/>
      <w:r w:rsidRPr="00FE6F33">
        <w:t xml:space="preserve"> </w:t>
      </w:r>
    </w:p>
    <w:p w14:paraId="24FFADBD" w14:textId="77777777" w:rsidR="007E210B" w:rsidRPr="00FE6F33" w:rsidRDefault="007E210B" w:rsidP="003A39F4">
      <w:pPr>
        <w:pStyle w:val="Heading3"/>
      </w:pPr>
      <w:bookmarkStart w:id="16" w:name="_Toc364626927"/>
      <w:r w:rsidRPr="00542FA2">
        <w:rPr>
          <w:i/>
        </w:rPr>
        <w:t xml:space="preserve">Congenital </w:t>
      </w:r>
      <w:proofErr w:type="spellStart"/>
      <w:r w:rsidRPr="00542FA2">
        <w:rPr>
          <w:i/>
        </w:rPr>
        <w:t>afibrinogenemia</w:t>
      </w:r>
      <w:proofErr w:type="spellEnd"/>
      <w:r w:rsidRPr="00FE6F33">
        <w:t xml:space="preserve"> (deficiency of plasma </w:t>
      </w:r>
      <w:r w:rsidRPr="008C4EA0">
        <w:rPr>
          <w:b/>
        </w:rPr>
        <w:t>fibrinogen</w:t>
      </w:r>
      <w:r w:rsidRPr="00FE6F33">
        <w:t>)  </w:t>
      </w:r>
      <w:bookmarkEnd w:id="16"/>
    </w:p>
    <w:p w14:paraId="7FB8EE1E" w14:textId="77777777" w:rsidR="007E210B" w:rsidRPr="00FE6F33" w:rsidRDefault="007E210B" w:rsidP="003A39F4">
      <w:pPr>
        <w:pStyle w:val="Heading3"/>
      </w:pPr>
      <w:bookmarkStart w:id="17" w:name="_Toc364626928"/>
      <w:proofErr w:type="spellStart"/>
      <w:r w:rsidRPr="00542FA2">
        <w:rPr>
          <w:i/>
        </w:rPr>
        <w:t>Glanzmann</w:t>
      </w:r>
      <w:proofErr w:type="spellEnd"/>
      <w:r w:rsidRPr="00542FA2">
        <w:rPr>
          <w:i/>
        </w:rPr>
        <w:t xml:space="preserve"> </w:t>
      </w:r>
      <w:proofErr w:type="spellStart"/>
      <w:r w:rsidRPr="00542FA2">
        <w:rPr>
          <w:i/>
        </w:rPr>
        <w:t>thrombasthenia</w:t>
      </w:r>
      <w:proofErr w:type="spellEnd"/>
      <w:r w:rsidRPr="00FE6F33">
        <w:t xml:space="preserve"> (deficiency or defect in </w:t>
      </w:r>
      <w:proofErr w:type="spellStart"/>
      <w:r w:rsidRPr="008C4EA0">
        <w:rPr>
          <w:b/>
        </w:rPr>
        <w:t>GPIIb-IIIa</w:t>
      </w:r>
      <w:proofErr w:type="spellEnd"/>
      <w:r w:rsidRPr="00FE6F33">
        <w:t>)  </w:t>
      </w:r>
      <w:bookmarkEnd w:id="17"/>
    </w:p>
    <w:p w14:paraId="336B441C" w14:textId="77777777" w:rsidR="003A39F4" w:rsidRDefault="003A39F4" w:rsidP="003A39F4">
      <w:pPr>
        <w:pStyle w:val="Heading2"/>
      </w:pPr>
    </w:p>
    <w:p w14:paraId="7493F985" w14:textId="6D312529" w:rsidR="007E210B" w:rsidRPr="00FE6F33" w:rsidRDefault="007E210B" w:rsidP="003A39F4">
      <w:pPr>
        <w:pStyle w:val="Heading2"/>
      </w:pPr>
      <w:bookmarkStart w:id="18" w:name="_Toc364626929"/>
      <w:r w:rsidRPr="00FE6F33">
        <w:t xml:space="preserve">Disorders of </w:t>
      </w:r>
      <w:r w:rsidR="003A39F4" w:rsidRPr="003A39F4">
        <w:rPr>
          <w:u w:val="single"/>
        </w:rPr>
        <w:t>Platelet S</w:t>
      </w:r>
      <w:r w:rsidRPr="003A39F4">
        <w:rPr>
          <w:u w:val="single"/>
        </w:rPr>
        <w:t>ecretion</w:t>
      </w:r>
      <w:r w:rsidRPr="00FE6F33">
        <w:t xml:space="preserve"> and </w:t>
      </w:r>
      <w:r w:rsidRPr="00940F86">
        <w:t>abnormalities of granules</w:t>
      </w:r>
      <w:bookmarkEnd w:id="18"/>
      <w:r w:rsidRPr="00FE6F33">
        <w:t xml:space="preserve"> </w:t>
      </w:r>
    </w:p>
    <w:p w14:paraId="6BD850A2" w14:textId="518A65CA" w:rsidR="007E210B" w:rsidRPr="00FE6F33" w:rsidRDefault="003A39F4" w:rsidP="003A39F4">
      <w:pPr>
        <w:pStyle w:val="Heading3"/>
      </w:pPr>
      <w:bookmarkStart w:id="19" w:name="_Toc364626930"/>
      <w:r>
        <w:t>Storage pool deficiency (dααd)</w:t>
      </w:r>
      <w:r w:rsidR="007E210B" w:rsidRPr="00FE6F33">
        <w:t> </w:t>
      </w:r>
      <w:bookmarkEnd w:id="19"/>
    </w:p>
    <w:p w14:paraId="649A57A7" w14:textId="0BD9797F" w:rsidR="007E210B" w:rsidRDefault="007E210B" w:rsidP="003A39F4">
      <w:pPr>
        <w:pStyle w:val="Heading3"/>
      </w:pPr>
      <w:bookmarkStart w:id="20" w:name="_Toc364626931"/>
      <w:r w:rsidRPr="00FE6F33">
        <w:t>Quebec platelet disorder</w:t>
      </w:r>
      <w:bookmarkEnd w:id="20"/>
      <w:r w:rsidRPr="00FE6F33">
        <w:t xml:space="preserve"> </w:t>
      </w:r>
    </w:p>
    <w:p w14:paraId="102184CD" w14:textId="1F86A7A0" w:rsidR="00542FA2" w:rsidRDefault="00542FA2" w:rsidP="003A39F4">
      <w:pPr>
        <w:pStyle w:val="Heading3"/>
      </w:pPr>
      <w:bookmarkStart w:id="21" w:name="_Toc364626932"/>
      <w:proofErr w:type="spellStart"/>
      <w:r w:rsidRPr="00542FA2">
        <w:rPr>
          <w:i/>
        </w:rPr>
        <w:t>Hermansky-Pudlak</w:t>
      </w:r>
      <w:proofErr w:type="spellEnd"/>
      <w:r w:rsidRPr="00542FA2">
        <w:rPr>
          <w:i/>
        </w:rPr>
        <w:t xml:space="preserve"> Syndrome</w:t>
      </w:r>
      <w:bookmarkEnd w:id="21"/>
    </w:p>
    <w:p w14:paraId="70F06BDC" w14:textId="77777777" w:rsidR="00542FA2" w:rsidRDefault="00542FA2" w:rsidP="003A39F4">
      <w:pPr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lastRenderedPageBreak/>
        <w:t>Dense granule storage pool deficiency (δ –SPD)</w:t>
      </w:r>
    </w:p>
    <w:p w14:paraId="5266CA63" w14:textId="77777777" w:rsidR="00542FA2" w:rsidRDefault="00542FA2" w:rsidP="003A39F4">
      <w:pPr>
        <w:numPr>
          <w:ilvl w:val="0"/>
          <w:numId w:val="4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Oculocutaneous</w:t>
      </w:r>
      <w:proofErr w:type="spellEnd"/>
      <w:r>
        <w:rPr>
          <w:rFonts w:ascii="Cambria" w:hAnsi="Cambria"/>
        </w:rPr>
        <w:t xml:space="preserve"> albinism and </w:t>
      </w:r>
      <w:proofErr w:type="spellStart"/>
      <w:r>
        <w:rPr>
          <w:rFonts w:ascii="Cambria" w:hAnsi="Cambria"/>
        </w:rPr>
        <w:t>nystagmus</w:t>
      </w:r>
      <w:proofErr w:type="spellEnd"/>
    </w:p>
    <w:p w14:paraId="4C6F0E5B" w14:textId="77777777" w:rsidR="00542FA2" w:rsidRDefault="00542FA2" w:rsidP="003A39F4">
      <w:pPr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Presence of primary wave and absence of the second wave of aggregation </w:t>
      </w:r>
    </w:p>
    <w:p w14:paraId="5B86A375" w14:textId="77777777" w:rsidR="00542FA2" w:rsidRDefault="00542FA2" w:rsidP="003A39F4">
      <w:pPr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Also lack alpha granules</w:t>
      </w:r>
    </w:p>
    <w:p w14:paraId="573996A5" w14:textId="77777777" w:rsidR="00542FA2" w:rsidRPr="00542FA2" w:rsidRDefault="00542FA2" w:rsidP="003A39F4">
      <w:pPr>
        <w:pStyle w:val="Heading3"/>
        <w:rPr>
          <w:i/>
        </w:rPr>
      </w:pPr>
      <w:bookmarkStart w:id="22" w:name="_Toc364626933"/>
      <w:r w:rsidRPr="00542FA2">
        <w:rPr>
          <w:i/>
        </w:rPr>
        <w:t>Gray Platelet Disorder</w:t>
      </w:r>
      <w:bookmarkEnd w:id="22"/>
    </w:p>
    <w:p w14:paraId="57551B4C" w14:textId="77777777" w:rsidR="00542FA2" w:rsidRDefault="00542FA2" w:rsidP="003A39F4">
      <w:pPr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No alpha granules</w:t>
      </w:r>
    </w:p>
    <w:p w14:paraId="770506E7" w14:textId="77777777" w:rsidR="00542FA2" w:rsidRDefault="00542FA2" w:rsidP="003A39F4">
      <w:pPr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Patients do not have marked abnormalities in platelet aggregation responses</w:t>
      </w:r>
    </w:p>
    <w:p w14:paraId="16E6B306" w14:textId="77777777" w:rsidR="007E210B" w:rsidRPr="00FE6F33" w:rsidRDefault="007E210B" w:rsidP="003A39F4">
      <w:pPr>
        <w:pStyle w:val="Heading2"/>
      </w:pPr>
      <w:bookmarkStart w:id="23" w:name="_Toc364626934"/>
      <w:r w:rsidRPr="00FE6F33">
        <w:t xml:space="preserve">Disorders of </w:t>
      </w:r>
      <w:r w:rsidRPr="00940F86">
        <w:t>platelet secretion</w:t>
      </w:r>
      <w:r w:rsidRPr="00FE6F33">
        <w:t xml:space="preserve"> and </w:t>
      </w:r>
      <w:r w:rsidRPr="00940F86">
        <w:t>signal transduction</w:t>
      </w:r>
      <w:bookmarkEnd w:id="23"/>
      <w:r w:rsidRPr="00FE6F33">
        <w:t xml:space="preserve"> </w:t>
      </w:r>
    </w:p>
    <w:p w14:paraId="2B6E9E42" w14:textId="77777777" w:rsidR="007E210B" w:rsidRPr="00FE6F33" w:rsidRDefault="007E210B" w:rsidP="007E210B">
      <w:pPr>
        <w:numPr>
          <w:ilvl w:val="1"/>
          <w:numId w:val="4"/>
        </w:numPr>
        <w:rPr>
          <w:rFonts w:ascii="Cambria" w:hAnsi="Cambria"/>
        </w:rPr>
      </w:pPr>
      <w:r w:rsidRPr="00FE6F33">
        <w:rPr>
          <w:rFonts w:ascii="Cambria" w:hAnsi="Cambria"/>
        </w:rPr>
        <w:t>Defects in platelet-agonist interaction (receptor defects)  (ADP, Thromboxane A2, Collagen, Epinephrine)  </w:t>
      </w:r>
    </w:p>
    <w:p w14:paraId="4DBA22D7" w14:textId="77777777" w:rsidR="007E210B" w:rsidRPr="00FE6F33" w:rsidRDefault="007E210B" w:rsidP="007E210B">
      <w:pPr>
        <w:numPr>
          <w:ilvl w:val="1"/>
          <w:numId w:val="4"/>
        </w:numPr>
        <w:rPr>
          <w:rFonts w:ascii="Cambria" w:hAnsi="Cambria"/>
        </w:rPr>
      </w:pPr>
      <w:r w:rsidRPr="00FE6F33">
        <w:rPr>
          <w:rFonts w:ascii="Cambria" w:hAnsi="Cambria"/>
        </w:rPr>
        <w:t>Defects in G-proteins (Gαq, Gαs, Gαi Abnormalities)  </w:t>
      </w:r>
    </w:p>
    <w:p w14:paraId="78D77C47" w14:textId="77777777" w:rsidR="007E210B" w:rsidRPr="00FE6F33" w:rsidRDefault="007E210B" w:rsidP="007E210B">
      <w:pPr>
        <w:numPr>
          <w:ilvl w:val="1"/>
          <w:numId w:val="4"/>
        </w:numPr>
        <w:rPr>
          <w:rFonts w:ascii="Cambria" w:hAnsi="Cambria"/>
        </w:rPr>
      </w:pPr>
      <w:r w:rsidRPr="00FE6F33">
        <w:rPr>
          <w:rFonts w:ascii="Cambria" w:hAnsi="Cambria"/>
        </w:rPr>
        <w:t xml:space="preserve">Defects in phosphatidylinositol metabolism and protein  phosphorylation </w:t>
      </w:r>
    </w:p>
    <w:p w14:paraId="7DC79864" w14:textId="77777777" w:rsidR="007E210B" w:rsidRPr="00FE6F33" w:rsidRDefault="007E210B" w:rsidP="007E210B">
      <w:pPr>
        <w:numPr>
          <w:ilvl w:val="2"/>
          <w:numId w:val="4"/>
        </w:numPr>
        <w:rPr>
          <w:rFonts w:ascii="Cambria" w:hAnsi="Cambria"/>
        </w:rPr>
      </w:pPr>
      <w:r w:rsidRPr="00FE6F33">
        <w:rPr>
          <w:rFonts w:ascii="Cambria" w:hAnsi="Cambria"/>
        </w:rPr>
        <w:t>Phospholipase C-β2 Deficiency  </w:t>
      </w:r>
    </w:p>
    <w:p w14:paraId="6D2E240B" w14:textId="77777777" w:rsidR="007E210B" w:rsidRPr="00FE6F33" w:rsidRDefault="007E210B" w:rsidP="007E210B">
      <w:pPr>
        <w:numPr>
          <w:ilvl w:val="2"/>
          <w:numId w:val="4"/>
        </w:numPr>
        <w:rPr>
          <w:rFonts w:ascii="Cambria" w:hAnsi="Cambria"/>
        </w:rPr>
      </w:pPr>
      <w:r w:rsidRPr="00FE6F33">
        <w:rPr>
          <w:rFonts w:ascii="Cambria" w:hAnsi="Cambria"/>
        </w:rPr>
        <w:t>PKC-q deficiency  </w:t>
      </w:r>
    </w:p>
    <w:p w14:paraId="1E29B39B" w14:textId="77777777" w:rsidR="007E210B" w:rsidRPr="00FE6F33" w:rsidRDefault="007E210B" w:rsidP="007E210B">
      <w:pPr>
        <w:numPr>
          <w:ilvl w:val="1"/>
          <w:numId w:val="4"/>
        </w:numPr>
        <w:rPr>
          <w:rFonts w:ascii="Cambria" w:hAnsi="Cambria"/>
        </w:rPr>
      </w:pPr>
      <w:r w:rsidRPr="00FE6F33">
        <w:rPr>
          <w:rFonts w:ascii="Cambria" w:hAnsi="Cambria"/>
        </w:rPr>
        <w:t xml:space="preserve">Abnormalities in </w:t>
      </w:r>
      <w:proofErr w:type="spellStart"/>
      <w:r w:rsidRPr="00FE6F33">
        <w:rPr>
          <w:rFonts w:ascii="Cambria" w:hAnsi="Cambria"/>
        </w:rPr>
        <w:t>arachidonic</w:t>
      </w:r>
      <w:proofErr w:type="spellEnd"/>
      <w:r w:rsidRPr="00FE6F33">
        <w:rPr>
          <w:rFonts w:ascii="Cambria" w:hAnsi="Cambria"/>
        </w:rPr>
        <w:t xml:space="preserve"> acid pathways and thromboxane A2 synthesis </w:t>
      </w:r>
    </w:p>
    <w:p w14:paraId="40DC13A8" w14:textId="77777777" w:rsidR="007E210B" w:rsidRPr="00FE6F33" w:rsidRDefault="007E210B" w:rsidP="007E210B">
      <w:pPr>
        <w:numPr>
          <w:ilvl w:val="2"/>
          <w:numId w:val="4"/>
        </w:numPr>
        <w:rPr>
          <w:rFonts w:ascii="Cambria" w:hAnsi="Cambria"/>
        </w:rPr>
      </w:pPr>
      <w:r w:rsidRPr="00FE6F33">
        <w:rPr>
          <w:rFonts w:ascii="Cambria" w:hAnsi="Cambria"/>
        </w:rPr>
        <w:t>Phospholipase A2 deficiency  </w:t>
      </w:r>
    </w:p>
    <w:p w14:paraId="55EADF68" w14:textId="77777777" w:rsidR="007E210B" w:rsidRPr="00FE6F33" w:rsidRDefault="007E210B" w:rsidP="007E210B">
      <w:pPr>
        <w:numPr>
          <w:ilvl w:val="2"/>
          <w:numId w:val="4"/>
        </w:numPr>
        <w:rPr>
          <w:rFonts w:ascii="Cambria" w:hAnsi="Cambria"/>
        </w:rPr>
      </w:pPr>
      <w:r w:rsidRPr="00FE6F33">
        <w:rPr>
          <w:rFonts w:ascii="Cambria" w:hAnsi="Cambria"/>
        </w:rPr>
        <w:t>Cyclooxygenase deficiency  </w:t>
      </w:r>
    </w:p>
    <w:p w14:paraId="2E898EA5" w14:textId="77777777" w:rsidR="007E210B" w:rsidRPr="00FE6F33" w:rsidRDefault="007E210B" w:rsidP="007E210B">
      <w:pPr>
        <w:numPr>
          <w:ilvl w:val="2"/>
          <w:numId w:val="4"/>
        </w:numPr>
        <w:rPr>
          <w:rFonts w:ascii="Cambria" w:hAnsi="Cambria"/>
        </w:rPr>
      </w:pPr>
      <w:r w:rsidRPr="00FE6F33">
        <w:rPr>
          <w:rFonts w:ascii="Cambria" w:hAnsi="Cambria"/>
        </w:rPr>
        <w:t>Thromboxane synthase deficiency  </w:t>
      </w:r>
    </w:p>
    <w:p w14:paraId="6E321F10" w14:textId="77777777" w:rsidR="007E210B" w:rsidRPr="00FE6F33" w:rsidRDefault="007E210B" w:rsidP="003A39F4">
      <w:pPr>
        <w:pStyle w:val="Heading2"/>
      </w:pPr>
      <w:bookmarkStart w:id="24" w:name="_Toc364626935"/>
      <w:r w:rsidRPr="00FE6F33">
        <w:t>Disorders of platelet coagulant-protein interaction (Scott syndrome)  </w:t>
      </w:r>
      <w:bookmarkEnd w:id="24"/>
    </w:p>
    <w:p w14:paraId="3D012133" w14:textId="77777777" w:rsidR="003A39F4" w:rsidRDefault="003A39F4" w:rsidP="003A39F4">
      <w:pPr>
        <w:pStyle w:val="Heading2"/>
      </w:pPr>
    </w:p>
    <w:p w14:paraId="13DEA1D3" w14:textId="77777777" w:rsidR="007E210B" w:rsidRPr="00FE6F33" w:rsidRDefault="007E210B" w:rsidP="003A39F4">
      <w:pPr>
        <w:pStyle w:val="Heading2"/>
      </w:pPr>
      <w:bookmarkStart w:id="25" w:name="_Toc364626936"/>
      <w:r w:rsidRPr="00FE6F33">
        <w:t>Defects related to cytoskeletal/structural proteins</w:t>
      </w:r>
      <w:bookmarkEnd w:id="25"/>
      <w:r w:rsidRPr="00FE6F33">
        <w:t xml:space="preserve"> </w:t>
      </w:r>
    </w:p>
    <w:p w14:paraId="5EF2DC9D" w14:textId="77777777" w:rsidR="007E210B" w:rsidRPr="00FE6F33" w:rsidRDefault="007E210B" w:rsidP="003A39F4">
      <w:pPr>
        <w:numPr>
          <w:ilvl w:val="0"/>
          <w:numId w:val="4"/>
        </w:numPr>
        <w:rPr>
          <w:rFonts w:ascii="Cambria" w:hAnsi="Cambria"/>
        </w:rPr>
      </w:pPr>
      <w:proofErr w:type="spellStart"/>
      <w:r w:rsidRPr="00FE6F33">
        <w:rPr>
          <w:rFonts w:ascii="Cambria" w:hAnsi="Cambria"/>
        </w:rPr>
        <w:t>Wiskott</w:t>
      </w:r>
      <w:proofErr w:type="spellEnd"/>
      <w:r w:rsidRPr="00FE6F33">
        <w:rPr>
          <w:rFonts w:ascii="Cambria" w:hAnsi="Cambria"/>
        </w:rPr>
        <w:t>-Aldrich syndrome  </w:t>
      </w:r>
    </w:p>
    <w:p w14:paraId="26065F62" w14:textId="77777777" w:rsidR="007E210B" w:rsidRPr="00FE6F33" w:rsidRDefault="007E210B" w:rsidP="003A39F4">
      <w:pPr>
        <w:numPr>
          <w:ilvl w:val="0"/>
          <w:numId w:val="4"/>
        </w:numPr>
        <w:rPr>
          <w:rFonts w:ascii="Cambria" w:hAnsi="Cambria"/>
        </w:rPr>
      </w:pPr>
      <w:r w:rsidRPr="00FE6F33">
        <w:rPr>
          <w:rFonts w:ascii="Cambria" w:hAnsi="Cambria"/>
        </w:rPr>
        <w:t>β1-Tubulin deficiency  </w:t>
      </w:r>
    </w:p>
    <w:p w14:paraId="5D85FF1A" w14:textId="77777777" w:rsidR="007E210B" w:rsidRPr="00FE6F33" w:rsidRDefault="007E210B" w:rsidP="003A39F4">
      <w:pPr>
        <w:pStyle w:val="Heading2"/>
      </w:pPr>
      <w:bookmarkStart w:id="26" w:name="_Toc364626937"/>
      <w:r w:rsidRPr="00FE6F33">
        <w:t>Abnormalities of transcription factors leading to functional defects</w:t>
      </w:r>
      <w:bookmarkEnd w:id="26"/>
      <w:r w:rsidRPr="00FE6F33">
        <w:t xml:space="preserve"> </w:t>
      </w:r>
    </w:p>
    <w:p w14:paraId="789873BD" w14:textId="77777777" w:rsidR="007E210B" w:rsidRPr="00FE6F33" w:rsidRDefault="007E210B" w:rsidP="003A39F4">
      <w:pPr>
        <w:numPr>
          <w:ilvl w:val="0"/>
          <w:numId w:val="4"/>
        </w:numPr>
        <w:rPr>
          <w:rFonts w:ascii="Cambria" w:hAnsi="Cambria"/>
        </w:rPr>
      </w:pPr>
      <w:r w:rsidRPr="00FE6F33">
        <w:rPr>
          <w:rFonts w:ascii="Cambria" w:hAnsi="Cambria"/>
        </w:rPr>
        <w:t xml:space="preserve">RUNX1 (familial platelet dysfunction with predisposition to  acute </w:t>
      </w:r>
      <w:proofErr w:type="spellStart"/>
      <w:r w:rsidRPr="00FE6F33">
        <w:rPr>
          <w:rFonts w:ascii="Cambria" w:hAnsi="Cambria"/>
        </w:rPr>
        <w:t>myelogenous</w:t>
      </w:r>
      <w:proofErr w:type="spellEnd"/>
      <w:r w:rsidRPr="00FE6F33">
        <w:rPr>
          <w:rFonts w:ascii="Cambria" w:hAnsi="Cambria"/>
        </w:rPr>
        <w:t xml:space="preserve"> leukemia)  </w:t>
      </w:r>
    </w:p>
    <w:p w14:paraId="0B9D1E10" w14:textId="77777777" w:rsidR="007E210B" w:rsidRPr="00FE6F33" w:rsidRDefault="007E210B" w:rsidP="003A39F4">
      <w:pPr>
        <w:numPr>
          <w:ilvl w:val="0"/>
          <w:numId w:val="4"/>
        </w:numPr>
        <w:rPr>
          <w:rFonts w:ascii="Cambria" w:hAnsi="Cambria"/>
        </w:rPr>
      </w:pPr>
      <w:r w:rsidRPr="00FE6F33">
        <w:rPr>
          <w:rFonts w:ascii="Cambria" w:hAnsi="Cambria"/>
        </w:rPr>
        <w:t>GATA1  </w:t>
      </w:r>
    </w:p>
    <w:p w14:paraId="2596FDCB" w14:textId="77777777" w:rsidR="007E210B" w:rsidRPr="00FE6F33" w:rsidRDefault="007E210B" w:rsidP="003A39F4">
      <w:pPr>
        <w:numPr>
          <w:ilvl w:val="0"/>
          <w:numId w:val="4"/>
        </w:numPr>
        <w:rPr>
          <w:rFonts w:ascii="Cambria" w:hAnsi="Cambria"/>
        </w:rPr>
      </w:pPr>
      <w:r w:rsidRPr="00FE6F33">
        <w:rPr>
          <w:rFonts w:ascii="Cambria" w:hAnsi="Cambria"/>
        </w:rPr>
        <w:t xml:space="preserve">FLI-1 (Dimorphic </w:t>
      </w:r>
      <w:proofErr w:type="spellStart"/>
      <w:r w:rsidRPr="00FE6F33">
        <w:rPr>
          <w:rFonts w:ascii="Cambria" w:hAnsi="Cambria"/>
        </w:rPr>
        <w:t>dysmorphic</w:t>
      </w:r>
      <w:proofErr w:type="spellEnd"/>
      <w:r w:rsidRPr="00FE6F33">
        <w:rPr>
          <w:rFonts w:ascii="Cambria" w:hAnsi="Cambria"/>
        </w:rPr>
        <w:t xml:space="preserve"> platelets with giant α-granules  </w:t>
      </w:r>
    </w:p>
    <w:p w14:paraId="2C930E25" w14:textId="77777777" w:rsidR="007E210B" w:rsidRPr="00FE6F33" w:rsidRDefault="007E210B" w:rsidP="007E210B">
      <w:pPr>
        <w:numPr>
          <w:ilvl w:val="0"/>
          <w:numId w:val="4"/>
        </w:numPr>
        <w:rPr>
          <w:rFonts w:ascii="Cambria" w:hAnsi="Cambria"/>
        </w:rPr>
      </w:pPr>
      <w:proofErr w:type="gramStart"/>
      <w:r w:rsidRPr="00FE6F33">
        <w:rPr>
          <w:rFonts w:ascii="Cambria" w:hAnsi="Cambria"/>
        </w:rPr>
        <w:t>and</w:t>
      </w:r>
      <w:proofErr w:type="gramEnd"/>
      <w:r w:rsidRPr="00FE6F33">
        <w:rPr>
          <w:rFonts w:ascii="Cambria" w:hAnsi="Cambria"/>
        </w:rPr>
        <w:t xml:space="preserve"> thrombocytopenia; Paris-Trousseau/Jacobsen syndrome)  </w:t>
      </w:r>
    </w:p>
    <w:p w14:paraId="20925A2A" w14:textId="77777777" w:rsidR="007E210B" w:rsidRDefault="007E210B">
      <w:pPr>
        <w:rPr>
          <w:rFonts w:ascii="Cambria" w:hAnsi="Cambria"/>
        </w:rPr>
      </w:pPr>
    </w:p>
    <w:p w14:paraId="2999C3FE" w14:textId="77777777" w:rsidR="00425A31" w:rsidRPr="00425A31" w:rsidRDefault="00425A31" w:rsidP="00F45E10">
      <w:pPr>
        <w:pStyle w:val="Heading1"/>
      </w:pPr>
      <w:bookmarkStart w:id="27" w:name="_Toc364626938"/>
      <w:r w:rsidRPr="00425A31">
        <w:t>Acquired Disorders of Platelet Function</w:t>
      </w:r>
      <w:bookmarkEnd w:id="27"/>
    </w:p>
    <w:p w14:paraId="0B00ACBC" w14:textId="77777777" w:rsidR="00425A31" w:rsidRDefault="00425A31" w:rsidP="00F45E10">
      <w:pPr>
        <w:pStyle w:val="Heading2"/>
      </w:pPr>
      <w:bookmarkStart w:id="28" w:name="_Toc364626939"/>
      <w:r>
        <w:t>Medications</w:t>
      </w:r>
      <w:bookmarkEnd w:id="28"/>
    </w:p>
    <w:p w14:paraId="33EF6A62" w14:textId="77777777" w:rsidR="00425A31" w:rsidRDefault="00425A31" w:rsidP="00F45E10">
      <w:pPr>
        <w:pStyle w:val="Heading3"/>
      </w:pPr>
      <w:bookmarkStart w:id="29" w:name="_Toc364626940"/>
      <w:r>
        <w:t>SSRIs</w:t>
      </w:r>
      <w:bookmarkEnd w:id="29"/>
    </w:p>
    <w:p w14:paraId="02D11363" w14:textId="77777777" w:rsidR="00425A31" w:rsidRDefault="00425A31" w:rsidP="00F45E10">
      <w:pPr>
        <w:numPr>
          <w:ilvl w:val="0"/>
          <w:numId w:val="6"/>
        </w:numPr>
        <w:rPr>
          <w:rFonts w:ascii="Cambria" w:hAnsi="Cambria"/>
        </w:rPr>
      </w:pPr>
      <w:r>
        <w:rPr>
          <w:rFonts w:ascii="Cambria" w:hAnsi="Cambria"/>
        </w:rPr>
        <w:t>Inhibit the uptake of serotonin by platelets</w:t>
      </w:r>
    </w:p>
    <w:p w14:paraId="29E17204" w14:textId="77777777" w:rsidR="00425A31" w:rsidRDefault="00425A31" w:rsidP="00F45E10">
      <w:pPr>
        <w:numPr>
          <w:ilvl w:val="1"/>
          <w:numId w:val="6"/>
        </w:numPr>
        <w:rPr>
          <w:rFonts w:ascii="Cambria" w:hAnsi="Cambria"/>
        </w:rPr>
      </w:pPr>
      <w:r>
        <w:rPr>
          <w:rFonts w:ascii="Cambria" w:hAnsi="Cambria"/>
        </w:rPr>
        <w:t>Serotonin released by platelets at sites of vascular injury amplifies the platelet response and thrombus formation</w:t>
      </w:r>
    </w:p>
    <w:p w14:paraId="1E2A8ECA" w14:textId="4EA08234" w:rsidR="00340416" w:rsidRDefault="00B36B8A" w:rsidP="00B36B8A">
      <w:pPr>
        <w:pStyle w:val="Heading3"/>
      </w:pPr>
      <w:bookmarkStart w:id="30" w:name="_Toc364626941"/>
      <w:r>
        <w:t>Acetyl-Salicylic Acid</w:t>
      </w:r>
      <w:bookmarkEnd w:id="30"/>
    </w:p>
    <w:p w14:paraId="02AC1191" w14:textId="3AE10A8A" w:rsidR="00340416" w:rsidRDefault="00B36B8A" w:rsidP="00340416">
      <w:pPr>
        <w:numPr>
          <w:ilvl w:val="0"/>
          <w:numId w:val="6"/>
        </w:numPr>
        <w:rPr>
          <w:rFonts w:ascii="Cambria" w:hAnsi="Cambria"/>
        </w:rPr>
      </w:pPr>
      <w:r>
        <w:rPr>
          <w:rFonts w:ascii="Cambria" w:hAnsi="Cambria"/>
        </w:rPr>
        <w:t>ASA acetylates serine 529 on COX1 and thereby blocks TxA2 generation</w:t>
      </w:r>
    </w:p>
    <w:p w14:paraId="665E1FC8" w14:textId="43F618B8" w:rsidR="00B36B8A" w:rsidRDefault="00B36B8A" w:rsidP="00B36B8A">
      <w:pPr>
        <w:pStyle w:val="Heading3"/>
      </w:pPr>
      <w:bookmarkStart w:id="31" w:name="_Toc364626942"/>
      <w:r>
        <w:t>P2Y12 Antagonists</w:t>
      </w:r>
      <w:bookmarkEnd w:id="31"/>
    </w:p>
    <w:p w14:paraId="7EAFD73C" w14:textId="531F153F" w:rsidR="00B36B8A" w:rsidRDefault="00B36B8A" w:rsidP="00340416">
      <w:pPr>
        <w:numPr>
          <w:ilvl w:val="0"/>
          <w:numId w:val="6"/>
        </w:numPr>
        <w:rPr>
          <w:rFonts w:ascii="Cambria" w:hAnsi="Cambria"/>
        </w:rPr>
      </w:pPr>
      <w:r>
        <w:rPr>
          <w:rFonts w:ascii="Cambria" w:hAnsi="Cambria"/>
        </w:rPr>
        <w:t>Prevent ADP-dependent amplification of stable platelet aggregation and secretion</w:t>
      </w:r>
    </w:p>
    <w:p w14:paraId="244557CD" w14:textId="13462140" w:rsidR="00B36B8A" w:rsidRDefault="00B36B8A" w:rsidP="00B36B8A">
      <w:pPr>
        <w:pStyle w:val="Heading3"/>
      </w:pPr>
      <w:bookmarkStart w:id="32" w:name="_Toc364626943"/>
      <w:proofErr w:type="spellStart"/>
      <w:r>
        <w:t>GIIbIIA</w:t>
      </w:r>
      <w:proofErr w:type="spellEnd"/>
      <w:r>
        <w:t xml:space="preserve"> Antagonists</w:t>
      </w:r>
      <w:bookmarkEnd w:id="32"/>
    </w:p>
    <w:p w14:paraId="6A7EF9E3" w14:textId="0FE42D85" w:rsidR="00B36B8A" w:rsidRDefault="00B36B8A" w:rsidP="00B36B8A">
      <w:pPr>
        <w:numPr>
          <w:ilvl w:val="0"/>
          <w:numId w:val="6"/>
        </w:numPr>
        <w:rPr>
          <w:rFonts w:ascii="Cambria" w:hAnsi="Cambria"/>
        </w:rPr>
      </w:pPr>
      <w:r>
        <w:rPr>
          <w:rFonts w:ascii="Cambria" w:hAnsi="Cambria"/>
        </w:rPr>
        <w:t xml:space="preserve">Block the binding of fibrinogen, and at high shear, VWF, to </w:t>
      </w:r>
      <w:proofErr w:type="spellStart"/>
      <w:r>
        <w:rPr>
          <w:rFonts w:ascii="Cambria" w:hAnsi="Cambria"/>
        </w:rPr>
        <w:t>GPIIbIIIa</w:t>
      </w:r>
      <w:proofErr w:type="spellEnd"/>
    </w:p>
    <w:p w14:paraId="59D1D459" w14:textId="77DC0447" w:rsidR="00B36B8A" w:rsidRDefault="00B36B8A" w:rsidP="00B36B8A">
      <w:pPr>
        <w:pStyle w:val="Heading3"/>
      </w:pPr>
      <w:bookmarkStart w:id="33" w:name="_Toc364626944"/>
      <w:proofErr w:type="spellStart"/>
      <w:r>
        <w:t>Dipyridamole</w:t>
      </w:r>
      <w:bookmarkEnd w:id="33"/>
      <w:proofErr w:type="spellEnd"/>
    </w:p>
    <w:p w14:paraId="61CC3E5C" w14:textId="61FDE4AC" w:rsidR="00B36B8A" w:rsidRDefault="00B36B8A" w:rsidP="00B36B8A">
      <w:pPr>
        <w:numPr>
          <w:ilvl w:val="0"/>
          <w:numId w:val="6"/>
        </w:numPr>
        <w:rPr>
          <w:rFonts w:ascii="Cambria" w:hAnsi="Cambria"/>
        </w:rPr>
      </w:pPr>
      <w:r>
        <w:rPr>
          <w:rFonts w:ascii="Cambria" w:hAnsi="Cambria"/>
        </w:rPr>
        <w:t xml:space="preserve">PDE inhibitor that has antiplatelet and </w:t>
      </w:r>
      <w:proofErr w:type="spellStart"/>
      <w:r>
        <w:rPr>
          <w:rFonts w:ascii="Cambria" w:hAnsi="Cambria"/>
        </w:rPr>
        <w:t>vasodilatory</w:t>
      </w:r>
      <w:proofErr w:type="spellEnd"/>
      <w:r>
        <w:rPr>
          <w:rFonts w:ascii="Cambria" w:hAnsi="Cambria"/>
        </w:rPr>
        <w:t xml:space="preserve"> properties</w:t>
      </w:r>
    </w:p>
    <w:p w14:paraId="5B616AB7" w14:textId="36974409" w:rsidR="00B36B8A" w:rsidRDefault="00B36B8A" w:rsidP="00B36B8A">
      <w:pPr>
        <w:pStyle w:val="Heading3"/>
      </w:pPr>
      <w:bookmarkStart w:id="34" w:name="_Toc364626945"/>
      <w:proofErr w:type="spellStart"/>
      <w:r>
        <w:t>Cilostazol</w:t>
      </w:r>
      <w:bookmarkEnd w:id="34"/>
      <w:proofErr w:type="spellEnd"/>
    </w:p>
    <w:p w14:paraId="608B4EF8" w14:textId="7D4BBC75" w:rsidR="00B36B8A" w:rsidRDefault="00B36B8A" w:rsidP="00B36B8A">
      <w:pPr>
        <w:numPr>
          <w:ilvl w:val="0"/>
          <w:numId w:val="6"/>
        </w:numPr>
        <w:rPr>
          <w:rFonts w:ascii="Cambria" w:hAnsi="Cambria"/>
        </w:rPr>
      </w:pPr>
      <w:r>
        <w:rPr>
          <w:rFonts w:ascii="Cambria" w:hAnsi="Cambria"/>
        </w:rPr>
        <w:t xml:space="preserve">PDE inhibitor that has antiplatelet and </w:t>
      </w:r>
      <w:proofErr w:type="spellStart"/>
      <w:r>
        <w:rPr>
          <w:rFonts w:ascii="Cambria" w:hAnsi="Cambria"/>
        </w:rPr>
        <w:t>vasodilatory</w:t>
      </w:r>
      <w:proofErr w:type="spellEnd"/>
      <w:r>
        <w:rPr>
          <w:rFonts w:ascii="Cambria" w:hAnsi="Cambria"/>
        </w:rPr>
        <w:t xml:space="preserve"> propertie</w:t>
      </w:r>
      <w:r w:rsidR="003D217B">
        <w:rPr>
          <w:rFonts w:ascii="Cambria" w:hAnsi="Cambria"/>
        </w:rPr>
        <w:t>s</w:t>
      </w:r>
    </w:p>
    <w:p w14:paraId="5CA7C6F6" w14:textId="38DF9E42" w:rsidR="00B36B8A" w:rsidRDefault="00B36B8A" w:rsidP="00B36B8A">
      <w:pPr>
        <w:pStyle w:val="Heading3"/>
      </w:pPr>
      <w:bookmarkStart w:id="35" w:name="_Toc364626946"/>
      <w:r>
        <w:t>Thrombin Inhibitors</w:t>
      </w:r>
      <w:bookmarkEnd w:id="35"/>
    </w:p>
    <w:p w14:paraId="01E510DF" w14:textId="704EE1C8" w:rsidR="00B36B8A" w:rsidRDefault="00B36B8A" w:rsidP="00B36B8A">
      <w:pPr>
        <w:numPr>
          <w:ilvl w:val="0"/>
          <w:numId w:val="6"/>
        </w:numPr>
        <w:rPr>
          <w:rFonts w:ascii="Cambria" w:hAnsi="Cambria"/>
        </w:rPr>
      </w:pPr>
      <w:r>
        <w:rPr>
          <w:rFonts w:ascii="Cambria" w:hAnsi="Cambria"/>
        </w:rPr>
        <w:t>UFH, LMWH, DTIs (</w:t>
      </w:r>
      <w:proofErr w:type="spellStart"/>
      <w:r>
        <w:rPr>
          <w:rFonts w:ascii="Cambria" w:hAnsi="Cambria"/>
        </w:rPr>
        <w:t>lepirudin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argatroban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bivalirudin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dabigatran</w:t>
      </w:r>
      <w:proofErr w:type="spellEnd"/>
      <w:r>
        <w:rPr>
          <w:rFonts w:ascii="Cambria" w:hAnsi="Cambria"/>
        </w:rPr>
        <w:t>)</w:t>
      </w:r>
    </w:p>
    <w:p w14:paraId="35A3A2F5" w14:textId="1E548099" w:rsidR="004F24F6" w:rsidRPr="003D217B" w:rsidRDefault="00B36B8A" w:rsidP="004F24F6">
      <w:pPr>
        <w:numPr>
          <w:ilvl w:val="0"/>
          <w:numId w:val="6"/>
        </w:numPr>
        <w:rPr>
          <w:rFonts w:ascii="Cambria" w:hAnsi="Cambria"/>
        </w:rPr>
      </w:pPr>
      <w:r>
        <w:rPr>
          <w:rFonts w:ascii="Cambria" w:hAnsi="Cambria"/>
        </w:rPr>
        <w:t>These, by inhibiting thrombin can result in less platelet activation</w:t>
      </w:r>
    </w:p>
    <w:p w14:paraId="61AF6FC9" w14:textId="77777777" w:rsidR="004F24F6" w:rsidRDefault="004F24F6" w:rsidP="004F24F6">
      <w:pPr>
        <w:rPr>
          <w:rFonts w:ascii="Cambria" w:hAnsi="Cambria"/>
        </w:rPr>
      </w:pPr>
    </w:p>
    <w:p w14:paraId="2260699B" w14:textId="67C03540" w:rsidR="004F24F6" w:rsidRDefault="004F24F6" w:rsidP="004F24F6">
      <w:pPr>
        <w:pStyle w:val="Heading1"/>
      </w:pPr>
      <w:bookmarkStart w:id="36" w:name="_Toc364626947"/>
      <w:r>
        <w:t>Resistance to Anti-Platelet Therapy</w:t>
      </w:r>
      <w:bookmarkEnd w:id="36"/>
    </w:p>
    <w:p w14:paraId="53C7BF33" w14:textId="4065BECC" w:rsidR="004F24F6" w:rsidRDefault="004F24F6" w:rsidP="004F24F6">
      <w:pPr>
        <w:pStyle w:val="Heading2"/>
      </w:pPr>
      <w:bookmarkStart w:id="37" w:name="_Toc364626948"/>
      <w:r>
        <w:t>Aspirin Resistance</w:t>
      </w:r>
      <w:bookmarkEnd w:id="37"/>
    </w:p>
    <w:p w14:paraId="30FEF766" w14:textId="5D572E0C" w:rsidR="004F24F6" w:rsidRDefault="004F24F6" w:rsidP="004F24F6">
      <w:pPr>
        <w:pStyle w:val="Heading3"/>
      </w:pPr>
      <w:bookmarkStart w:id="38" w:name="_Toc364626949"/>
      <w:r>
        <w:t>Overview</w:t>
      </w:r>
      <w:bookmarkEnd w:id="38"/>
    </w:p>
    <w:p w14:paraId="7ED99E6A" w14:textId="609BB7F9" w:rsidR="003D53F7" w:rsidRDefault="003D53F7" w:rsidP="003D217B">
      <w:pPr>
        <w:pStyle w:val="Heading4"/>
      </w:pPr>
      <w:bookmarkStart w:id="39" w:name="_Toc364626950"/>
      <w:r>
        <w:t>Basics of Aspirin</w:t>
      </w:r>
      <w:bookmarkEnd w:id="39"/>
    </w:p>
    <w:p w14:paraId="7D9F3AB2" w14:textId="3BDA79A8" w:rsidR="003D53F7" w:rsidRDefault="003D53F7" w:rsidP="003D53F7">
      <w:pPr>
        <w:pStyle w:val="ListParagraph"/>
        <w:numPr>
          <w:ilvl w:val="0"/>
          <w:numId w:val="9"/>
        </w:numPr>
      </w:pPr>
      <w:r>
        <w:t xml:space="preserve">Low-Dose ASA is usually completely sufficient to </w:t>
      </w:r>
      <w:r w:rsidR="00283439">
        <w:t>inhibit platelet COX1</w:t>
      </w:r>
    </w:p>
    <w:p w14:paraId="3C1CE719" w14:textId="2D30B227" w:rsidR="00283439" w:rsidRDefault="00283439" w:rsidP="00283439">
      <w:pPr>
        <w:pStyle w:val="ListParagraph"/>
        <w:numPr>
          <w:ilvl w:val="1"/>
          <w:numId w:val="9"/>
        </w:numPr>
      </w:pPr>
      <w:r>
        <w:t>In fact 75 mg daily is at least twice as high as the lowest dose necessary and sufficient to fully inhibit platelet COX-1 activity</w:t>
      </w:r>
    </w:p>
    <w:p w14:paraId="4779F820" w14:textId="44DB9091" w:rsidR="00283439" w:rsidRDefault="00283439" w:rsidP="00283439">
      <w:pPr>
        <w:pStyle w:val="ListParagraph"/>
        <w:numPr>
          <w:ilvl w:val="2"/>
          <w:numId w:val="9"/>
        </w:numPr>
      </w:pPr>
      <w:r>
        <w:t>Therefore, there is no difference between 75 mg and 100 mg (the commercially available doses for “low-dose ASA”) (</w:t>
      </w:r>
      <w:proofErr w:type="spellStart"/>
      <w:r>
        <w:t>Patrono</w:t>
      </w:r>
      <w:proofErr w:type="spellEnd"/>
      <w:r>
        <w:t xml:space="preserve"> C. J Am </w:t>
      </w:r>
      <w:proofErr w:type="spellStart"/>
      <w:r>
        <w:t>Coll</w:t>
      </w:r>
      <w:proofErr w:type="spellEnd"/>
      <w:r>
        <w:t xml:space="preserve"> </w:t>
      </w:r>
      <w:proofErr w:type="spellStart"/>
      <w:r>
        <w:t>Cardiol</w:t>
      </w:r>
      <w:proofErr w:type="spellEnd"/>
      <w:r>
        <w:t>. 2015</w:t>
      </w:r>
      <w:proofErr w:type="gramStart"/>
      <w:r>
        <w:t>;6</w:t>
      </w:r>
      <w:proofErr w:type="gramEnd"/>
      <w:r>
        <w:t>(1):74-85</w:t>
      </w:r>
    </w:p>
    <w:p w14:paraId="20F4C1FC" w14:textId="0D8726E7" w:rsidR="00283439" w:rsidRPr="003D53F7" w:rsidRDefault="00283439" w:rsidP="00283439">
      <w:pPr>
        <w:pStyle w:val="ListParagraph"/>
        <w:numPr>
          <w:ilvl w:val="0"/>
          <w:numId w:val="9"/>
        </w:numPr>
      </w:pPr>
      <w:r>
        <w:t>Of note, therefore 325 mg ASA is only really beneficial as a loading dose</w:t>
      </w:r>
    </w:p>
    <w:p w14:paraId="6A4B3580" w14:textId="62505A6C" w:rsidR="003D217B" w:rsidRPr="003D217B" w:rsidRDefault="003D217B" w:rsidP="003D217B">
      <w:pPr>
        <w:pStyle w:val="Heading4"/>
      </w:pPr>
      <w:bookmarkStart w:id="40" w:name="_Toc364626951"/>
      <w:r>
        <w:t>Basics of Aspirin Resistance</w:t>
      </w:r>
      <w:bookmarkEnd w:id="40"/>
    </w:p>
    <w:p w14:paraId="1A558189" w14:textId="19BAADC0" w:rsidR="004F24F6" w:rsidRDefault="003D217B" w:rsidP="004F24F6">
      <w:pPr>
        <w:pStyle w:val="ListParagraph"/>
        <w:numPr>
          <w:ilvl w:val="0"/>
          <w:numId w:val="8"/>
        </w:numPr>
      </w:pPr>
      <w:r>
        <w:t>“Aspirin Resistance” if defined as the failure of ASA intake to fully inactivate its target, platelet COX1, is either extraordinarily rare, or does not exist</w:t>
      </w:r>
    </w:p>
    <w:p w14:paraId="068AE688" w14:textId="3A1F4477" w:rsidR="003D217B" w:rsidRDefault="003D217B" w:rsidP="003D217B">
      <w:pPr>
        <w:pStyle w:val="ListParagraph"/>
        <w:numPr>
          <w:ilvl w:val="1"/>
          <w:numId w:val="8"/>
        </w:numPr>
      </w:pPr>
      <w:r>
        <w:t>In a study of 400 healthy volunteers, 0/400 failed to exhibit this phenomenon</w:t>
      </w:r>
    </w:p>
    <w:p w14:paraId="29A85706" w14:textId="165B2994" w:rsidR="003D217B" w:rsidRDefault="003D217B" w:rsidP="003D217B">
      <w:pPr>
        <w:pStyle w:val="ListParagraph"/>
        <w:numPr>
          <w:ilvl w:val="0"/>
          <w:numId w:val="8"/>
        </w:numPr>
      </w:pPr>
      <w:r>
        <w:t>“Pseud</w:t>
      </w:r>
      <w:r w:rsidR="00FA0B3F">
        <w:t>o</w:t>
      </w:r>
      <w:r>
        <w:t>-Resistance” is another matter</w:t>
      </w:r>
    </w:p>
    <w:p w14:paraId="5CF72E2A" w14:textId="5B31040A" w:rsidR="003D217B" w:rsidRDefault="003D217B" w:rsidP="003D217B">
      <w:pPr>
        <w:pStyle w:val="ListParagraph"/>
        <w:numPr>
          <w:ilvl w:val="1"/>
          <w:numId w:val="8"/>
        </w:numPr>
      </w:pPr>
      <w:r>
        <w:t>This likely reflects delayed and reduced drug absorption, and therefore reduced pharmacodynamics</w:t>
      </w:r>
    </w:p>
    <w:p w14:paraId="48E02D27" w14:textId="779DF304" w:rsidR="003D217B" w:rsidRDefault="003D217B" w:rsidP="003D217B">
      <w:pPr>
        <w:pStyle w:val="ListParagraph"/>
        <w:numPr>
          <w:ilvl w:val="1"/>
          <w:numId w:val="8"/>
        </w:numPr>
      </w:pPr>
      <w:proofErr w:type="spellStart"/>
      <w:r>
        <w:t>I.e</w:t>
      </w:r>
      <w:proofErr w:type="spellEnd"/>
      <w:r>
        <w:t xml:space="preserve"> there is likely no pharmacodynamics resistance, only pharmacokinetic resistance</w:t>
      </w:r>
    </w:p>
    <w:p w14:paraId="1CE8432A" w14:textId="739391EF" w:rsidR="003D217B" w:rsidRDefault="003D217B" w:rsidP="003D217B">
      <w:pPr>
        <w:pStyle w:val="Heading3"/>
      </w:pPr>
      <w:bookmarkStart w:id="41" w:name="_Toc364626952"/>
      <w:r>
        <w:t>Potential Assays</w:t>
      </w:r>
      <w:r w:rsidR="001A3CC3">
        <w:t xml:space="preserve"> for Detection</w:t>
      </w:r>
      <w:bookmarkEnd w:id="41"/>
    </w:p>
    <w:p w14:paraId="1AC5D045" w14:textId="4AB31CE0" w:rsidR="003D217B" w:rsidRDefault="003D217B" w:rsidP="004F24F6">
      <w:pPr>
        <w:pStyle w:val="ListParagraph"/>
        <w:numPr>
          <w:ilvl w:val="0"/>
          <w:numId w:val="8"/>
        </w:numPr>
      </w:pPr>
      <w:r>
        <w:t>Measurement of TxB</w:t>
      </w:r>
      <w:r w:rsidRPr="00FA0B3F">
        <w:rPr>
          <w:vertAlign w:val="subscript"/>
        </w:rPr>
        <w:t>2</w:t>
      </w:r>
      <w:r>
        <w:t>, the stable metabolite of TxA</w:t>
      </w:r>
      <w:r w:rsidRPr="00FA0B3F">
        <w:rPr>
          <w:vertAlign w:val="subscript"/>
        </w:rPr>
        <w:t>2</w:t>
      </w:r>
    </w:p>
    <w:p w14:paraId="4D97916F" w14:textId="5A7D0C3B" w:rsidR="003D217B" w:rsidRPr="001A3CC3" w:rsidRDefault="003D217B" w:rsidP="003D217B">
      <w:pPr>
        <w:pStyle w:val="ListParagraph"/>
        <w:numPr>
          <w:ilvl w:val="1"/>
          <w:numId w:val="8"/>
        </w:numPr>
      </w:pPr>
      <w:r>
        <w:t>Can be measured in the serum or urine as 11-dehydro TxB</w:t>
      </w:r>
      <w:r w:rsidRPr="00FA0B3F">
        <w:rPr>
          <w:vertAlign w:val="subscript"/>
        </w:rPr>
        <w:t>2</w:t>
      </w:r>
    </w:p>
    <w:p w14:paraId="6EA0BAD7" w14:textId="605337E1" w:rsidR="001A3CC3" w:rsidRDefault="001A3CC3" w:rsidP="001A3CC3">
      <w:pPr>
        <w:pStyle w:val="ListParagraph"/>
        <w:numPr>
          <w:ilvl w:val="0"/>
          <w:numId w:val="8"/>
        </w:numPr>
      </w:pPr>
      <w:r>
        <w:t>Other assays exist, if needed look back to Michelson and Bhatt. Blood. 2017</w:t>
      </w:r>
      <w:proofErr w:type="gramStart"/>
      <w:r>
        <w:t>;130</w:t>
      </w:r>
      <w:proofErr w:type="gramEnd"/>
      <w:r>
        <w:t xml:space="preserve">(6):713-721 </w:t>
      </w:r>
    </w:p>
    <w:p w14:paraId="0180C7DC" w14:textId="508DC855" w:rsidR="003D217B" w:rsidRDefault="003D217B" w:rsidP="003D217B">
      <w:pPr>
        <w:pStyle w:val="Heading3"/>
      </w:pPr>
      <w:bookmarkStart w:id="42" w:name="_Toc364626953"/>
      <w:r>
        <w:t>Potential Causes of Pseudo-Resistance</w:t>
      </w:r>
      <w:bookmarkEnd w:id="42"/>
    </w:p>
    <w:p w14:paraId="1D5ED779" w14:textId="30FDBD67" w:rsidR="003D217B" w:rsidRDefault="00283439" w:rsidP="00283439">
      <w:pPr>
        <w:pStyle w:val="Heading4"/>
      </w:pPr>
      <w:bookmarkStart w:id="43" w:name="_Toc364626954"/>
      <w:r>
        <w:t>Drug-Drug Interactions</w:t>
      </w:r>
      <w:bookmarkEnd w:id="43"/>
    </w:p>
    <w:p w14:paraId="3645DB60" w14:textId="5DB9A84F" w:rsidR="00283439" w:rsidRDefault="00283439" w:rsidP="003D217B">
      <w:pPr>
        <w:pStyle w:val="ListParagraph"/>
        <w:numPr>
          <w:ilvl w:val="0"/>
          <w:numId w:val="8"/>
        </w:numPr>
      </w:pPr>
      <w:r>
        <w:t>NSAIDs</w:t>
      </w:r>
    </w:p>
    <w:p w14:paraId="14E58A92" w14:textId="07CDD5E1" w:rsidR="00FA0B3F" w:rsidRDefault="00283439" w:rsidP="001A3CC3">
      <w:pPr>
        <w:pStyle w:val="ListParagraph"/>
        <w:numPr>
          <w:ilvl w:val="1"/>
          <w:numId w:val="8"/>
        </w:numPr>
      </w:pPr>
      <w:r>
        <w:t xml:space="preserve">NSAIDs such as ibuprofen </w:t>
      </w:r>
      <w:r w:rsidR="00FA0B3F">
        <w:t>- I’m not sure of the mechanism (need to look it up) – can inhibit the action of ASA and decrease it’s anti-platelet effect</w:t>
      </w:r>
      <w:r w:rsidR="001A3CC3">
        <w:t xml:space="preserve"> (</w:t>
      </w:r>
      <w:proofErr w:type="spellStart"/>
      <w:r w:rsidR="001A3CC3">
        <w:t>Catella</w:t>
      </w:r>
      <w:proofErr w:type="spellEnd"/>
      <w:r w:rsidR="001A3CC3">
        <w:t>-Lawson F et al NEJM 2001</w:t>
      </w:r>
      <w:proofErr w:type="gramStart"/>
      <w:r w:rsidR="001A3CC3">
        <w:t>;345</w:t>
      </w:r>
      <w:proofErr w:type="gramEnd"/>
      <w:r w:rsidR="001A3CC3">
        <w:t xml:space="preserve">(25):1809-1817; Capone ML et al J Am </w:t>
      </w:r>
      <w:proofErr w:type="spellStart"/>
      <w:r w:rsidR="001A3CC3">
        <w:t>Coll</w:t>
      </w:r>
      <w:proofErr w:type="spellEnd"/>
      <w:r w:rsidR="001A3CC3">
        <w:t xml:space="preserve"> </w:t>
      </w:r>
      <w:proofErr w:type="spellStart"/>
      <w:r w:rsidR="001A3CC3">
        <w:t>Cardiol</w:t>
      </w:r>
      <w:proofErr w:type="spellEnd"/>
      <w:r w:rsidR="001A3CC3">
        <w:t xml:space="preserve"> 2005;45(8):1295-1301; Li X et al </w:t>
      </w:r>
      <w:proofErr w:type="spellStart"/>
      <w:r w:rsidR="001A3CC3">
        <w:t>Proc</w:t>
      </w:r>
      <w:proofErr w:type="spellEnd"/>
      <w:r w:rsidR="001A3CC3">
        <w:t xml:space="preserve"> </w:t>
      </w:r>
      <w:proofErr w:type="spellStart"/>
      <w:r w:rsidR="001A3CC3">
        <w:t>Natl</w:t>
      </w:r>
      <w:proofErr w:type="spellEnd"/>
      <w:r w:rsidR="001A3CC3">
        <w:t xml:space="preserve"> Acad </w:t>
      </w:r>
      <w:proofErr w:type="spellStart"/>
      <w:r w:rsidR="001A3CC3">
        <w:t>Sci</w:t>
      </w:r>
      <w:proofErr w:type="spellEnd"/>
      <w:r w:rsidR="001A3CC3">
        <w:t xml:space="preserve"> USA. 2014; 111(47):16830-16835; </w:t>
      </w:r>
      <w:proofErr w:type="spellStart"/>
      <w:r w:rsidR="001A3CC3">
        <w:t>Renda</w:t>
      </w:r>
      <w:proofErr w:type="spellEnd"/>
      <w:r w:rsidR="001A3CC3">
        <w:t xml:space="preserve"> G et al. Clin </w:t>
      </w:r>
      <w:proofErr w:type="spellStart"/>
      <w:r w:rsidR="001A3CC3">
        <w:t>Pharmacol</w:t>
      </w:r>
      <w:proofErr w:type="spellEnd"/>
      <w:r w:rsidR="001A3CC3">
        <w:t xml:space="preserve"> </w:t>
      </w:r>
      <w:proofErr w:type="spellStart"/>
      <w:r w:rsidR="001A3CC3">
        <w:t>Ther</w:t>
      </w:r>
      <w:proofErr w:type="spellEnd"/>
      <w:r w:rsidR="001A3CC3">
        <w:t>. 2006; 80(3):264-274.</w:t>
      </w:r>
    </w:p>
    <w:p w14:paraId="4256DF91" w14:textId="71F10783" w:rsidR="00FA0B3F" w:rsidRDefault="00FA0B3F" w:rsidP="00FA0B3F">
      <w:pPr>
        <w:pStyle w:val="ListParagraph"/>
        <w:numPr>
          <w:ilvl w:val="2"/>
          <w:numId w:val="8"/>
        </w:numPr>
      </w:pPr>
      <w:r>
        <w:t xml:space="preserve">Is it b/c ibuprofen is a non-permanent COX1 inhibitor and thus it </w:t>
      </w:r>
      <w:proofErr w:type="spellStart"/>
      <w:r>
        <w:t>it</w:t>
      </w:r>
      <w:proofErr w:type="spellEnd"/>
      <w:r>
        <w:t xml:space="preserve"> binds to and inhibits </w:t>
      </w:r>
      <w:proofErr w:type="gramStart"/>
      <w:r>
        <w:t>COX1,</w:t>
      </w:r>
      <w:proofErr w:type="gramEnd"/>
      <w:r>
        <w:t xml:space="preserve"> ASA cannot acetylate the enzyme and permanently inhibit it? </w:t>
      </w:r>
    </w:p>
    <w:p w14:paraId="46BA2DD7" w14:textId="197BB6A8" w:rsidR="00FA0B3F" w:rsidRDefault="00FA0B3F" w:rsidP="00FA0B3F">
      <w:pPr>
        <w:pStyle w:val="ListParagraph"/>
        <w:numPr>
          <w:ilvl w:val="1"/>
          <w:numId w:val="8"/>
        </w:numPr>
      </w:pPr>
      <w:r>
        <w:t xml:space="preserve">Thus, if you are going to use both, consider giving ASA 2 hours </w:t>
      </w:r>
      <w:proofErr w:type="spellStart"/>
      <w:r>
        <w:t>b/f</w:t>
      </w:r>
      <w:proofErr w:type="spellEnd"/>
      <w:r>
        <w:t xml:space="preserve"> an NSAID (</w:t>
      </w:r>
      <w:proofErr w:type="spellStart"/>
      <w:r>
        <w:t>Catella</w:t>
      </w:r>
      <w:proofErr w:type="spellEnd"/>
      <w:r>
        <w:t>-Lawson F et al NEJM 2001</w:t>
      </w:r>
      <w:proofErr w:type="gramStart"/>
      <w:r>
        <w:t>;345</w:t>
      </w:r>
      <w:proofErr w:type="gramEnd"/>
      <w:r>
        <w:t>(25):1809-1817)</w:t>
      </w:r>
    </w:p>
    <w:p w14:paraId="6F7D77AE" w14:textId="46A3762F" w:rsidR="00FA0B3F" w:rsidRDefault="00FA0B3F" w:rsidP="00FA0B3F">
      <w:pPr>
        <w:pStyle w:val="ListParagraph"/>
        <w:numPr>
          <w:ilvl w:val="2"/>
          <w:numId w:val="8"/>
        </w:numPr>
      </w:pPr>
      <w:r>
        <w:t>That said, multiple doses of an NSAID can abrogate this beneficial effect</w:t>
      </w:r>
    </w:p>
    <w:p w14:paraId="2960F924" w14:textId="3885919A" w:rsidR="00FA0B3F" w:rsidRDefault="00FA0B3F" w:rsidP="00FA0B3F">
      <w:pPr>
        <w:pStyle w:val="Heading4"/>
      </w:pPr>
      <w:bookmarkStart w:id="44" w:name="_Toc364626955"/>
      <w:r>
        <w:t>Conditions of Increased Platelet Turnover</w:t>
      </w:r>
      <w:bookmarkEnd w:id="44"/>
    </w:p>
    <w:p w14:paraId="15B705AA" w14:textId="26302049" w:rsidR="00FA0B3F" w:rsidRDefault="00FA0B3F" w:rsidP="00FA0B3F">
      <w:pPr>
        <w:pStyle w:val="ListParagraph"/>
        <w:numPr>
          <w:ilvl w:val="0"/>
          <w:numId w:val="8"/>
        </w:numPr>
      </w:pPr>
      <w:r>
        <w:t>DM, Obesity, ET, other MPNs, and CABG can result in increased platelet turnover</w:t>
      </w:r>
    </w:p>
    <w:p w14:paraId="1F5361F8" w14:textId="5CE22B94" w:rsidR="00FA0B3F" w:rsidRDefault="00FA0B3F" w:rsidP="00FA0B3F">
      <w:pPr>
        <w:pStyle w:val="ListParagraph"/>
        <w:numPr>
          <w:ilvl w:val="0"/>
          <w:numId w:val="8"/>
        </w:numPr>
      </w:pPr>
      <w:r>
        <w:t xml:space="preserve">Thus, increasing the dose is less effective than </w:t>
      </w:r>
      <w:r w:rsidRPr="00FA0B3F">
        <w:rPr>
          <w:b/>
        </w:rPr>
        <w:t>increasing the frequency to BID</w:t>
      </w:r>
    </w:p>
    <w:p w14:paraId="6BAEA75A" w14:textId="765AEE7A" w:rsidR="00FA0B3F" w:rsidRDefault="00FA0B3F" w:rsidP="00FA0B3F">
      <w:pPr>
        <w:pStyle w:val="ListParagraph"/>
        <w:numPr>
          <w:ilvl w:val="1"/>
          <w:numId w:val="8"/>
        </w:numPr>
      </w:pPr>
      <w:r>
        <w:t>Of note, clinical benefit of this strategy has not been shown</w:t>
      </w:r>
    </w:p>
    <w:p w14:paraId="7E92D79A" w14:textId="77777777" w:rsidR="001A3CC3" w:rsidRDefault="001A3CC3" w:rsidP="001A3CC3"/>
    <w:p w14:paraId="5FAEE821" w14:textId="540C157A" w:rsidR="001A3CC3" w:rsidRDefault="001A3CC3" w:rsidP="001A3CC3">
      <w:pPr>
        <w:pStyle w:val="Heading2"/>
      </w:pPr>
      <w:bookmarkStart w:id="45" w:name="_Toc364626956"/>
      <w:proofErr w:type="spellStart"/>
      <w:r>
        <w:t>Clopidogrel</w:t>
      </w:r>
      <w:proofErr w:type="spellEnd"/>
      <w:r>
        <w:t xml:space="preserve"> Resistance</w:t>
      </w:r>
      <w:bookmarkEnd w:id="45"/>
    </w:p>
    <w:p w14:paraId="0463E8F5" w14:textId="07ECC07F" w:rsidR="002D25AB" w:rsidRPr="002D25AB" w:rsidRDefault="002D25AB" w:rsidP="002D25AB">
      <w:pPr>
        <w:pStyle w:val="Heading3"/>
      </w:pPr>
      <w:bookmarkStart w:id="46" w:name="_Toc364626957"/>
      <w:r>
        <w:t xml:space="preserve">Basics of </w:t>
      </w:r>
      <w:proofErr w:type="spellStart"/>
      <w:r>
        <w:t>Clopidogrel</w:t>
      </w:r>
      <w:bookmarkEnd w:id="46"/>
      <w:proofErr w:type="spellEnd"/>
    </w:p>
    <w:p w14:paraId="265718B0" w14:textId="73DF443F" w:rsidR="00FA0B3F" w:rsidRDefault="002D25AB" w:rsidP="001A3CC3">
      <w:pPr>
        <w:pStyle w:val="ListParagraph"/>
        <w:numPr>
          <w:ilvl w:val="0"/>
          <w:numId w:val="8"/>
        </w:numPr>
      </w:pPr>
      <w:proofErr w:type="spellStart"/>
      <w:r>
        <w:t>Esterases</w:t>
      </w:r>
      <w:proofErr w:type="spellEnd"/>
      <w:r>
        <w:t xml:space="preserve"> degrade ~85% of absorbed </w:t>
      </w:r>
      <w:proofErr w:type="spellStart"/>
      <w:r>
        <w:t>clopidogrel</w:t>
      </w:r>
      <w:proofErr w:type="spellEnd"/>
      <w:r>
        <w:t>, leaving only ~15% to be converted by the cytochrome P-450 family of enzymes to the active metabolite required to inhibit P2Y</w:t>
      </w:r>
      <w:r w:rsidRPr="002D25AB">
        <w:rPr>
          <w:vertAlign w:val="subscript"/>
        </w:rPr>
        <w:t>12</w:t>
      </w:r>
    </w:p>
    <w:p w14:paraId="40BED431" w14:textId="48242AC5" w:rsidR="002D25AB" w:rsidRDefault="002D25AB" w:rsidP="001A3CC3">
      <w:pPr>
        <w:pStyle w:val="ListParagraph"/>
        <w:numPr>
          <w:ilvl w:val="0"/>
          <w:numId w:val="8"/>
        </w:numPr>
      </w:pPr>
      <w:r>
        <w:t xml:space="preserve">Variability of pharmacokinetic and pharmacodynamics of </w:t>
      </w:r>
      <w:proofErr w:type="spellStart"/>
      <w:r>
        <w:t>clopidogrel</w:t>
      </w:r>
      <w:proofErr w:type="spellEnd"/>
      <w:r>
        <w:t xml:space="preserve"> result from numerous factors</w:t>
      </w:r>
    </w:p>
    <w:p w14:paraId="2DD7BAC0" w14:textId="727D5361" w:rsidR="002D25AB" w:rsidRDefault="002D25AB" w:rsidP="002D25AB">
      <w:pPr>
        <w:pStyle w:val="ListParagraph"/>
        <w:numPr>
          <w:ilvl w:val="1"/>
          <w:numId w:val="8"/>
        </w:numPr>
      </w:pPr>
      <w:r>
        <w:t>Diet</w:t>
      </w:r>
    </w:p>
    <w:p w14:paraId="2E89AB4C" w14:textId="6107FD78" w:rsidR="002D25AB" w:rsidRDefault="002D25AB" w:rsidP="002D25AB">
      <w:pPr>
        <w:pStyle w:val="ListParagraph"/>
        <w:numPr>
          <w:ilvl w:val="1"/>
          <w:numId w:val="8"/>
        </w:numPr>
      </w:pPr>
      <w:r>
        <w:t>Polymorphisms in the transporter molecule ABCB1</w:t>
      </w:r>
    </w:p>
    <w:p w14:paraId="4CF4A919" w14:textId="603DC70C" w:rsidR="002D25AB" w:rsidRDefault="002D25AB" w:rsidP="002D25AB">
      <w:pPr>
        <w:pStyle w:val="ListParagraph"/>
        <w:numPr>
          <w:ilvl w:val="1"/>
          <w:numId w:val="8"/>
        </w:numPr>
      </w:pPr>
      <w:r>
        <w:t>Smoking (which alters CYP450 levels)</w:t>
      </w:r>
    </w:p>
    <w:p w14:paraId="3ABF8428" w14:textId="4695C83A" w:rsidR="002D25AB" w:rsidRDefault="002D25AB" w:rsidP="002D25AB">
      <w:pPr>
        <w:pStyle w:val="ListParagraph"/>
        <w:numPr>
          <w:ilvl w:val="1"/>
          <w:numId w:val="8"/>
        </w:numPr>
      </w:pPr>
      <w:r>
        <w:t>CYP2C19 polymorphisms</w:t>
      </w:r>
    </w:p>
    <w:p w14:paraId="3D0A135E" w14:textId="5CC6A60E" w:rsidR="002D25AB" w:rsidRDefault="002D25AB" w:rsidP="002D25AB">
      <w:pPr>
        <w:pStyle w:val="ListParagraph"/>
        <w:numPr>
          <w:ilvl w:val="1"/>
          <w:numId w:val="8"/>
        </w:numPr>
      </w:pPr>
      <w:r>
        <w:t>DDIs</w:t>
      </w:r>
    </w:p>
    <w:p w14:paraId="7B2F330E" w14:textId="0682E28F" w:rsidR="002D25AB" w:rsidRDefault="002D25AB" w:rsidP="002D25AB">
      <w:pPr>
        <w:pStyle w:val="ListParagraph"/>
        <w:numPr>
          <w:ilvl w:val="2"/>
          <w:numId w:val="8"/>
        </w:numPr>
      </w:pPr>
      <w:r>
        <w:t>PPIs</w:t>
      </w:r>
    </w:p>
    <w:p w14:paraId="4BDD5E99" w14:textId="659BB886" w:rsidR="002D25AB" w:rsidRDefault="002D25AB" w:rsidP="002D25AB">
      <w:pPr>
        <w:pStyle w:val="ListParagraph"/>
        <w:numPr>
          <w:ilvl w:val="1"/>
          <w:numId w:val="8"/>
        </w:numPr>
      </w:pPr>
      <w:r>
        <w:t>Other</w:t>
      </w:r>
    </w:p>
    <w:p w14:paraId="663A4CA8" w14:textId="61249B5D" w:rsidR="002D25AB" w:rsidRPr="004F24F6" w:rsidRDefault="002D25AB" w:rsidP="002D25AB">
      <w:pPr>
        <w:pStyle w:val="ListParagraph"/>
        <w:numPr>
          <w:ilvl w:val="2"/>
          <w:numId w:val="8"/>
        </w:numPr>
      </w:pPr>
      <w:proofErr w:type="gramStart"/>
      <w:r>
        <w:t>obesity</w:t>
      </w:r>
      <w:proofErr w:type="gramEnd"/>
      <w:r>
        <w:t>, impaired renal dysfunction, DM, age, reduced LVF, inflammation</w:t>
      </w:r>
    </w:p>
    <w:p w14:paraId="74972048" w14:textId="77777777" w:rsidR="001A3CC3" w:rsidRDefault="001A3CC3" w:rsidP="001A3CC3">
      <w:pPr>
        <w:pStyle w:val="Heading3"/>
      </w:pPr>
      <w:bookmarkStart w:id="47" w:name="_Toc364626958"/>
      <w:r>
        <w:t>Potential Assays for Detection</w:t>
      </w:r>
      <w:bookmarkEnd w:id="47"/>
    </w:p>
    <w:p w14:paraId="3FB30A9A" w14:textId="1D7EF180" w:rsidR="00B36B8A" w:rsidRPr="00915561" w:rsidRDefault="00915561" w:rsidP="001A3CC3">
      <w:pPr>
        <w:pStyle w:val="ListParagraph"/>
        <w:numPr>
          <w:ilvl w:val="0"/>
          <w:numId w:val="8"/>
        </w:numPr>
        <w:rPr>
          <w:rFonts w:ascii="Cambria" w:hAnsi="Cambria"/>
        </w:rPr>
      </w:pPr>
      <w:r>
        <w:t>Stimulate platelets with ADP and drug and there are a number of readouts (see Michelson Blood 2017)</w:t>
      </w:r>
    </w:p>
    <w:p w14:paraId="50591412" w14:textId="77777777" w:rsidR="002D25AB" w:rsidRPr="006F2120" w:rsidRDefault="002D25AB" w:rsidP="002D25AB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/>
        </w:rPr>
      </w:pPr>
      <w:r w:rsidRPr="006F2120">
        <w:rPr>
          <w:rFonts w:ascii="Times New Roman" w:hAnsi="Times New Roman"/>
        </w:rPr>
        <w:t xml:space="preserve">Polymorphisms in CYP2C19 lead to decreased activation of </w:t>
      </w:r>
      <w:proofErr w:type="spellStart"/>
      <w:r w:rsidRPr="006F2120">
        <w:rPr>
          <w:rFonts w:ascii="Times New Roman" w:hAnsi="Times New Roman"/>
        </w:rPr>
        <w:t>clopidogrel</w:t>
      </w:r>
      <w:proofErr w:type="spellEnd"/>
      <w:r w:rsidRPr="006F2120">
        <w:rPr>
          <w:rFonts w:ascii="Times New Roman" w:hAnsi="Times New Roman"/>
        </w:rPr>
        <w:t xml:space="preserve"> and decreased efficacy</w:t>
      </w:r>
    </w:p>
    <w:p w14:paraId="6F515035" w14:textId="77777777" w:rsidR="00915561" w:rsidRPr="001A3CC3" w:rsidRDefault="00915561" w:rsidP="001A3CC3">
      <w:pPr>
        <w:pStyle w:val="ListParagraph"/>
        <w:numPr>
          <w:ilvl w:val="0"/>
          <w:numId w:val="8"/>
        </w:numPr>
        <w:rPr>
          <w:rFonts w:ascii="Cambria" w:hAnsi="Cambria"/>
        </w:rPr>
      </w:pPr>
    </w:p>
    <w:p w14:paraId="52AA9421" w14:textId="77777777" w:rsidR="00B36B8A" w:rsidRDefault="00B36B8A" w:rsidP="00B36B8A">
      <w:pPr>
        <w:ind w:left="360"/>
        <w:rPr>
          <w:rFonts w:ascii="Cambria" w:hAnsi="Cambria"/>
        </w:rPr>
      </w:pPr>
    </w:p>
    <w:p w14:paraId="75019C30" w14:textId="77777777" w:rsidR="00B36B8A" w:rsidRPr="00FE6F33" w:rsidRDefault="00B36B8A" w:rsidP="00B36B8A">
      <w:pPr>
        <w:ind w:left="360"/>
        <w:rPr>
          <w:rFonts w:ascii="Cambria" w:hAnsi="Cambria"/>
        </w:rPr>
      </w:pPr>
    </w:p>
    <w:p w14:paraId="48DFCE02" w14:textId="77777777" w:rsidR="00425A31" w:rsidRPr="00425A31" w:rsidRDefault="00425A31" w:rsidP="00940F86">
      <w:pPr>
        <w:pStyle w:val="ListParagraph"/>
        <w:ind w:left="1440"/>
        <w:rPr>
          <w:rFonts w:ascii="Cambria" w:hAnsi="Cambria"/>
        </w:rPr>
      </w:pPr>
    </w:p>
    <w:p w14:paraId="133420AF" w14:textId="77777777" w:rsidR="00A37775" w:rsidRDefault="00A37775">
      <w:pPr>
        <w:rPr>
          <w:rFonts w:ascii="Cambria" w:hAnsi="Cambria"/>
          <w:b/>
        </w:rPr>
      </w:pPr>
      <w:r>
        <w:rPr>
          <w:rFonts w:ascii="Cambria" w:hAnsi="Cambria"/>
          <w:b/>
        </w:rPr>
        <w:br w:type="page"/>
      </w:r>
    </w:p>
    <w:p w14:paraId="4CEF094E" w14:textId="5F8BD2CB" w:rsidR="007E210B" w:rsidRPr="00425A31" w:rsidRDefault="00F45E10" w:rsidP="00F45E10">
      <w:pPr>
        <w:pStyle w:val="Heading1"/>
      </w:pPr>
      <w:bookmarkStart w:id="48" w:name="_Toc364626959"/>
      <w:r>
        <w:lastRenderedPageBreak/>
        <w:t>E</w:t>
      </w:r>
      <w:r w:rsidRPr="00425A31">
        <w:t>valuation</w:t>
      </w:r>
      <w:bookmarkEnd w:id="48"/>
    </w:p>
    <w:p w14:paraId="0944C25E" w14:textId="77777777" w:rsidR="007E210B" w:rsidRPr="00FE6F33" w:rsidRDefault="007E210B">
      <w:pPr>
        <w:rPr>
          <w:rFonts w:ascii="Cambria" w:hAnsi="Cambria"/>
        </w:rPr>
      </w:pPr>
    </w:p>
    <w:p w14:paraId="2DE13923" w14:textId="77777777" w:rsidR="007E210B" w:rsidRPr="00FE6F33" w:rsidRDefault="007E210B" w:rsidP="007E210B">
      <w:pPr>
        <w:widowControl w:val="0"/>
        <w:autoSpaceDE w:val="0"/>
        <w:autoSpaceDN w:val="0"/>
        <w:adjustRightInd w:val="0"/>
        <w:ind w:left="2520"/>
        <w:rPr>
          <w:rFonts w:ascii="Cambria" w:hAnsi="Cambria" w:cs="Times"/>
        </w:rPr>
      </w:pPr>
      <w:r w:rsidRPr="00FE6F33">
        <w:rPr>
          <w:rFonts w:ascii="Cambria" w:hAnsi="Cambria" w:cs="Times"/>
          <w:noProof/>
        </w:rPr>
        <w:drawing>
          <wp:inline distT="0" distB="0" distL="0" distR="0" wp14:anchorId="02ECB74D" wp14:editId="4E40BE84">
            <wp:extent cx="3752850" cy="34544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6F33">
        <w:rPr>
          <w:rFonts w:ascii="Cambria" w:hAnsi="Cambria" w:cs="Times"/>
        </w:rPr>
        <w:t xml:space="preserve"> </w:t>
      </w:r>
    </w:p>
    <w:p w14:paraId="3459B4E7" w14:textId="77777777" w:rsidR="007E210B" w:rsidRPr="00FE6F33" w:rsidRDefault="007E210B">
      <w:pPr>
        <w:rPr>
          <w:rFonts w:ascii="Cambria" w:hAnsi="Cambria"/>
        </w:rPr>
      </w:pPr>
    </w:p>
    <w:p w14:paraId="707DDCCE" w14:textId="77777777" w:rsidR="007E210B" w:rsidRPr="00FE6F33" w:rsidRDefault="007E210B" w:rsidP="007E210B">
      <w:pPr>
        <w:widowControl w:val="0"/>
        <w:autoSpaceDE w:val="0"/>
        <w:autoSpaceDN w:val="0"/>
        <w:adjustRightInd w:val="0"/>
        <w:rPr>
          <w:rFonts w:ascii="Cambria" w:hAnsi="Cambria" w:cs="Times"/>
        </w:rPr>
      </w:pPr>
      <w:r w:rsidRPr="00FE6F33">
        <w:rPr>
          <w:rFonts w:ascii="Cambria" w:hAnsi="Cambria" w:cs="Times"/>
          <w:noProof/>
        </w:rPr>
        <w:drawing>
          <wp:inline distT="0" distB="0" distL="0" distR="0" wp14:anchorId="24D9BAFA" wp14:editId="4FE6DE50">
            <wp:extent cx="6953250" cy="1841500"/>
            <wp:effectExtent l="0" t="0" r="63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6F33">
        <w:rPr>
          <w:rFonts w:ascii="Cambria" w:hAnsi="Cambria" w:cs="Times"/>
        </w:rPr>
        <w:t xml:space="preserve"> </w:t>
      </w:r>
    </w:p>
    <w:p w14:paraId="278CB157" w14:textId="77777777" w:rsidR="007E210B" w:rsidRPr="00FE6F33" w:rsidRDefault="007E210B">
      <w:pPr>
        <w:rPr>
          <w:rFonts w:ascii="Cambria" w:hAnsi="Cambria"/>
        </w:rPr>
      </w:pPr>
    </w:p>
    <w:p w14:paraId="5B7C1CA9" w14:textId="77777777" w:rsidR="007E210B" w:rsidRPr="00FE6F33" w:rsidRDefault="007E210B" w:rsidP="007E210B">
      <w:pPr>
        <w:widowControl w:val="0"/>
        <w:autoSpaceDE w:val="0"/>
        <w:autoSpaceDN w:val="0"/>
        <w:adjustRightInd w:val="0"/>
        <w:rPr>
          <w:rFonts w:ascii="Cambria" w:hAnsi="Cambria" w:cs="Times"/>
        </w:rPr>
      </w:pPr>
      <w:r w:rsidRPr="00FE6F33">
        <w:rPr>
          <w:rFonts w:ascii="Cambria" w:hAnsi="Cambria" w:cs="Times"/>
          <w:noProof/>
        </w:rPr>
        <w:drawing>
          <wp:inline distT="0" distB="0" distL="0" distR="0" wp14:anchorId="66EB8691" wp14:editId="0201CE30">
            <wp:extent cx="6756400" cy="27810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278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6F33">
        <w:rPr>
          <w:rFonts w:ascii="Cambria" w:hAnsi="Cambria" w:cs="Times"/>
        </w:rPr>
        <w:t xml:space="preserve"> </w:t>
      </w:r>
    </w:p>
    <w:p w14:paraId="4364793A" w14:textId="77777777" w:rsidR="007E210B" w:rsidRPr="00FE6F33" w:rsidRDefault="007E210B">
      <w:pPr>
        <w:rPr>
          <w:rFonts w:ascii="Cambria" w:hAnsi="Cambria"/>
        </w:rPr>
      </w:pPr>
    </w:p>
    <w:p w14:paraId="008B8D40" w14:textId="77777777" w:rsidR="007E210B" w:rsidRPr="00FE6F33" w:rsidRDefault="007E210B" w:rsidP="007E210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rPr>
          <w:rFonts w:ascii="Cambria" w:hAnsi="Cambria" w:cs="Times"/>
        </w:rPr>
      </w:pPr>
      <w:proofErr w:type="spellStart"/>
      <w:r w:rsidRPr="00FE6F33">
        <w:rPr>
          <w:rFonts w:ascii="Cambria" w:hAnsi="Cambria" w:cs="Calibri"/>
          <w:sz w:val="22"/>
          <w:szCs w:val="22"/>
        </w:rPr>
        <w:t>Arachidonic</w:t>
      </w:r>
      <w:proofErr w:type="spellEnd"/>
      <w:r w:rsidRPr="00FE6F33">
        <w:rPr>
          <w:rFonts w:ascii="Cambria" w:hAnsi="Cambria" w:cs="Calibri"/>
          <w:sz w:val="22"/>
          <w:szCs w:val="22"/>
        </w:rPr>
        <w:t xml:space="preserve"> Acid is converted to TxA2 if COX-1 and Thromboxane synthase are present causing </w:t>
      </w:r>
      <w:proofErr w:type="gramStart"/>
      <w:r w:rsidRPr="00FE6F33">
        <w:rPr>
          <w:rFonts w:ascii="Cambria" w:hAnsi="Cambria" w:cs="Calibri"/>
          <w:sz w:val="22"/>
          <w:szCs w:val="22"/>
        </w:rPr>
        <w:t>a strong</w:t>
      </w:r>
      <w:proofErr w:type="gramEnd"/>
      <w:r w:rsidRPr="00FE6F33">
        <w:rPr>
          <w:rFonts w:ascii="Cambria" w:hAnsi="Cambria" w:cs="Calibri"/>
          <w:sz w:val="22"/>
          <w:szCs w:val="22"/>
        </w:rPr>
        <w:t xml:space="preserve"> platelet activation. </w:t>
      </w:r>
    </w:p>
    <w:p w14:paraId="1A4FC76E" w14:textId="77777777" w:rsidR="00A37775" w:rsidRPr="00A37775" w:rsidRDefault="007E210B" w:rsidP="007E210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rPr>
          <w:rFonts w:ascii="Cambria" w:hAnsi="Cambria" w:cs="Times"/>
        </w:rPr>
      </w:pPr>
      <w:proofErr w:type="spellStart"/>
      <w:r w:rsidRPr="00FE6F33">
        <w:rPr>
          <w:rFonts w:ascii="Cambria" w:hAnsi="Cambria" w:cs="Calibri"/>
          <w:sz w:val="22"/>
          <w:szCs w:val="22"/>
        </w:rPr>
        <w:t>Ristocetin</w:t>
      </w:r>
      <w:proofErr w:type="spellEnd"/>
      <w:r w:rsidRPr="00FE6F33">
        <w:rPr>
          <w:rFonts w:ascii="Cambria" w:hAnsi="Cambria" w:cs="Calibri"/>
          <w:sz w:val="22"/>
          <w:szCs w:val="22"/>
        </w:rPr>
        <w:t xml:space="preserve"> causes a conformation change in </w:t>
      </w:r>
      <w:proofErr w:type="gramStart"/>
      <w:r w:rsidRPr="00FE6F33">
        <w:rPr>
          <w:rFonts w:ascii="Cambria" w:hAnsi="Cambria" w:cs="Calibri"/>
          <w:sz w:val="22"/>
          <w:szCs w:val="22"/>
        </w:rPr>
        <w:t>VWF which</w:t>
      </w:r>
      <w:proofErr w:type="gramEnd"/>
      <w:r w:rsidRPr="00FE6F33">
        <w:rPr>
          <w:rFonts w:ascii="Cambria" w:hAnsi="Cambria" w:cs="Calibri"/>
          <w:sz w:val="22"/>
          <w:szCs w:val="22"/>
        </w:rPr>
        <w:t xml:space="preserve"> increases its affinity for GP1b/IX/V. </w:t>
      </w:r>
    </w:p>
    <w:p w14:paraId="04B6884D" w14:textId="01A27F17" w:rsidR="007E210B" w:rsidRPr="00FE6F33" w:rsidRDefault="007E210B" w:rsidP="00A37775">
      <w:pPr>
        <w:pStyle w:val="ListParagraph"/>
        <w:widowControl w:val="0"/>
        <w:numPr>
          <w:ilvl w:val="1"/>
          <w:numId w:val="1"/>
        </w:numPr>
        <w:autoSpaceDE w:val="0"/>
        <w:autoSpaceDN w:val="0"/>
        <w:adjustRightInd w:val="0"/>
        <w:spacing w:after="240"/>
        <w:rPr>
          <w:rFonts w:ascii="Cambria" w:hAnsi="Cambria" w:cs="Times"/>
        </w:rPr>
      </w:pPr>
      <w:r w:rsidRPr="00FE6F33">
        <w:rPr>
          <w:rFonts w:ascii="Cambria" w:hAnsi="Cambria" w:cs="Calibri"/>
          <w:sz w:val="22"/>
          <w:szCs w:val="22"/>
        </w:rPr>
        <w:t xml:space="preserve">This causes a non-physiologic “agglutination” of platelets </w:t>
      </w:r>
      <w:proofErr w:type="gramStart"/>
      <w:r w:rsidRPr="00FE6F33">
        <w:rPr>
          <w:rFonts w:ascii="Cambria" w:hAnsi="Cambria" w:cs="Calibri"/>
          <w:sz w:val="22"/>
          <w:szCs w:val="22"/>
        </w:rPr>
        <w:t xml:space="preserve">where they are connected by Gp1b and VWF rather than </w:t>
      </w:r>
      <w:proofErr w:type="spellStart"/>
      <w:r w:rsidRPr="00FE6F33">
        <w:rPr>
          <w:rFonts w:ascii="Cambria" w:hAnsi="Cambria" w:cs="Calibri"/>
          <w:sz w:val="22"/>
          <w:szCs w:val="22"/>
        </w:rPr>
        <w:t>GPIIb</w:t>
      </w:r>
      <w:proofErr w:type="spellEnd"/>
      <w:r w:rsidRPr="00FE6F33">
        <w:rPr>
          <w:rFonts w:ascii="Cambria" w:hAnsi="Cambria" w:cs="Calibri"/>
          <w:sz w:val="22"/>
          <w:szCs w:val="22"/>
        </w:rPr>
        <w:t>/</w:t>
      </w:r>
      <w:proofErr w:type="spellStart"/>
      <w:r w:rsidRPr="00FE6F33">
        <w:rPr>
          <w:rFonts w:ascii="Cambria" w:hAnsi="Cambria" w:cs="Calibri"/>
          <w:sz w:val="22"/>
          <w:szCs w:val="22"/>
        </w:rPr>
        <w:t>IIIa</w:t>
      </w:r>
      <w:proofErr w:type="spellEnd"/>
      <w:r w:rsidRPr="00FE6F33">
        <w:rPr>
          <w:rFonts w:ascii="Cambria" w:hAnsi="Cambria" w:cs="Calibri"/>
          <w:sz w:val="22"/>
          <w:szCs w:val="22"/>
        </w:rPr>
        <w:t xml:space="preserve"> and fibrinogen</w:t>
      </w:r>
      <w:proofErr w:type="gramEnd"/>
      <w:r w:rsidRPr="00FE6F33">
        <w:rPr>
          <w:rFonts w:ascii="Cambria" w:hAnsi="Cambria" w:cs="Calibri"/>
          <w:sz w:val="22"/>
          <w:szCs w:val="22"/>
        </w:rPr>
        <w:t xml:space="preserve"> (the predominant linker of platelets in vivo). </w:t>
      </w:r>
    </w:p>
    <w:p w14:paraId="6997A05A" w14:textId="0999AEBC" w:rsidR="007E210B" w:rsidRPr="00FE6F33" w:rsidRDefault="007E210B" w:rsidP="007E210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rPr>
          <w:rFonts w:ascii="Cambria" w:hAnsi="Cambria" w:cs="Times"/>
        </w:rPr>
      </w:pPr>
      <w:r w:rsidRPr="00FE6F33">
        <w:rPr>
          <w:rFonts w:ascii="Cambria" w:hAnsi="Cambria" w:cs="Calibri"/>
          <w:sz w:val="22"/>
          <w:szCs w:val="22"/>
        </w:rPr>
        <w:t>AA gets converted into supra-physiologic amounts of TxA2 leading to s</w:t>
      </w:r>
      <w:r w:rsidR="008C4EA0">
        <w:rPr>
          <w:rFonts w:ascii="Cambria" w:hAnsi="Cambria" w:cs="Calibri"/>
          <w:sz w:val="22"/>
          <w:szCs w:val="22"/>
        </w:rPr>
        <w:t>trong platelet activation inde</w:t>
      </w:r>
      <w:r w:rsidRPr="00FE6F33">
        <w:rPr>
          <w:rFonts w:ascii="Cambria" w:hAnsi="Cambria" w:cs="Calibri"/>
          <w:sz w:val="22"/>
          <w:szCs w:val="22"/>
        </w:rPr>
        <w:t xml:space="preserve">pendent of the dense granule related 2nd wave. </w:t>
      </w:r>
    </w:p>
    <w:p w14:paraId="78EF92BD" w14:textId="77777777" w:rsidR="007E210B" w:rsidRPr="00FE6F33" w:rsidRDefault="007E210B" w:rsidP="007E210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rPr>
          <w:rFonts w:ascii="Cambria" w:hAnsi="Cambria" w:cs="Times"/>
        </w:rPr>
      </w:pPr>
      <w:r w:rsidRPr="00FE6F33">
        <w:rPr>
          <w:rFonts w:ascii="Cambria" w:hAnsi="Cambria" w:cs="Calibri"/>
          <w:sz w:val="22"/>
          <w:szCs w:val="22"/>
        </w:rPr>
        <w:t xml:space="preserve">Dense Granule Deficiency AKA Storage Pool Disease can be an isolated syndrome or part of other genetic diseases such as </w:t>
      </w:r>
      <w:proofErr w:type="spellStart"/>
      <w:r w:rsidRPr="00FE6F33">
        <w:rPr>
          <w:rFonts w:ascii="Cambria" w:hAnsi="Cambria" w:cs="Calibri"/>
          <w:sz w:val="22"/>
          <w:szCs w:val="22"/>
        </w:rPr>
        <w:t>Hermansky-Pudlak</w:t>
      </w:r>
      <w:proofErr w:type="spellEnd"/>
      <w:r w:rsidRPr="00FE6F33">
        <w:rPr>
          <w:rFonts w:ascii="Cambria" w:hAnsi="Cambria" w:cs="Calibri"/>
          <w:sz w:val="22"/>
          <w:szCs w:val="22"/>
        </w:rPr>
        <w:t xml:space="preserve">, </w:t>
      </w:r>
      <w:proofErr w:type="spellStart"/>
      <w:r w:rsidRPr="00FE6F33">
        <w:rPr>
          <w:rFonts w:ascii="Cambria" w:hAnsi="Cambria" w:cs="Calibri"/>
          <w:sz w:val="22"/>
          <w:szCs w:val="22"/>
        </w:rPr>
        <w:t>Chediak</w:t>
      </w:r>
      <w:proofErr w:type="spellEnd"/>
      <w:r w:rsidRPr="00FE6F33">
        <w:rPr>
          <w:rFonts w:ascii="Cambria" w:hAnsi="Cambria" w:cs="Calibri"/>
          <w:sz w:val="22"/>
          <w:szCs w:val="22"/>
        </w:rPr>
        <w:t xml:space="preserve">-Higashi, or </w:t>
      </w:r>
      <w:proofErr w:type="spellStart"/>
      <w:r w:rsidRPr="00FE6F33">
        <w:rPr>
          <w:rFonts w:ascii="Cambria" w:hAnsi="Cambria" w:cs="Calibri"/>
          <w:sz w:val="22"/>
          <w:szCs w:val="22"/>
        </w:rPr>
        <w:t>Wiskott</w:t>
      </w:r>
      <w:proofErr w:type="spellEnd"/>
      <w:r w:rsidRPr="00FE6F33">
        <w:rPr>
          <w:rFonts w:ascii="Cambria" w:hAnsi="Cambria" w:cs="Calibri"/>
          <w:sz w:val="22"/>
          <w:szCs w:val="22"/>
        </w:rPr>
        <w:t xml:space="preserve">-Aldrich </w:t>
      </w:r>
    </w:p>
    <w:p w14:paraId="19DD48C9" w14:textId="77777777" w:rsidR="007E210B" w:rsidRPr="00FE6F33" w:rsidRDefault="007E210B" w:rsidP="007E210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rPr>
          <w:rFonts w:ascii="Cambria" w:hAnsi="Cambria" w:cs="Times"/>
        </w:rPr>
      </w:pPr>
      <w:r w:rsidRPr="00FE6F33">
        <w:rPr>
          <w:rFonts w:ascii="Cambria" w:hAnsi="Cambria" w:cs="Calibri"/>
          <w:sz w:val="22"/>
          <w:szCs w:val="22"/>
        </w:rPr>
        <w:t xml:space="preserve">Distinguish a deficiency in dense granules from a disorder of secreting dense granules by electron mi- </w:t>
      </w:r>
      <w:proofErr w:type="spellStart"/>
      <w:r w:rsidRPr="00FE6F33">
        <w:rPr>
          <w:rFonts w:ascii="Cambria" w:hAnsi="Cambria" w:cs="Calibri"/>
          <w:sz w:val="22"/>
          <w:szCs w:val="22"/>
        </w:rPr>
        <w:t>croscopy</w:t>
      </w:r>
      <w:proofErr w:type="spellEnd"/>
      <w:r w:rsidRPr="00FE6F33">
        <w:rPr>
          <w:rFonts w:ascii="Cambria" w:hAnsi="Cambria" w:cs="Calibri"/>
          <w:sz w:val="22"/>
          <w:szCs w:val="22"/>
        </w:rPr>
        <w:t xml:space="preserve"> to see whether dense granules are present </w:t>
      </w:r>
    </w:p>
    <w:p w14:paraId="593DFEB1" w14:textId="0A34533A" w:rsidR="007E210B" w:rsidRPr="00BE3236" w:rsidRDefault="007E210B" w:rsidP="007E210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rPr>
          <w:rFonts w:ascii="Cambria" w:hAnsi="Cambria" w:cs="Times"/>
        </w:rPr>
      </w:pPr>
      <w:r w:rsidRPr="00FE6F33">
        <w:rPr>
          <w:rFonts w:ascii="Cambria" w:hAnsi="Cambria" w:cs="Calibri"/>
          <w:sz w:val="22"/>
          <w:szCs w:val="22"/>
        </w:rPr>
        <w:t>Epinephrine ca</w:t>
      </w:r>
      <w:r w:rsidR="003C1558">
        <w:rPr>
          <w:rFonts w:ascii="Cambria" w:hAnsi="Cambria" w:cs="Calibri"/>
          <w:sz w:val="22"/>
          <w:szCs w:val="22"/>
        </w:rPr>
        <w:t>uses a 2nd wave despite the ab</w:t>
      </w:r>
      <w:r w:rsidRPr="00FE6F33">
        <w:rPr>
          <w:rFonts w:ascii="Cambria" w:hAnsi="Cambria" w:cs="Calibri"/>
          <w:sz w:val="22"/>
          <w:szCs w:val="22"/>
        </w:rPr>
        <w:t xml:space="preserve">sence of ADP signaling since other dense granule contents are still present (ATP and serotonin) </w:t>
      </w:r>
    </w:p>
    <w:p w14:paraId="7038E487" w14:textId="1A4EFF3A" w:rsidR="00BE3236" w:rsidRPr="00BE3236" w:rsidRDefault="00BE3236" w:rsidP="007E210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rPr>
          <w:rFonts w:ascii="Cambria" w:hAnsi="Cambria" w:cs="Times"/>
        </w:rPr>
      </w:pPr>
      <w:proofErr w:type="spellStart"/>
      <w:r>
        <w:rPr>
          <w:rFonts w:ascii="Cambria" w:hAnsi="Cambria" w:cs="Calibri"/>
          <w:sz w:val="22"/>
          <w:szCs w:val="22"/>
        </w:rPr>
        <w:t>Thrombogenomics</w:t>
      </w:r>
      <w:proofErr w:type="spellEnd"/>
    </w:p>
    <w:p w14:paraId="673D34F9" w14:textId="32261DCF" w:rsidR="00BE3236" w:rsidRPr="00BE3236" w:rsidRDefault="00BE3236" w:rsidP="00BE3236">
      <w:pPr>
        <w:pStyle w:val="ListParagraph"/>
        <w:widowControl w:val="0"/>
        <w:numPr>
          <w:ilvl w:val="1"/>
          <w:numId w:val="1"/>
        </w:numPr>
        <w:autoSpaceDE w:val="0"/>
        <w:autoSpaceDN w:val="0"/>
        <w:adjustRightInd w:val="0"/>
        <w:spacing w:after="240"/>
        <w:rPr>
          <w:rFonts w:ascii="Cambria" w:hAnsi="Cambria" w:cs="Times"/>
        </w:rPr>
      </w:pPr>
      <w:r>
        <w:rPr>
          <w:rFonts w:ascii="Cambria" w:hAnsi="Cambria" w:cs="Calibri"/>
          <w:sz w:val="22"/>
          <w:szCs w:val="22"/>
        </w:rPr>
        <w:t>Capture array</w:t>
      </w:r>
    </w:p>
    <w:p w14:paraId="0F6FBD0F" w14:textId="4CB4B420" w:rsidR="00BE3236" w:rsidRPr="00BE3236" w:rsidRDefault="00BE3236" w:rsidP="00BE3236">
      <w:pPr>
        <w:pStyle w:val="ListParagraph"/>
        <w:widowControl w:val="0"/>
        <w:numPr>
          <w:ilvl w:val="2"/>
          <w:numId w:val="1"/>
        </w:numPr>
        <w:autoSpaceDE w:val="0"/>
        <w:autoSpaceDN w:val="0"/>
        <w:adjustRightInd w:val="0"/>
        <w:spacing w:after="240"/>
        <w:rPr>
          <w:rFonts w:ascii="Cambria" w:hAnsi="Cambria" w:cs="Times"/>
        </w:rPr>
      </w:pPr>
      <w:r>
        <w:rPr>
          <w:rFonts w:ascii="Cambria" w:hAnsi="Cambria" w:cs="Calibri"/>
          <w:sz w:val="22"/>
          <w:szCs w:val="22"/>
        </w:rPr>
        <w:t>Hybrid capture with oligonucleotides</w:t>
      </w:r>
    </w:p>
    <w:p w14:paraId="51A3F731" w14:textId="59140286" w:rsidR="00BE3236" w:rsidRPr="00BE3236" w:rsidRDefault="00BE3236" w:rsidP="00BE3236">
      <w:pPr>
        <w:pStyle w:val="ListParagraph"/>
        <w:widowControl w:val="0"/>
        <w:numPr>
          <w:ilvl w:val="1"/>
          <w:numId w:val="1"/>
        </w:numPr>
        <w:autoSpaceDE w:val="0"/>
        <w:autoSpaceDN w:val="0"/>
        <w:adjustRightInd w:val="0"/>
        <w:spacing w:after="240"/>
        <w:rPr>
          <w:rFonts w:ascii="Cambria" w:hAnsi="Cambria" w:cs="Times"/>
        </w:rPr>
      </w:pPr>
      <w:r>
        <w:rPr>
          <w:rFonts w:ascii="Cambria" w:hAnsi="Cambria" w:cs="Calibri"/>
          <w:sz w:val="22"/>
          <w:szCs w:val="22"/>
        </w:rPr>
        <w:t xml:space="preserve">Next Gen </w:t>
      </w:r>
      <w:proofErr w:type="spellStart"/>
      <w:r>
        <w:rPr>
          <w:rFonts w:ascii="Cambria" w:hAnsi="Cambria" w:cs="Calibri"/>
          <w:sz w:val="22"/>
          <w:szCs w:val="22"/>
        </w:rPr>
        <w:t>Seq</w:t>
      </w:r>
      <w:proofErr w:type="spellEnd"/>
      <w:r>
        <w:rPr>
          <w:rFonts w:ascii="Cambria" w:hAnsi="Cambria" w:cs="Calibri"/>
          <w:sz w:val="22"/>
          <w:szCs w:val="22"/>
        </w:rPr>
        <w:t xml:space="preserve"> assay looking at the known 49 genes responsible for platelet defects</w:t>
      </w:r>
    </w:p>
    <w:p w14:paraId="63A2012D" w14:textId="0E4A201A" w:rsidR="00BE3236" w:rsidRPr="00BE3236" w:rsidRDefault="00BE3236" w:rsidP="00BE3236">
      <w:pPr>
        <w:pStyle w:val="ListParagraph"/>
        <w:widowControl w:val="0"/>
        <w:numPr>
          <w:ilvl w:val="1"/>
          <w:numId w:val="1"/>
        </w:numPr>
        <w:autoSpaceDE w:val="0"/>
        <w:autoSpaceDN w:val="0"/>
        <w:adjustRightInd w:val="0"/>
        <w:spacing w:after="240"/>
        <w:rPr>
          <w:rFonts w:ascii="Cambria" w:hAnsi="Cambria" w:cs="Times"/>
        </w:rPr>
      </w:pPr>
      <w:proofErr w:type="spellStart"/>
      <w:r>
        <w:rPr>
          <w:rFonts w:ascii="Cambria" w:hAnsi="Cambria" w:cs="Calibri"/>
          <w:sz w:val="22"/>
          <w:szCs w:val="22"/>
        </w:rPr>
        <w:t>Mendelian</w:t>
      </w:r>
      <w:proofErr w:type="spellEnd"/>
      <w:r>
        <w:rPr>
          <w:rFonts w:ascii="Cambria" w:hAnsi="Cambria" w:cs="Calibri"/>
          <w:sz w:val="22"/>
          <w:szCs w:val="22"/>
        </w:rPr>
        <w:t xml:space="preserve"> disorders</w:t>
      </w:r>
    </w:p>
    <w:p w14:paraId="6FB1AD16" w14:textId="1FE781EA" w:rsidR="00BE3236" w:rsidRPr="00FE6F33" w:rsidRDefault="00BE3236" w:rsidP="00BE3236">
      <w:pPr>
        <w:pStyle w:val="ListParagraph"/>
        <w:widowControl w:val="0"/>
        <w:numPr>
          <w:ilvl w:val="2"/>
          <w:numId w:val="1"/>
        </w:numPr>
        <w:autoSpaceDE w:val="0"/>
        <w:autoSpaceDN w:val="0"/>
        <w:adjustRightInd w:val="0"/>
        <w:spacing w:after="240"/>
        <w:rPr>
          <w:rFonts w:ascii="Cambria" w:hAnsi="Cambria" w:cs="Times"/>
        </w:rPr>
      </w:pPr>
      <w:r>
        <w:rPr>
          <w:rFonts w:ascii="Cambria" w:hAnsi="Cambria" w:cs="Calibri"/>
          <w:sz w:val="22"/>
          <w:szCs w:val="22"/>
        </w:rPr>
        <w:t>You don’t need deep coverage like you do in tumor where you need multiple coverage (modern assays are 1000x)</w:t>
      </w:r>
    </w:p>
    <w:p w14:paraId="3A60A491" w14:textId="77777777" w:rsidR="007E210B" w:rsidRPr="00FE6F33" w:rsidRDefault="007E210B">
      <w:pPr>
        <w:rPr>
          <w:rFonts w:ascii="Cambria" w:hAnsi="Cambria"/>
        </w:rPr>
      </w:pPr>
    </w:p>
    <w:sectPr w:rsidR="007E210B" w:rsidRPr="00FE6F33" w:rsidSect="007E210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lowerLetter"/>
      <w:lvlText w:val="%2."/>
      <w:lvlJc w:val="left"/>
      <w:pPr>
        <w:ind w:left="1440" w:hanging="360"/>
      </w:pPr>
    </w:lvl>
    <w:lvl w:ilvl="2" w:tplc="00000003">
      <w:start w:val="1"/>
      <w:numFmt w:val="bullet"/>
      <w:lvlText w:val="•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E8C4828"/>
    <w:multiLevelType w:val="hybridMultilevel"/>
    <w:tmpl w:val="DD66150E"/>
    <w:lvl w:ilvl="0" w:tplc="B642B394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2677B4"/>
    <w:multiLevelType w:val="hybridMultilevel"/>
    <w:tmpl w:val="0778D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8005A71"/>
    <w:multiLevelType w:val="hybridMultilevel"/>
    <w:tmpl w:val="B2389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2E7E3D"/>
    <w:multiLevelType w:val="hybridMultilevel"/>
    <w:tmpl w:val="8E4CA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ED485D"/>
    <w:multiLevelType w:val="hybridMultilevel"/>
    <w:tmpl w:val="BC50C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4F83792"/>
    <w:multiLevelType w:val="hybridMultilevel"/>
    <w:tmpl w:val="2C424AEC"/>
    <w:lvl w:ilvl="0" w:tplc="8DF20B62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8D6C35"/>
    <w:multiLevelType w:val="hybridMultilevel"/>
    <w:tmpl w:val="8036F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48D1828"/>
    <w:multiLevelType w:val="hybridMultilevel"/>
    <w:tmpl w:val="EB6E9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BF531F5"/>
    <w:multiLevelType w:val="hybridMultilevel"/>
    <w:tmpl w:val="82988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0"/>
  </w:num>
  <w:num w:numId="4">
    <w:abstractNumId w:val="2"/>
  </w:num>
  <w:num w:numId="5">
    <w:abstractNumId w:val="7"/>
  </w:num>
  <w:num w:numId="6">
    <w:abstractNumId w:val="4"/>
  </w:num>
  <w:num w:numId="7">
    <w:abstractNumId w:val="3"/>
  </w:num>
  <w:num w:numId="8">
    <w:abstractNumId w:val="8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C47"/>
    <w:rsid w:val="000D2FCD"/>
    <w:rsid w:val="001050A2"/>
    <w:rsid w:val="001A3CC3"/>
    <w:rsid w:val="00283439"/>
    <w:rsid w:val="002D25AB"/>
    <w:rsid w:val="0033353D"/>
    <w:rsid w:val="00340416"/>
    <w:rsid w:val="003A39F4"/>
    <w:rsid w:val="003C1558"/>
    <w:rsid w:val="003D217B"/>
    <w:rsid w:val="003D53F7"/>
    <w:rsid w:val="00425A31"/>
    <w:rsid w:val="004F24F6"/>
    <w:rsid w:val="00542FA2"/>
    <w:rsid w:val="007D6544"/>
    <w:rsid w:val="007E210B"/>
    <w:rsid w:val="00862C47"/>
    <w:rsid w:val="008C4EA0"/>
    <w:rsid w:val="00915561"/>
    <w:rsid w:val="00940F86"/>
    <w:rsid w:val="00A37775"/>
    <w:rsid w:val="00AB3CA0"/>
    <w:rsid w:val="00AF05DF"/>
    <w:rsid w:val="00B36B8A"/>
    <w:rsid w:val="00BE3236"/>
    <w:rsid w:val="00D3555C"/>
    <w:rsid w:val="00F45E10"/>
    <w:rsid w:val="00FA0B3F"/>
    <w:rsid w:val="00FE6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2348E6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5E10"/>
    <w:pPr>
      <w:keepNext/>
      <w:keepLines/>
      <w:spacing w:before="80"/>
      <w:ind w:left="-72"/>
      <w:outlineLvl w:val="0"/>
    </w:pPr>
    <w:rPr>
      <w:rFonts w:ascii="Cambria" w:eastAsiaTheme="majorEastAsia" w:hAnsi="Cambria" w:cstheme="majorBidi"/>
      <w:b/>
      <w:bCs/>
      <w:caps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5E10"/>
    <w:pPr>
      <w:keepNext/>
      <w:keepLines/>
      <w:spacing w:before="80"/>
      <w:ind w:left="29"/>
      <w:outlineLvl w:val="1"/>
    </w:pPr>
    <w:rPr>
      <w:rFonts w:ascii="Cambria" w:eastAsiaTheme="majorEastAsia" w:hAnsi="Cambr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39F4"/>
    <w:pPr>
      <w:keepNext/>
      <w:keepLines/>
      <w:spacing w:before="80"/>
      <w:ind w:left="115"/>
      <w:outlineLvl w:val="2"/>
    </w:pPr>
    <w:rPr>
      <w:rFonts w:ascii="Cambria" w:eastAsiaTheme="majorEastAsia" w:hAnsi="Cambria" w:cstheme="majorBidi"/>
      <w:bCs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217B"/>
    <w:pPr>
      <w:keepNext/>
      <w:keepLines/>
      <w:spacing w:before="40"/>
      <w:ind w:left="187"/>
      <w:outlineLvl w:val="3"/>
    </w:pPr>
    <w:rPr>
      <w:rFonts w:ascii="Cambria" w:eastAsiaTheme="majorEastAsia" w:hAnsi="Cambria" w:cstheme="majorBidi"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10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10B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7E21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5E10"/>
    <w:rPr>
      <w:rFonts w:ascii="Cambria" w:eastAsiaTheme="majorEastAsia" w:hAnsi="Cambria" w:cstheme="majorBidi"/>
      <w:b/>
      <w:bCs/>
      <w:caps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45E10"/>
    <w:rPr>
      <w:rFonts w:ascii="Cambria" w:eastAsiaTheme="majorEastAsia" w:hAnsi="Cambria" w:cstheme="majorBidi"/>
      <w:b/>
      <w:bCs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39F4"/>
    <w:rPr>
      <w:rFonts w:ascii="Cambria" w:eastAsiaTheme="majorEastAsia" w:hAnsi="Cambria" w:cstheme="majorBidi"/>
      <w:bCs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45E10"/>
    <w:pPr>
      <w:spacing w:before="480" w:line="276" w:lineRule="auto"/>
      <w:ind w:left="0"/>
      <w:outlineLvl w:val="9"/>
    </w:pPr>
    <w:rPr>
      <w:caps w:val="0"/>
      <w:sz w:val="28"/>
      <w:szCs w:val="28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F45E10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45E10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45E1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F45E1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45E1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45E1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45E1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45E1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45E10"/>
    <w:pPr>
      <w:ind w:left="1920"/>
    </w:pPr>
    <w:rPr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D217B"/>
    <w:rPr>
      <w:rFonts w:ascii="Cambria" w:eastAsiaTheme="majorEastAsia" w:hAnsi="Cambria" w:cstheme="majorBidi"/>
      <w:bCs/>
      <w:i/>
      <w:iCs/>
    </w:rPr>
  </w:style>
  <w:style w:type="paragraph" w:styleId="NoSpacing">
    <w:name w:val="No Spacing"/>
    <w:uiPriority w:val="1"/>
    <w:qFormat/>
    <w:rsid w:val="0028343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5E10"/>
    <w:pPr>
      <w:keepNext/>
      <w:keepLines/>
      <w:spacing w:before="80"/>
      <w:ind w:left="-72"/>
      <w:outlineLvl w:val="0"/>
    </w:pPr>
    <w:rPr>
      <w:rFonts w:ascii="Cambria" w:eastAsiaTheme="majorEastAsia" w:hAnsi="Cambria" w:cstheme="majorBidi"/>
      <w:b/>
      <w:bCs/>
      <w:caps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5E10"/>
    <w:pPr>
      <w:keepNext/>
      <w:keepLines/>
      <w:spacing w:before="80"/>
      <w:ind w:left="29"/>
      <w:outlineLvl w:val="1"/>
    </w:pPr>
    <w:rPr>
      <w:rFonts w:ascii="Cambria" w:eastAsiaTheme="majorEastAsia" w:hAnsi="Cambr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39F4"/>
    <w:pPr>
      <w:keepNext/>
      <w:keepLines/>
      <w:spacing w:before="80"/>
      <w:ind w:left="115"/>
      <w:outlineLvl w:val="2"/>
    </w:pPr>
    <w:rPr>
      <w:rFonts w:ascii="Cambria" w:eastAsiaTheme="majorEastAsia" w:hAnsi="Cambria" w:cstheme="majorBidi"/>
      <w:bCs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217B"/>
    <w:pPr>
      <w:keepNext/>
      <w:keepLines/>
      <w:spacing w:before="40"/>
      <w:ind w:left="187"/>
      <w:outlineLvl w:val="3"/>
    </w:pPr>
    <w:rPr>
      <w:rFonts w:ascii="Cambria" w:eastAsiaTheme="majorEastAsia" w:hAnsi="Cambria" w:cstheme="majorBidi"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10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10B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7E21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5E10"/>
    <w:rPr>
      <w:rFonts w:ascii="Cambria" w:eastAsiaTheme="majorEastAsia" w:hAnsi="Cambria" w:cstheme="majorBidi"/>
      <w:b/>
      <w:bCs/>
      <w:caps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45E10"/>
    <w:rPr>
      <w:rFonts w:ascii="Cambria" w:eastAsiaTheme="majorEastAsia" w:hAnsi="Cambria" w:cstheme="majorBidi"/>
      <w:b/>
      <w:bCs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39F4"/>
    <w:rPr>
      <w:rFonts w:ascii="Cambria" w:eastAsiaTheme="majorEastAsia" w:hAnsi="Cambria" w:cstheme="majorBidi"/>
      <w:bCs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45E10"/>
    <w:pPr>
      <w:spacing w:before="480" w:line="276" w:lineRule="auto"/>
      <w:ind w:left="0"/>
      <w:outlineLvl w:val="9"/>
    </w:pPr>
    <w:rPr>
      <w:caps w:val="0"/>
      <w:sz w:val="28"/>
      <w:szCs w:val="28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F45E10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45E10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45E1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F45E1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45E1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45E1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45E1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45E1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45E10"/>
    <w:pPr>
      <w:ind w:left="1920"/>
    </w:pPr>
    <w:rPr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D217B"/>
    <w:rPr>
      <w:rFonts w:ascii="Cambria" w:eastAsiaTheme="majorEastAsia" w:hAnsi="Cambria" w:cstheme="majorBidi"/>
      <w:bCs/>
      <w:i/>
      <w:iCs/>
    </w:rPr>
  </w:style>
  <w:style w:type="paragraph" w:styleId="NoSpacing">
    <w:name w:val="No Spacing"/>
    <w:uiPriority w:val="1"/>
    <w:qFormat/>
    <w:rsid w:val="002834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emf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9A24351-9B8F-5446-9B69-EBE759F9F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10</Pages>
  <Words>1847</Words>
  <Characters>10528</Characters>
  <Application>Microsoft Macintosh Word</Application>
  <DocSecurity>0</DocSecurity>
  <Lines>87</Lines>
  <Paragraphs>24</Paragraphs>
  <ScaleCrop>false</ScaleCrop>
  <Company/>
  <LinksUpToDate>false</LinksUpToDate>
  <CharactersWithSpaces>12351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Miller</dc:creator>
  <cp:keywords/>
  <dc:description/>
  <cp:lastModifiedBy>David Miller</cp:lastModifiedBy>
  <cp:revision>18</cp:revision>
  <dcterms:created xsi:type="dcterms:W3CDTF">2016-03-20T02:37:00Z</dcterms:created>
  <dcterms:modified xsi:type="dcterms:W3CDTF">2017-08-18T02:06:00Z</dcterms:modified>
</cp:coreProperties>
</file>