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Contenu de présentation</w:t>
      </w:r>
    </w:p>
    <w:p>
      <w:pPr>
        <w:pStyle w:val="Subtitle"/>
      </w:pPr>
      <w:r>
        <w:t xml:space="preserve">DataOps Intelligent Platform</w:t>
      </w:r>
    </w:p>
    <w:p>
      <w:pPr>
        <w:pStyle w:val="BodyText"/>
      </w:pPr>
      <w:r>
        <w:t xml:space="preserve">Projet de Master 2 MBDS</w:t>
      </w:r>
    </w:p>
    <w:p>
      <w:pPr>
        <w:pStyle w:val="Heading1"/>
      </w:pPr>
      <w:r>
        <w:t xml:space="preserve">Sommaire</w:t>
      </w:r>
    </w:p>
    <w:p>
      <w:pPr>
        <w:pStyle w:val="ListParagraph"/>
        <w:numPr>
          <w:ilvl w:val="0"/>
          <w:numId w:val="1"/>
        </w:numPr>
      </w:pPr>
      <w:r>
        <w:t xml:space="preserve">Slide 1 - DataOps Intelligent Platform</w:t>
      </w:r>
    </w:p>
    <w:p>
      <w:pPr>
        <w:pStyle w:val="ListParagraph"/>
        <w:numPr>
          <w:ilvl w:val="0"/>
          <w:numId w:val="1"/>
        </w:numPr>
      </w:pPr>
      <w:r>
        <w:t xml:space="preserve">Slide 2 - Plan de la présentation</w:t>
      </w:r>
    </w:p>
    <w:p>
      <w:pPr>
        <w:pStyle w:val="ListParagraph"/>
        <w:numPr>
          <w:ilvl w:val="0"/>
          <w:numId w:val="1"/>
        </w:numPr>
      </w:pPr>
      <w:r>
        <w:t xml:space="preserve">Slide 3 - Introduction</w:t>
      </w:r>
    </w:p>
    <w:p>
      <w:pPr>
        <w:pStyle w:val="ListParagraph"/>
        <w:numPr>
          <w:ilvl w:val="0"/>
          <w:numId w:val="1"/>
        </w:numPr>
      </w:pPr>
      <w:r>
        <w:t xml:space="preserve">Slide 4 - Présentation du projet</w:t>
      </w:r>
    </w:p>
    <w:p>
      <w:pPr>
        <w:pStyle w:val="ListParagraph"/>
        <w:numPr>
          <w:ilvl w:val="0"/>
          <w:numId w:val="1"/>
        </w:numPr>
      </w:pPr>
      <w:r>
        <w:t xml:space="preserve">Slide 5 - Contexte général</w:t>
      </w:r>
    </w:p>
    <w:p>
      <w:pPr>
        <w:pStyle w:val="ListParagraph"/>
        <w:numPr>
          <w:ilvl w:val="0"/>
          <w:numId w:val="1"/>
        </w:numPr>
      </w:pPr>
      <w:r>
        <w:t xml:space="preserve">Slide 6 - Objectifs du projet</w:t>
      </w:r>
    </w:p>
    <w:p>
      <w:pPr>
        <w:pStyle w:val="ListParagraph"/>
        <w:numPr>
          <w:ilvl w:val="0"/>
          <w:numId w:val="1"/>
        </w:numPr>
      </w:pPr>
      <w:r>
        <w:t xml:space="preserve">Slide 7 - Problématique</w:t>
      </w:r>
    </w:p>
    <w:p>
      <w:pPr>
        <w:pStyle w:val="ListParagraph"/>
        <w:numPr>
          <w:ilvl w:val="0"/>
          <w:numId w:val="1"/>
        </w:numPr>
      </w:pPr>
      <w:r>
        <w:t xml:space="preserve">Slide 8 - Analyse de l’existant</w:t>
      </w:r>
    </w:p>
    <w:p>
      <w:pPr>
        <w:pStyle w:val="ListParagraph"/>
        <w:numPr>
          <w:ilvl w:val="0"/>
          <w:numId w:val="1"/>
        </w:numPr>
      </w:pPr>
      <w:r>
        <w:t xml:space="preserve">Slide 9 - Limites identifiées</w:t>
      </w:r>
    </w:p>
    <w:p>
      <w:pPr>
        <w:pStyle w:val="ListParagraph"/>
        <w:numPr>
          <w:ilvl w:val="0"/>
          <w:numId w:val="1"/>
        </w:numPr>
      </w:pPr>
      <w:r>
        <w:t xml:space="preserve">Slide 10 - État de l’art</w:t>
      </w:r>
    </w:p>
    <w:p>
      <w:pPr>
        <w:pStyle w:val="ListParagraph"/>
        <w:numPr>
          <w:ilvl w:val="0"/>
          <w:numId w:val="1"/>
        </w:numPr>
      </w:pPr>
      <w:r>
        <w:t xml:space="preserve">Slide 11 - Solutions et approches étudiées</w:t>
      </w:r>
    </w:p>
    <w:p>
      <w:pPr>
        <w:pStyle w:val="ListParagraph"/>
        <w:numPr>
          <w:ilvl w:val="0"/>
          <w:numId w:val="1"/>
        </w:numPr>
      </w:pPr>
      <w:r>
        <w:t xml:space="preserve">Slide 12 - Critères de choix</w:t>
      </w:r>
    </w:p>
    <w:p>
      <w:pPr>
        <w:pStyle w:val="ListParagraph"/>
        <w:numPr>
          <w:ilvl w:val="0"/>
          <w:numId w:val="1"/>
        </w:numPr>
      </w:pPr>
      <w:r>
        <w:t xml:space="preserve">Slide 13 - Positionnement de la solution</w:t>
      </w:r>
    </w:p>
    <w:p>
      <w:pPr>
        <w:pStyle w:val="ListParagraph"/>
        <w:numPr>
          <w:ilvl w:val="0"/>
          <w:numId w:val="1"/>
        </w:numPr>
      </w:pPr>
      <w:r>
        <w:t xml:space="preserve">Slide 14 - Fonctionnalités backend</w:t>
      </w:r>
    </w:p>
    <w:p>
      <w:pPr>
        <w:pStyle w:val="ListParagraph"/>
        <w:numPr>
          <w:ilvl w:val="0"/>
          <w:numId w:val="1"/>
        </w:numPr>
      </w:pPr>
      <w:r>
        <w:t xml:space="preserve">Slide 15 - Fonctionnalités frontend</w:t>
      </w:r>
    </w:p>
    <w:p>
      <w:pPr>
        <w:pStyle w:val="ListParagraph"/>
        <w:numPr>
          <w:ilvl w:val="0"/>
          <w:numId w:val="1"/>
        </w:numPr>
      </w:pPr>
      <w:r>
        <w:t xml:space="preserve">Slide 16 - Module IA</w:t>
      </w:r>
    </w:p>
    <w:p>
      <w:pPr>
        <w:pStyle w:val="ListParagraph"/>
        <w:numPr>
          <w:ilvl w:val="0"/>
          <w:numId w:val="1"/>
        </w:numPr>
      </w:pPr>
      <w:r>
        <w:t xml:space="preserve">Slide 17 - Blockchain privée</w:t>
      </w:r>
    </w:p>
    <w:p>
      <w:pPr>
        <w:pStyle w:val="ListParagraph"/>
        <w:numPr>
          <w:ilvl w:val="0"/>
          <w:numId w:val="1"/>
        </w:numPr>
      </w:pPr>
      <w:r>
        <w:t xml:space="preserve">Slide 18 - Architecture générale</w:t>
      </w:r>
    </w:p>
    <w:p>
      <w:pPr>
        <w:pStyle w:val="ListParagraph"/>
        <w:numPr>
          <w:ilvl w:val="0"/>
          <w:numId w:val="1"/>
        </w:numPr>
      </w:pPr>
      <w:r>
        <w:t xml:space="preserve">Slide 19 - Flux DataOps</w:t>
      </w:r>
    </w:p>
    <w:p>
      <w:pPr>
        <w:pStyle w:val="ListParagraph"/>
        <w:numPr>
          <w:ilvl w:val="0"/>
          <w:numId w:val="1"/>
        </w:numPr>
      </w:pPr>
      <w:r>
        <w:t xml:space="preserve">Slide 20 - Architecture du module IA</w:t>
      </w:r>
    </w:p>
    <w:p>
      <w:pPr>
        <w:pStyle w:val="ListParagraph"/>
        <w:numPr>
          <w:ilvl w:val="0"/>
          <w:numId w:val="1"/>
        </w:numPr>
      </w:pPr>
      <w:r>
        <w:t xml:space="preserve">Slide 21 - Réalisation et livrables</w:t>
      </w:r>
    </w:p>
    <w:p>
      <w:pPr>
        <w:pStyle w:val="ListParagraph"/>
        <w:numPr>
          <w:ilvl w:val="0"/>
          <w:numId w:val="1"/>
        </w:numPr>
      </w:pPr>
      <w:r>
        <w:t xml:space="preserve">Slide 22 - Démonstration</w:t>
      </w:r>
    </w:p>
    <w:p>
      <w:pPr>
        <w:pStyle w:val="ListParagraph"/>
        <w:numPr>
          <w:ilvl w:val="0"/>
          <w:numId w:val="1"/>
        </w:numPr>
      </w:pPr>
      <w:r>
        <w:t xml:space="preserve">Slide 23 - Exemple de contrôle qualité</w:t>
      </w:r>
    </w:p>
    <w:p>
      <w:pPr>
        <w:pStyle w:val="ListParagraph"/>
        <w:numPr>
          <w:ilvl w:val="0"/>
          <w:numId w:val="1"/>
        </w:numPr>
      </w:pPr>
      <w:r>
        <w:t xml:space="preserve">Slide 24 - Bilan</w:t>
      </w:r>
    </w:p>
    <w:p>
      <w:pPr>
        <w:pStyle w:val="ListParagraph"/>
        <w:numPr>
          <w:ilvl w:val="0"/>
          <w:numId w:val="1"/>
        </w:numPr>
      </w:pPr>
      <w:r>
        <w:t xml:space="preserve">Slide 25 - Perspectives</w:t>
      </w:r>
    </w:p>
    <w:p>
      <w:pPr>
        <w:pStyle w:val="ListParagraph"/>
        <w:numPr>
          <w:ilvl w:val="0"/>
          <w:numId w:val="1"/>
        </w:numPr>
      </w:pPr>
      <w:r>
        <w:t xml:space="preserve">Slide 26 - Conclusion</w:t>
      </w:r>
    </w:p>
    <w:p>
      <w:pPr>
        <w:pStyle w:val="ListParagraph"/>
        <w:numPr>
          <w:ilvl w:val="0"/>
          <w:numId w:val="1"/>
        </w:numPr>
      </w:pPr>
      <w:r>
        <w:t xml:space="preserve">Slide 27 - Merci</w:t>
      </w:r>
    </w:p>
    <w:p>
      <w:pPr>
        <w:pStyle w:val="Heading1"/>
        <w:pageBreakBefore/>
      </w:pPr>
      <w:r>
        <w:t xml:space="preserve">Slide 1 - DataOps Intelligent Platform</w:t>
      </w:r>
    </w:p>
    <w:p>
      <w:pPr>
        <w:pStyle w:val="Heading2"/>
      </w:pPr>
      <w:r>
        <w:t xml:space="preserve">Plateforme DataOps de gouvernance et d’analyse intelligente des données décisionnelles</w:t>
      </w:r>
    </w:p>
    <w:p>
      <w:pPr>
        <w:pStyle w:val="ListParagraph"/>
        <w:numPr>
          <w:ilvl w:val="0"/>
          <w:numId w:val="1"/>
        </w:numPr>
      </w:pPr>
      <w:r>
        <w:t xml:space="preserve">Projet de Master 2 MBDS</w:t>
      </w:r>
    </w:p>
    <w:p>
      <w:pPr>
        <w:pStyle w:val="ListParagraph"/>
        <w:numPr>
          <w:ilvl w:val="0"/>
          <w:numId w:val="1"/>
        </w:numPr>
      </w:pPr>
      <w:r>
        <w:t xml:space="preserve">Technologies : Spring Boot, React, PostgreSQL, FastAPI IA et blockchain privée</w:t>
      </w:r>
    </w:p>
    <w:p>
      <w:pPr>
        <w:pStyle w:val="ListParagraph"/>
        <w:numPr>
          <w:ilvl w:val="0"/>
          <w:numId w:val="1"/>
        </w:numPr>
      </w:pPr>
      <w:r>
        <w:t xml:space="preserve">Objectif : transformer des données opérationnelles en données fiables, gouvernées et exploitables pour la décision.</w:t>
      </w:r>
    </w:p>
    <w:p>
      <w:pPr>
        <w:pStyle w:val="Heading1"/>
        <w:pageBreakBefore/>
      </w:pPr>
      <w:r>
        <w:t xml:space="preserve">Slide 2 - Plan de la présentation</w:t>
      </w:r>
    </w:p>
    <w:p>
      <w:pPr>
        <w:pStyle w:val="ListParagraph"/>
        <w:numPr>
          <w:ilvl w:val="0"/>
          <w:numId w:val="1"/>
        </w:numPr>
      </w:pPr>
      <w:r>
        <w:t xml:space="preserve">Contexte et problématique</w:t>
      </w:r>
    </w:p>
    <w:p>
      <w:pPr>
        <w:pStyle w:val="ListParagraph"/>
        <w:numPr>
          <w:ilvl w:val="0"/>
          <w:numId w:val="1"/>
        </w:numPr>
      </w:pPr>
      <w:r>
        <w:t xml:space="preserve">Objectifs du projet</w:t>
      </w:r>
    </w:p>
    <w:p>
      <w:pPr>
        <w:pStyle w:val="ListParagraph"/>
        <w:numPr>
          <w:ilvl w:val="0"/>
          <w:numId w:val="1"/>
        </w:numPr>
      </w:pPr>
      <w:r>
        <w:t xml:space="preserve">Analyse de l’existant</w:t>
      </w:r>
    </w:p>
    <w:p>
      <w:pPr>
        <w:pStyle w:val="ListParagraph"/>
        <w:numPr>
          <w:ilvl w:val="0"/>
          <w:numId w:val="1"/>
        </w:numPr>
      </w:pPr>
      <w:r>
        <w:t xml:space="preserve">État de l’art</w:t>
      </w:r>
    </w:p>
    <w:p>
      <w:pPr>
        <w:pStyle w:val="ListParagraph"/>
        <w:numPr>
          <w:ilvl w:val="0"/>
          <w:numId w:val="1"/>
        </w:numPr>
      </w:pPr>
      <w:r>
        <w:t xml:space="preserve">Fonctionnalités principales</w:t>
      </w:r>
    </w:p>
    <w:p>
      <w:pPr>
        <w:pStyle w:val="ListParagraph"/>
        <w:numPr>
          <w:ilvl w:val="0"/>
          <w:numId w:val="1"/>
        </w:numPr>
      </w:pPr>
      <w:r>
        <w:t xml:space="preserve">Architecture et réalisation</w:t>
      </w:r>
    </w:p>
    <w:p>
      <w:pPr>
        <w:pStyle w:val="ListParagraph"/>
        <w:numPr>
          <w:ilvl w:val="0"/>
          <w:numId w:val="1"/>
        </w:numPr>
      </w:pPr>
      <w:r>
        <w:t xml:space="preserve">Démonstration</w:t>
      </w:r>
    </w:p>
    <w:p>
      <w:pPr>
        <w:pStyle w:val="ListParagraph"/>
        <w:numPr>
          <w:ilvl w:val="0"/>
          <w:numId w:val="1"/>
        </w:numPr>
      </w:pPr>
      <w:r>
        <w:t xml:space="preserve">Bilan et perspectives</w:t>
      </w:r>
    </w:p>
    <w:p>
      <w:pPr>
        <w:pStyle w:val="Heading1"/>
        <w:pageBreakBefore/>
      </w:pPr>
      <w:r>
        <w:t xml:space="preserve">Slide 3 - Introduction</w:t>
      </w:r>
    </w:p>
    <w:p>
      <w:pPr>
        <w:pStyle w:val="Heading2"/>
      </w:pPr>
      <w:r>
        <w:t xml:space="preserve">Une plateforme DataOps pour fiabiliser les données décisionnelles</w:t>
      </w:r>
    </w:p>
    <w:p>
      <w:pPr>
        <w:pStyle w:val="ListParagraph"/>
        <w:numPr>
          <w:ilvl w:val="0"/>
          <w:numId w:val="1"/>
        </w:numPr>
      </w:pPr>
      <w:r>
        <w:t xml:space="preserve">Les entreprises disposent de données issues d’outils opérationnels : ventes, stocks, produits et agences.</w:t>
      </w:r>
    </w:p>
    <w:p>
      <w:pPr>
        <w:pStyle w:val="ListParagraph"/>
        <w:numPr>
          <w:ilvl w:val="0"/>
          <w:numId w:val="1"/>
        </w:numPr>
      </w:pPr>
      <w:r>
        <w:t xml:space="preserve">La disponibilité d’une donnée ne garantit pas qu’elle soit complète, cohérente, traçable et fiable.</w:t>
      </w:r>
    </w:p>
    <w:p>
      <w:pPr>
        <w:pStyle w:val="ListParagraph"/>
        <w:numPr>
          <w:ilvl w:val="0"/>
          <w:numId w:val="1"/>
        </w:numPr>
      </w:pPr>
      <w:r>
        <w:t xml:space="preserve">Le projet propose une plateforme DataOps permettant de contrôler, consolider, analyser et tracer les données avant leur exploitation décisionnelle.</w:t>
      </w:r>
    </w:p>
    <w:p>
      <w:pPr>
        <w:pStyle w:val="Heading1"/>
        <w:pageBreakBefore/>
      </w:pPr>
      <w:r>
        <w:t xml:space="preserve">Slide 4 - Présentation du projet</w:t>
      </w:r>
    </w:p>
    <w:p>
      <w:pPr>
        <w:pStyle w:val="Heading2"/>
      </w:pPr>
      <w:r>
        <w:t xml:space="preserve">Composants et modules</w:t>
      </w:r>
    </w:p>
    <w:p>
      <w:pPr>
        <w:pStyle w:val="ListParagraph"/>
        <w:numPr>
          <w:ilvl w:val="0"/>
          <w:numId w:val="1"/>
        </w:numPr>
      </w:pPr>
      <w:r>
        <w:t xml:space="preserve">Backend Spring Boot : API REST, sécurité JWT, services métier et accès PostgreSQL.</w:t>
      </w:r>
    </w:p>
    <w:p>
      <w:pPr>
        <w:pStyle w:val="ListParagraph"/>
        <w:numPr>
          <w:ilvl w:val="0"/>
          <w:numId w:val="1"/>
        </w:numPr>
      </w:pPr>
      <w:r>
        <w:t xml:space="preserve">Frontend React : dashboard, import CSV, gouvernance, alertes, recommandations et audit blockchain.</w:t>
      </w:r>
    </w:p>
    <w:p>
      <w:pPr>
        <w:pStyle w:val="ListParagraph"/>
        <w:numPr>
          <w:ilvl w:val="0"/>
          <w:numId w:val="1"/>
        </w:numPr>
      </w:pPr>
      <w:r>
        <w:t xml:space="preserve">Service IA FastAPI : détection d’anomalies, prévision de rupture, benchmark statistique et intelligence décisionnelle.</w:t>
      </w:r>
    </w:p>
    <w:p>
      <w:pPr>
        <w:pStyle w:val="ListParagraph"/>
        <w:numPr>
          <w:ilvl w:val="0"/>
          <w:numId w:val="1"/>
        </w:numPr>
      </w:pPr>
      <w:r>
        <w:t xml:space="preserve">PostgreSQL : stockage des données métier, qualité, lineage, alertes et historiques.</w:t>
      </w:r>
    </w:p>
    <w:p>
      <w:pPr>
        <w:pStyle w:val="ListParagraph"/>
        <w:numPr>
          <w:ilvl w:val="0"/>
          <w:numId w:val="1"/>
        </w:numPr>
      </w:pPr>
      <w:r>
        <w:t xml:space="preserve">Blockchain privée : journal d’audit des opérations sensibles.</w:t>
      </w:r>
    </w:p>
    <w:p>
      <w:pPr>
        <w:pStyle w:val="Heading1"/>
        <w:pageBreakBefore/>
      </w:pPr>
      <w:r>
        <w:t xml:space="preserve">Slide 5 - Contexte général</w:t>
      </w:r>
    </w:p>
    <w:p>
      <w:pPr>
        <w:pStyle w:val="Heading2"/>
      </w:pPr>
      <w:r>
        <w:t xml:space="preserve">Pourquoi une couche DataOps ?</w:t>
      </w:r>
    </w:p>
    <w:p>
      <w:pPr>
        <w:pStyle w:val="ListParagraph"/>
        <w:numPr>
          <w:ilvl w:val="0"/>
          <w:numId w:val="1"/>
        </w:numPr>
      </w:pPr>
      <w:r>
        <w:t xml:space="preserve">Les données de ventes et de stocks peuvent provenir de plusieurs sources : système interne, fichiers CSV, imports manuels ou extractions externes.</w:t>
      </w:r>
    </w:p>
    <w:p>
      <w:pPr>
        <w:pStyle w:val="ListParagraph"/>
        <w:numPr>
          <w:ilvl w:val="0"/>
          <w:numId w:val="1"/>
        </w:numPr>
      </w:pPr>
      <w:r>
        <w:t xml:space="preserve">Avant d’utiliser ces données dans un tableau de bord, il faut vérifier leur qualité : colonnes obligatoires, doublons, formats, valeurs incohérentes ou aberrantes.</w:t>
      </w:r>
    </w:p>
    <w:p>
      <w:pPr>
        <w:pStyle w:val="ListParagraph"/>
        <w:numPr>
          <w:ilvl w:val="0"/>
          <w:numId w:val="1"/>
        </w:numPr>
      </w:pPr>
      <w:r>
        <w:t xml:space="preserve">Une donnée erronée peut produire un KPI faux, une mauvaise alerte ou une décision métier inadaptée.</w:t>
      </w:r>
    </w:p>
    <w:p>
      <w:pPr>
        <w:pStyle w:val="Heading1"/>
        <w:pageBreakBefore/>
      </w:pPr>
      <w:r>
        <w:t xml:space="preserve">Slide 6 - Objectifs du projet</w:t>
      </w:r>
    </w:p>
    <w:p>
      <w:pPr>
        <w:pStyle w:val="Heading2"/>
      </w:pPr>
      <w:r>
        <w:t xml:space="preserve">Objectif principal et objectifs spécifiques</w:t>
      </w:r>
    </w:p>
    <w:p>
      <w:pPr>
        <w:pStyle w:val="ListParagraph"/>
        <w:numPr>
          <w:ilvl w:val="0"/>
          <w:numId w:val="1"/>
        </w:numPr>
      </w:pPr>
      <w:r>
        <w:t xml:space="preserve">Concevoir et développer une plateforme DataOps permettant de collecter, contrôler, structurer et exploiter des données métier.</w:t>
      </w:r>
    </w:p>
    <w:p>
      <w:pPr>
        <w:pStyle w:val="ListParagraph"/>
        <w:numPr>
          <w:ilvl w:val="0"/>
          <w:numId w:val="1"/>
        </w:numPr>
      </w:pPr>
      <w:r>
        <w:t xml:space="preserve">Produire des indicateurs décisionnels fiables à partir des ventes, stocks, produits et agences.</w:t>
      </w:r>
    </w:p>
    <w:p>
      <w:pPr>
        <w:pStyle w:val="ListParagraph"/>
        <w:numPr>
          <w:ilvl w:val="0"/>
          <w:numId w:val="1"/>
        </w:numPr>
      </w:pPr>
      <w:r>
        <w:t xml:space="preserve">Détecter automatiquement les anomalies et les risques à partir de méthodes statistiques et d’IA légère.</w:t>
      </w:r>
    </w:p>
    <w:p>
      <w:pPr>
        <w:pStyle w:val="ListParagraph"/>
        <w:numPr>
          <w:ilvl w:val="0"/>
          <w:numId w:val="1"/>
        </w:numPr>
      </w:pPr>
      <w:r>
        <w:t xml:space="preserve">Assurer la traçabilité des imports, des décisions et des opérations sensibles.</w:t>
      </w:r>
    </w:p>
    <w:p>
      <w:pPr>
        <w:pStyle w:val="ListParagraph"/>
        <w:numPr>
          <w:ilvl w:val="0"/>
          <w:numId w:val="1"/>
        </w:numPr>
      </w:pPr>
      <w:r>
        <w:t xml:space="preserve">Fournir un dashboard clair pour la gouvernance, le pilotage et la démonstration métier.</w:t>
      </w:r>
    </w:p>
    <w:p>
      <w:pPr>
        <w:pStyle w:val="Heading1"/>
        <w:pageBreakBefore/>
      </w:pPr>
      <w:r>
        <w:t xml:space="preserve">Slide 7 - Problématique</w:t>
      </w:r>
    </w:p>
    <w:p>
      <w:pPr>
        <w:pStyle w:val="Heading2"/>
      </w:pPr>
      <w:r>
        <w:t xml:space="preserve">Fiabilité des données décisionnelles</w:t>
      </w:r>
    </w:p>
    <w:p>
      <w:pPr>
        <w:pStyle w:val="ListParagraph"/>
        <w:numPr>
          <w:ilvl w:val="0"/>
          <w:numId w:val="1"/>
        </w:numPr>
      </w:pPr>
      <w:r>
        <w:t xml:space="preserve">Comment s’assurer que les données utilisées pour piloter l’activité sont fiables ?</w:t>
      </w:r>
    </w:p>
    <w:p>
      <w:pPr>
        <w:pStyle w:val="ListParagraph"/>
        <w:numPr>
          <w:ilvl w:val="0"/>
          <w:numId w:val="1"/>
        </w:numPr>
      </w:pPr>
      <w:r>
        <w:t xml:space="preserve">Comment identifier les erreurs avant qu’elles n’impactent les KPI ?</w:t>
      </w:r>
    </w:p>
    <w:p>
      <w:pPr>
        <w:pStyle w:val="ListParagraph"/>
        <w:numPr>
          <w:ilvl w:val="0"/>
          <w:numId w:val="1"/>
        </w:numPr>
      </w:pPr>
      <w:r>
        <w:t xml:space="preserve">Comment suivre le parcours d’une donnée depuis son import jusqu’au dashboard ?</w:t>
      </w:r>
    </w:p>
    <w:p>
      <w:pPr>
        <w:pStyle w:val="ListParagraph"/>
        <w:numPr>
          <w:ilvl w:val="0"/>
          <w:numId w:val="1"/>
        </w:numPr>
      </w:pPr>
      <w:r>
        <w:t xml:space="preserve">Comment prouver qu’une opération sensible ou un indicateur n’a pas été altéré ?</w:t>
      </w:r>
    </w:p>
    <w:p>
      <w:pPr>
        <w:pStyle w:val="Heading1"/>
        <w:pageBreakBefore/>
      </w:pPr>
      <w:r>
        <w:t xml:space="preserve">Slide 8 - Analyse de l’existant</w:t>
      </w:r>
    </w:p>
    <w:p>
      <w:pPr>
        <w:pStyle w:val="Heading2"/>
      </w:pPr>
      <w:r>
        <w:t xml:space="preserve">Systèmes opérationnels et limites</w:t>
      </w:r>
    </w:p>
    <w:p>
      <w:pPr>
        <w:pStyle w:val="ListParagraph"/>
        <w:numPr>
          <w:ilvl w:val="0"/>
          <w:numId w:val="1"/>
        </w:numPr>
      </w:pPr>
      <w:r>
        <w:t xml:space="preserve">Un système opérationnel peut afficher les ventes, les stocks, les produits et les mouvements métier.</w:t>
      </w:r>
    </w:p>
    <w:p>
      <w:pPr>
        <w:pStyle w:val="ListParagraph"/>
        <w:numPr>
          <w:ilvl w:val="0"/>
          <w:numId w:val="1"/>
        </w:numPr>
      </w:pPr>
      <w:r>
        <w:t xml:space="preserve">Cependant, il ne couvre pas toujours la gouvernance avancée : score qualité, lineage, audit d’import, certification des KPI et contrôle d’intégrité.</w:t>
      </w:r>
    </w:p>
    <w:p>
      <w:pPr>
        <w:pStyle w:val="ListParagraph"/>
        <w:numPr>
          <w:ilvl w:val="0"/>
          <w:numId w:val="1"/>
        </w:numPr>
      </w:pPr>
      <w:r>
        <w:t xml:space="preserve">Le projet ne remplace pas l’existant : il le complète par une couche de fiabilisation et d’analyse décisionnelle.</w:t>
      </w:r>
    </w:p>
    <w:p>
      <w:pPr>
        <w:pStyle w:val="Heading1"/>
        <w:pageBreakBefore/>
      </w:pPr>
      <w:r>
        <w:t xml:space="preserve">Slide 9 - Limites identifiées</w:t>
      </w:r>
    </w:p>
    <w:p>
      <w:pPr>
        <w:pStyle w:val="Heading2"/>
      </w:pPr>
      <w:r>
        <w:t xml:space="preserve">Ce que la plateforme ajoute</w:t>
      </w:r>
    </w:p>
    <w:p>
      <w:pPr>
        <w:pStyle w:val="ListParagraph"/>
        <w:numPr>
          <w:ilvl w:val="0"/>
          <w:numId w:val="1"/>
        </w:numPr>
      </w:pPr>
      <w:r>
        <w:t xml:space="preserve">Absence de score qualité clair avant exploitation des données.</w:t>
      </w:r>
    </w:p>
    <w:p>
      <w:pPr>
        <w:pStyle w:val="ListParagraph"/>
        <w:numPr>
          <w:ilvl w:val="0"/>
          <w:numId w:val="1"/>
        </w:numPr>
      </w:pPr>
      <w:r>
        <w:t xml:space="preserve">Difficulté à suivre le parcours CSV → Validation → ETL → PostgreSQL → IA → Dashboard.</w:t>
      </w:r>
    </w:p>
    <w:p>
      <w:pPr>
        <w:pStyle w:val="ListParagraph"/>
        <w:numPr>
          <w:ilvl w:val="0"/>
          <w:numId w:val="1"/>
        </w:numPr>
      </w:pPr>
      <w:r>
        <w:t xml:space="preserve">Manque de mécanismes d’audit pour prouver qu’un import ou un KPI n’a pas été altéré.</w:t>
      </w:r>
    </w:p>
    <w:p>
      <w:pPr>
        <w:pStyle w:val="ListParagraph"/>
        <w:numPr>
          <w:ilvl w:val="0"/>
          <w:numId w:val="1"/>
        </w:numPr>
      </w:pPr>
      <w:r>
        <w:t xml:space="preserve">Analyses souvent limitées à des calculs simples, sans benchmark ni indicateurs de confiance.</w:t>
      </w:r>
    </w:p>
    <w:p>
      <w:pPr>
        <w:pStyle w:val="ListParagraph"/>
        <w:numPr>
          <w:ilvl w:val="0"/>
          <w:numId w:val="1"/>
        </w:numPr>
      </w:pPr>
      <w:r>
        <w:t xml:space="preserve">Traçabilité des décisions et recommandations encore insuffisante pour une démarche de gouvernance des données.</w:t>
      </w:r>
    </w:p>
    <w:p>
      <w:pPr>
        <w:pStyle w:val="Heading1"/>
        <w:pageBreakBefore/>
      </w:pPr>
      <w:r>
        <w:t xml:space="preserve">Slide 10 - État de l’art</w:t>
      </w:r>
    </w:p>
    <w:p>
      <w:pPr>
        <w:pStyle w:val="Heading2"/>
      </w:pPr>
      <w:r>
        <w:t xml:space="preserve">Domaines étudiés</w:t>
      </w:r>
    </w:p>
    <w:p>
      <w:pPr>
        <w:pStyle w:val="ListParagraph"/>
        <w:numPr>
          <w:ilvl w:val="0"/>
          <w:numId w:val="1"/>
        </w:numPr>
      </w:pPr>
      <w:r>
        <w:t xml:space="preserve">DataOps : automatisation, contrôle et fiabilisation des flux de données.</w:t>
      </w:r>
    </w:p>
    <w:p>
      <w:pPr>
        <w:pStyle w:val="ListParagraph"/>
        <w:numPr>
          <w:ilvl w:val="0"/>
          <w:numId w:val="1"/>
        </w:numPr>
      </w:pPr>
      <w:r>
        <w:t xml:space="preserve">Business Intelligence : transformation des données en indicateurs décisionnels.</w:t>
      </w:r>
    </w:p>
    <w:p>
      <w:pPr>
        <w:pStyle w:val="ListParagraph"/>
        <w:numPr>
          <w:ilvl w:val="0"/>
          <w:numId w:val="1"/>
        </w:numPr>
      </w:pPr>
      <w:r>
        <w:t xml:space="preserve">Data Quality : complétude, validité, unicité, cohérence et score global.</w:t>
      </w:r>
    </w:p>
    <w:p>
      <w:pPr>
        <w:pStyle w:val="ListParagraph"/>
        <w:numPr>
          <w:ilvl w:val="0"/>
          <w:numId w:val="1"/>
        </w:numPr>
      </w:pPr>
      <w:r>
        <w:t xml:space="preserve">Data Lineage : suivi de la provenance et du cycle de vie des données.</w:t>
      </w:r>
    </w:p>
    <w:p>
      <w:pPr>
        <w:pStyle w:val="ListParagraph"/>
        <w:numPr>
          <w:ilvl w:val="0"/>
          <w:numId w:val="1"/>
        </w:numPr>
      </w:pPr>
      <w:r>
        <w:t xml:space="preserve">IA légère : méthodes explicables comme Z-score, IQR et moyenne mobile.</w:t>
      </w:r>
    </w:p>
    <w:p>
      <w:pPr>
        <w:pStyle w:val="ListParagraph"/>
        <w:numPr>
          <w:ilvl w:val="0"/>
          <w:numId w:val="1"/>
        </w:numPr>
      </w:pPr>
      <w:r>
        <w:t xml:space="preserve">Blockchain privée : traçabilité et intégrité des opérations sensibles.</w:t>
      </w:r>
    </w:p>
    <w:p>
      <w:pPr>
        <w:pStyle w:val="Heading1"/>
        <w:pageBreakBefore/>
      </w:pPr>
      <w:r>
        <w:t xml:space="preserve">Slide 11 - Solutions et approches étudiées</w:t>
      </w:r>
    </w:p>
    <w:p>
      <w:pPr>
        <w:pStyle w:val="Heading2"/>
      </w:pPr>
      <w:r>
        <w:t xml:space="preserve">Comparaison conceptuelle</w:t>
      </w:r>
    </w:p>
    <w:p>
      <w:pPr>
        <w:pStyle w:val="ListParagraph"/>
        <w:numPr>
          <w:ilvl w:val="0"/>
          <w:numId w:val="1"/>
        </w:numPr>
      </w:pPr>
      <w:r>
        <w:t xml:space="preserve">Outils BI classiques : efficaces pour visualiser les KPI, mais moins centrés sur la qualité et le lineage.</w:t>
      </w:r>
    </w:p>
    <w:p>
      <w:pPr>
        <w:pStyle w:val="ListParagraph"/>
        <w:numPr>
          <w:ilvl w:val="0"/>
          <w:numId w:val="1"/>
        </w:numPr>
      </w:pPr>
      <w:r>
        <w:t xml:space="preserve">Outils ETL : utiles pour transformer les données, mais souvent séparés de la partie dashboard métier.</w:t>
      </w:r>
    </w:p>
    <w:p>
      <w:pPr>
        <w:pStyle w:val="ListParagraph"/>
        <w:numPr>
          <w:ilvl w:val="0"/>
          <w:numId w:val="1"/>
        </w:numPr>
      </w:pPr>
      <w:r>
        <w:t xml:space="preserve">Plateformes de gouvernance : puissantes mais parfois lourdes pour un projet pédagogique ou une PME.</w:t>
      </w:r>
    </w:p>
    <w:p>
      <w:pPr>
        <w:pStyle w:val="ListParagraph"/>
        <w:numPr>
          <w:ilvl w:val="0"/>
          <w:numId w:val="1"/>
        </w:numPr>
      </w:pPr>
      <w:r>
        <w:t xml:space="preserve">Approche retenue : une plateforme intégrée, légère, explicable et adaptée au contexte Master 2 MBDS.</w:t>
      </w:r>
    </w:p>
    <w:p>
      <w:pPr>
        <w:pStyle w:val="Heading1"/>
        <w:pageBreakBefore/>
      </w:pPr>
      <w:r>
        <w:t xml:space="preserve">Slide 12 - Critères de choix</w:t>
      </w:r>
    </w:p>
    <w:p>
      <w:pPr>
        <w:pStyle w:val="Heading2"/>
      </w:pPr>
      <w:r>
        <w:t xml:space="preserve">Critères retenus pour la solution</w:t>
      </w:r>
    </w:p>
    <w:p>
      <w:pPr>
        <w:pStyle w:val="ListParagraph"/>
        <w:numPr>
          <w:ilvl w:val="0"/>
          <w:numId w:val="1"/>
        </w:numPr>
      </w:pPr>
      <w:r>
        <w:t xml:space="preserve">Fiabilité des données : détecter les erreurs avant exploitation.</w:t>
      </w:r>
    </w:p>
    <w:p>
      <w:pPr>
        <w:pStyle w:val="ListParagraph"/>
        <w:numPr>
          <w:ilvl w:val="0"/>
          <w:numId w:val="1"/>
        </w:numPr>
      </w:pPr>
      <w:r>
        <w:t xml:space="preserve">Traçabilité : suivre l’origine et le parcours des données.</w:t>
      </w:r>
    </w:p>
    <w:p>
      <w:pPr>
        <w:pStyle w:val="ListParagraph"/>
        <w:numPr>
          <w:ilvl w:val="0"/>
          <w:numId w:val="1"/>
        </w:numPr>
      </w:pPr>
      <w:r>
        <w:t xml:space="preserve">Explicabilité : règles qualité et IA compréhensibles.</w:t>
      </w:r>
    </w:p>
    <w:p>
      <w:pPr>
        <w:pStyle w:val="ListParagraph"/>
        <w:numPr>
          <w:ilvl w:val="0"/>
          <w:numId w:val="1"/>
        </w:numPr>
      </w:pPr>
      <w:r>
        <w:t xml:space="preserve">Interopérabilité : communication entre Spring Boot, React, PostgreSQL et FastAPI.</w:t>
      </w:r>
    </w:p>
    <w:p>
      <w:pPr>
        <w:pStyle w:val="ListParagraph"/>
        <w:numPr>
          <w:ilvl w:val="0"/>
          <w:numId w:val="1"/>
        </w:numPr>
      </w:pPr>
      <w:r>
        <w:t xml:space="preserve">Sécurité : authentification JWT, rôles utilisateurs et audit blockchain.</w:t>
      </w:r>
    </w:p>
    <w:p>
      <w:pPr>
        <w:pStyle w:val="ListParagraph"/>
        <w:numPr>
          <w:ilvl w:val="0"/>
          <w:numId w:val="1"/>
        </w:numPr>
      </w:pPr>
      <w:r>
        <w:t xml:space="preserve">Démonstrabilité : scénario clair de bout en bout.</w:t>
      </w:r>
    </w:p>
    <w:p>
      <w:pPr>
        <w:pStyle w:val="Heading1"/>
        <w:pageBreakBefore/>
      </w:pPr>
      <w:r>
        <w:t xml:space="preserve">Slide 13 - Positionnement de la solution</w:t>
      </w:r>
    </w:p>
    <w:p>
      <w:pPr>
        <w:pStyle w:val="Heading2"/>
      </w:pPr>
      <w:r>
        <w:t xml:space="preserve">Plateforme DataOps de gouvernance décisionnelle</w:t>
      </w:r>
    </w:p>
    <w:p>
      <w:pPr>
        <w:pStyle w:val="ListParagraph"/>
        <w:numPr>
          <w:ilvl w:val="0"/>
          <w:numId w:val="1"/>
        </w:numPr>
      </w:pPr>
      <w:r>
        <w:t xml:space="preserve">Le projet se positionne comme une plateforme DataOps de gouvernance des données décisionnelles.</w:t>
      </w:r>
    </w:p>
    <w:p>
      <w:pPr>
        <w:pStyle w:val="ListParagraph"/>
        <w:numPr>
          <w:ilvl w:val="0"/>
          <w:numId w:val="1"/>
        </w:numPr>
      </w:pPr>
      <w:r>
        <w:t xml:space="preserve">Il complète les systèmes opérationnels par des contrôles qualité, du lineage, de l’audit, de l’analyse intelligente et de la certification des KPI.</w:t>
      </w:r>
    </w:p>
    <w:p>
      <w:pPr>
        <w:pStyle w:val="ListParagraph"/>
        <w:numPr>
          <w:ilvl w:val="0"/>
          <w:numId w:val="1"/>
        </w:numPr>
      </w:pPr>
      <w:r>
        <w:t xml:space="preserve">L’intérêt MBDS réside dans la transformation de données brutes ou opérationnelles en données fiables, observables et exploitables pour le pilotage.</w:t>
      </w:r>
    </w:p>
    <w:p>
      <w:pPr>
        <w:pStyle w:val="Heading1"/>
        <w:pageBreakBefore/>
      </w:pPr>
      <w:r>
        <w:t xml:space="preserve">Slide 14 - Fonctionnalités backend</w:t>
      </w:r>
    </w:p>
    <w:p>
      <w:pPr>
        <w:pStyle w:val="Heading2"/>
      </w:pPr>
      <w:r>
        <w:t xml:space="preserve">Modules Spring Boot</w:t>
      </w:r>
    </w:p>
    <w:p>
      <w:pPr>
        <w:pStyle w:val="ListParagraph"/>
        <w:numPr>
          <w:ilvl w:val="0"/>
          <w:numId w:val="1"/>
        </w:numPr>
      </w:pPr>
      <w:r>
        <w:t xml:space="preserve">Authentification JWT et gestion des rôles utilisateurs.</w:t>
      </w:r>
    </w:p>
    <w:p>
      <w:pPr>
        <w:pStyle w:val="ListParagraph"/>
        <w:numPr>
          <w:ilvl w:val="0"/>
          <w:numId w:val="1"/>
        </w:numPr>
      </w:pPr>
      <w:r>
        <w:t xml:space="preserve">Gestion des agences, produits, ventes et mouvements de stock.</w:t>
      </w:r>
    </w:p>
    <w:p>
      <w:pPr>
        <w:pStyle w:val="ListParagraph"/>
        <w:numPr>
          <w:ilvl w:val="0"/>
          <w:numId w:val="1"/>
        </w:numPr>
      </w:pPr>
      <w:r>
        <w:t xml:space="preserve">Import CSV ventes/stocks avec validation ligne par ligne.</w:t>
      </w:r>
    </w:p>
    <w:p>
      <w:pPr>
        <w:pStyle w:val="ListParagraph"/>
        <w:numPr>
          <w:ilvl w:val="0"/>
          <w:numId w:val="1"/>
        </w:numPr>
      </w:pPr>
      <w:r>
        <w:t xml:space="preserve">Calcul des KPI : chiffre d’affaires, ventes, stocks critiques, top produits et ventes journalières.</w:t>
      </w:r>
    </w:p>
    <w:p>
      <w:pPr>
        <w:pStyle w:val="ListParagraph"/>
        <w:numPr>
          <w:ilvl w:val="0"/>
          <w:numId w:val="1"/>
        </w:numPr>
      </w:pPr>
      <w:r>
        <w:t xml:space="preserve">Gouvernance : rapports qualité, catalogue, lineage et audit des imports.</w:t>
      </w:r>
    </w:p>
    <w:p>
      <w:pPr>
        <w:pStyle w:val="ListParagraph"/>
        <w:numPr>
          <w:ilvl w:val="0"/>
          <w:numId w:val="1"/>
        </w:numPr>
      </w:pPr>
      <w:r>
        <w:t xml:space="preserve">Journal d’activité, historique des décisions et export PDF/Excel.</w:t>
      </w:r>
    </w:p>
    <w:p>
      <w:pPr>
        <w:pStyle w:val="Heading1"/>
        <w:pageBreakBefore/>
      </w:pPr>
      <w:r>
        <w:t xml:space="preserve">Slide 15 - Fonctionnalités frontend</w:t>
      </w:r>
    </w:p>
    <w:p>
      <w:pPr>
        <w:pStyle w:val="Heading2"/>
      </w:pPr>
      <w:r>
        <w:t xml:space="preserve">Pages React du dashboard</w:t>
      </w:r>
    </w:p>
    <w:p>
      <w:pPr>
        <w:pStyle w:val="ListParagraph"/>
        <w:numPr>
          <w:ilvl w:val="0"/>
          <w:numId w:val="1"/>
        </w:numPr>
      </w:pPr>
      <w:r>
        <w:t xml:space="preserve">Login et sécurité par token JWT.</w:t>
      </w:r>
    </w:p>
    <w:p>
      <w:pPr>
        <w:pStyle w:val="ListParagraph"/>
        <w:numPr>
          <w:ilvl w:val="0"/>
          <w:numId w:val="1"/>
        </w:numPr>
      </w:pPr>
      <w:r>
        <w:t xml:space="preserve">Dashboard global et dashboard de gouvernance des données.</w:t>
      </w:r>
    </w:p>
    <w:p>
      <w:pPr>
        <w:pStyle w:val="ListParagraph"/>
        <w:numPr>
          <w:ilvl w:val="0"/>
          <w:numId w:val="1"/>
        </w:numPr>
      </w:pPr>
      <w:r>
        <w:t xml:space="preserve">Page Import CSV avec prévalidation, score qualité et progression réelle.</w:t>
      </w:r>
    </w:p>
    <w:p>
      <w:pPr>
        <w:pStyle w:val="ListParagraph"/>
        <w:numPr>
          <w:ilvl w:val="0"/>
          <w:numId w:val="1"/>
        </w:numPr>
      </w:pPr>
      <w:r>
        <w:t xml:space="preserve">Pages Qualité des données, Data Lineage et Audit blockchain.</w:t>
      </w:r>
    </w:p>
    <w:p>
      <w:pPr>
        <w:pStyle w:val="ListParagraph"/>
        <w:numPr>
          <w:ilvl w:val="0"/>
          <w:numId w:val="1"/>
        </w:numPr>
      </w:pPr>
      <w:r>
        <w:t xml:space="preserve">Pages Alertes, Recommandations, Notifications, Historique et Journal d’activité.</w:t>
      </w:r>
    </w:p>
    <w:p>
      <w:pPr>
        <w:pStyle w:val="ListParagraph"/>
        <w:numPr>
          <w:ilvl w:val="0"/>
          <w:numId w:val="1"/>
        </w:numPr>
      </w:pPr>
      <w:r>
        <w:t xml:space="preserve">Graphiques Recharts pour visualiser les KPI, la qualité, les erreurs et les imports.</w:t>
      </w:r>
    </w:p>
    <w:p>
      <w:pPr>
        <w:pStyle w:val="Heading1"/>
        <w:pageBreakBefore/>
      </w:pPr>
      <w:r>
        <w:t xml:space="preserve">Slide 16 - Module IA</w:t>
      </w:r>
    </w:p>
    <w:p>
      <w:pPr>
        <w:pStyle w:val="Heading2"/>
      </w:pPr>
      <w:r>
        <w:t xml:space="preserve">Analyse intelligente des ventes et stocks</w:t>
      </w:r>
    </w:p>
    <w:p>
      <w:pPr>
        <w:pStyle w:val="ListParagraph"/>
        <w:numPr>
          <w:ilvl w:val="0"/>
          <w:numId w:val="1"/>
        </w:numPr>
      </w:pPr>
      <w:r>
        <w:t xml:space="preserve">Détection d’anomalies sur les ventes avec Z-score.</w:t>
      </w:r>
    </w:p>
    <w:p>
      <w:pPr>
        <w:pStyle w:val="ListParagraph"/>
        <w:numPr>
          <w:ilvl w:val="0"/>
          <w:numId w:val="1"/>
        </w:numPr>
      </w:pPr>
      <w:r>
        <w:t xml:space="preserve">Benchmark de méthodes : Z-score, IQR et moyenne mobile sur 7 jours.</w:t>
      </w:r>
    </w:p>
    <w:p>
      <w:pPr>
        <w:pStyle w:val="ListParagraph"/>
        <w:numPr>
          <w:ilvl w:val="0"/>
          <w:numId w:val="1"/>
        </w:numPr>
      </w:pPr>
      <w:r>
        <w:t xml:space="preserve">Prévision simple de risque de rupture de stock.</w:t>
      </w:r>
    </w:p>
    <w:p>
      <w:pPr>
        <w:pStyle w:val="ListParagraph"/>
        <w:numPr>
          <w:ilvl w:val="0"/>
          <w:numId w:val="1"/>
        </w:numPr>
      </w:pPr>
      <w:r>
        <w:t xml:space="preserve">Classification des alertes : faible, moyen, critique.</w:t>
      </w:r>
    </w:p>
    <w:p>
      <w:pPr>
        <w:pStyle w:val="ListParagraph"/>
        <w:numPr>
          <w:ilvl w:val="0"/>
          <w:numId w:val="1"/>
        </w:numPr>
      </w:pPr>
      <w:r>
        <w:t xml:space="preserve">Analyse décisionnelle avancée : scoring source, drift, SLA qualité, certification KPI et recommandations.</w:t>
      </w:r>
    </w:p>
    <w:p>
      <w:pPr>
        <w:pStyle w:val="Heading1"/>
        <w:pageBreakBefore/>
      </w:pPr>
      <w:r>
        <w:t xml:space="preserve">Slide 17 - Blockchain privée</w:t>
      </w:r>
    </w:p>
    <w:p>
      <w:pPr>
        <w:pStyle w:val="Heading2"/>
      </w:pPr>
      <w:r>
        <w:t xml:space="preserve">Audit et intégrité des opérations sensibles</w:t>
      </w:r>
    </w:p>
    <w:p>
      <w:pPr>
        <w:pStyle w:val="ListParagraph"/>
        <w:numPr>
          <w:ilvl w:val="0"/>
          <w:numId w:val="1"/>
        </w:numPr>
      </w:pPr>
      <w:r>
        <w:t xml:space="preserve">Chaque opération sensible peut générer un bloc : vente, stock, produit ou import.</w:t>
      </w:r>
    </w:p>
    <w:p>
      <w:pPr>
        <w:pStyle w:val="ListParagraph"/>
        <w:numPr>
          <w:ilvl w:val="0"/>
          <w:numId w:val="1"/>
        </w:numPr>
      </w:pPr>
      <w:r>
        <w:t xml:space="preserve">Chaque bloc contient l’action, le type d’entité, l’identifiant, l’utilisateur, le hash des données et le hash précédent.</w:t>
      </w:r>
    </w:p>
    <w:p>
      <w:pPr>
        <w:pStyle w:val="ListParagraph"/>
        <w:numPr>
          <w:ilvl w:val="0"/>
          <w:numId w:val="1"/>
        </w:numPr>
      </w:pPr>
      <w:r>
        <w:t xml:space="preserve">Le hash est calculé avec SHA-256.</w:t>
      </w:r>
    </w:p>
    <w:p>
      <w:pPr>
        <w:pStyle w:val="ListParagraph"/>
        <w:numPr>
          <w:ilvl w:val="0"/>
          <w:numId w:val="1"/>
        </w:numPr>
      </w:pPr>
      <w:r>
        <w:t xml:space="preserve">Un endpoint permet de vérifier si la chaîne est toujours valide.</w:t>
      </w:r>
    </w:p>
    <w:p>
      <w:pPr>
        <w:pStyle w:val="ListParagraph"/>
        <w:numPr>
          <w:ilvl w:val="0"/>
          <w:numId w:val="1"/>
        </w:numPr>
      </w:pPr>
      <w:r>
        <w:t xml:space="preserve">Objectif : fournir une preuve d’intégrité et renforcer la traçabilité.</w:t>
      </w:r>
    </w:p>
    <w:p>
      <w:pPr>
        <w:pStyle w:val="Heading1"/>
        <w:pageBreakBefore/>
      </w:pPr>
      <w:r>
        <w:t xml:space="preserve">Slide 18 - Architecture générale</w:t>
      </w:r>
    </w:p>
    <w:p>
      <w:pPr>
        <w:pStyle w:val="Heading2"/>
      </w:pPr>
      <w:r>
        <w:t xml:space="preserve">Services indépendants communiquant par API REST</w:t>
      </w:r>
    </w:p>
    <w:p>
      <w:pPr>
        <w:pStyle w:val="ListParagraph"/>
        <w:numPr>
          <w:ilvl w:val="0"/>
          <w:numId w:val="1"/>
        </w:numPr>
      </w:pPr>
      <w:r>
        <w:t xml:space="preserve">Frontend React : interface utilisateur et visualisation des données.</w:t>
      </w:r>
    </w:p>
    <w:p>
      <w:pPr>
        <w:pStyle w:val="ListParagraph"/>
        <w:numPr>
          <w:ilvl w:val="0"/>
          <w:numId w:val="1"/>
        </w:numPr>
      </w:pPr>
      <w:r>
        <w:t xml:space="preserve">Backend Spring Boot : logique métier, sécurité, API REST et orchestration.</w:t>
      </w:r>
    </w:p>
    <w:p>
      <w:pPr>
        <w:pStyle w:val="ListParagraph"/>
        <w:numPr>
          <w:ilvl w:val="0"/>
          <w:numId w:val="1"/>
        </w:numPr>
      </w:pPr>
      <w:r>
        <w:t xml:space="preserve">PostgreSQL : stockage relationnel des données métier et de gouvernance.</w:t>
      </w:r>
    </w:p>
    <w:p>
      <w:pPr>
        <w:pStyle w:val="ListParagraph"/>
        <w:numPr>
          <w:ilvl w:val="0"/>
          <w:numId w:val="1"/>
        </w:numPr>
      </w:pPr>
      <w:r>
        <w:t xml:space="preserve">FastAPI IA : analyses statistiques et prédictives.</w:t>
      </w:r>
    </w:p>
    <w:p>
      <w:pPr>
        <w:pStyle w:val="ListParagraph"/>
        <w:numPr>
          <w:ilvl w:val="0"/>
          <w:numId w:val="1"/>
        </w:numPr>
      </w:pPr>
      <w:r>
        <w:t xml:space="preserve">Docker Compose : lancement local de tous les services avec un réseau commun.</w:t>
      </w:r>
    </w:p>
    <w:p>
      <w:pPr>
        <w:pStyle w:val="Heading1"/>
        <w:pageBreakBefore/>
      </w:pPr>
      <w:r>
        <w:t xml:space="preserve">Slide 19 - Flux DataOps</w:t>
      </w:r>
    </w:p>
    <w:p>
      <w:pPr>
        <w:pStyle w:val="Heading2"/>
      </w:pPr>
      <w:r>
        <w:t xml:space="preserve">Du fichier CSV au dashboard décisionnel</w:t>
      </w:r>
    </w:p>
    <w:p>
      <w:pPr>
        <w:pStyle w:val="ListParagraph"/>
        <w:numPr>
          <w:ilvl w:val="0"/>
          <w:numId w:val="1"/>
        </w:numPr>
      </w:pPr>
      <w:r>
        <w:t xml:space="preserve">Import du fichier ventes ou stocks.</w:t>
      </w:r>
    </w:p>
    <w:p>
      <w:pPr>
        <w:pStyle w:val="ListParagraph"/>
        <w:numPr>
          <w:ilvl w:val="0"/>
          <w:numId w:val="1"/>
        </w:numPr>
      </w:pPr>
      <w:r>
        <w:t xml:space="preserve">Prévalidation : colonnes, formats, doublons et incohérences.</w:t>
      </w:r>
    </w:p>
    <w:p>
      <w:pPr>
        <w:pStyle w:val="ListParagraph"/>
        <w:numPr>
          <w:ilvl w:val="0"/>
          <w:numId w:val="1"/>
        </w:numPr>
      </w:pPr>
      <w:r>
        <w:t xml:space="preserve">Calcul du score qualité avant import.</w:t>
      </w:r>
    </w:p>
    <w:p>
      <w:pPr>
        <w:pStyle w:val="ListParagraph"/>
        <w:numPr>
          <w:ilvl w:val="0"/>
          <w:numId w:val="1"/>
        </w:numPr>
      </w:pPr>
      <w:r>
        <w:t xml:space="preserve">Enregistrement des lignes valides dans PostgreSQL.</w:t>
      </w:r>
    </w:p>
    <w:p>
      <w:pPr>
        <w:pStyle w:val="ListParagraph"/>
        <w:numPr>
          <w:ilvl w:val="0"/>
          <w:numId w:val="1"/>
        </w:numPr>
      </w:pPr>
      <w:r>
        <w:t xml:space="preserve">Génération du rapport qualité et du lineage.</w:t>
      </w:r>
    </w:p>
    <w:p>
      <w:pPr>
        <w:pStyle w:val="ListParagraph"/>
        <w:numPr>
          <w:ilvl w:val="0"/>
          <w:numId w:val="1"/>
        </w:numPr>
      </w:pPr>
      <w:r>
        <w:t xml:space="preserve">Création d’un bloc blockchain pour tracer l’opération.</w:t>
      </w:r>
    </w:p>
    <w:p>
      <w:pPr>
        <w:pStyle w:val="ListParagraph"/>
        <w:numPr>
          <w:ilvl w:val="0"/>
          <w:numId w:val="1"/>
        </w:numPr>
      </w:pPr>
      <w:r>
        <w:t xml:space="preserve">Exploitation des données dans les KPI, alertes et dashboards.</w:t>
      </w:r>
    </w:p>
    <w:p>
      <w:pPr>
        <w:pStyle w:val="Heading1"/>
        <w:pageBreakBefore/>
      </w:pPr>
      <w:r>
        <w:t xml:space="preserve">Slide 20 - Architecture du module IA</w:t>
      </w:r>
    </w:p>
    <w:p>
      <w:pPr>
        <w:pStyle w:val="Heading2"/>
      </w:pPr>
      <w:r>
        <w:t xml:space="preserve">Spring Boot + FastAPI</w:t>
      </w:r>
    </w:p>
    <w:p>
      <w:pPr>
        <w:pStyle w:val="ListParagraph"/>
        <w:numPr>
          <w:ilvl w:val="0"/>
          <w:numId w:val="1"/>
        </w:numPr>
      </w:pPr>
      <w:r>
        <w:t xml:space="preserve">Le backend récupère les ventes et stocks depuis PostgreSQL.</w:t>
      </w:r>
    </w:p>
    <w:p>
      <w:pPr>
        <w:pStyle w:val="ListParagraph"/>
        <w:numPr>
          <w:ilvl w:val="0"/>
          <w:numId w:val="1"/>
        </w:numPr>
      </w:pPr>
      <w:r>
        <w:t xml:space="preserve">Les données sont transformées en JSON puis envoyées au service FastAPI.</w:t>
      </w:r>
    </w:p>
    <w:p>
      <w:pPr>
        <w:pStyle w:val="ListParagraph"/>
        <w:numPr>
          <w:ilvl w:val="0"/>
          <w:numId w:val="1"/>
        </w:numPr>
      </w:pPr>
      <w:r>
        <w:t xml:space="preserve">FastAPI applique les méthodes statistiques : Z-score, IQR, moyenne mobile et prédiction de rupture.</w:t>
      </w:r>
    </w:p>
    <w:p>
      <w:pPr>
        <w:pStyle w:val="ListParagraph"/>
        <w:numPr>
          <w:ilvl w:val="0"/>
          <w:numId w:val="1"/>
        </w:numPr>
      </w:pPr>
      <w:r>
        <w:t xml:space="preserve">Les résultats reviennent au backend sous forme d’anomalies, risques et scores.</w:t>
      </w:r>
    </w:p>
    <w:p>
      <w:pPr>
        <w:pStyle w:val="ListParagraph"/>
        <w:numPr>
          <w:ilvl w:val="0"/>
          <w:numId w:val="1"/>
        </w:numPr>
      </w:pPr>
      <w:r>
        <w:t xml:space="preserve">Le backend peut ensuite créer des alertes ou recommandations métier.</w:t>
      </w:r>
    </w:p>
    <w:p>
      <w:pPr>
        <w:pStyle w:val="Heading1"/>
        <w:pageBreakBefore/>
      </w:pPr>
      <w:r>
        <w:t xml:space="preserve">Slide 21 - Réalisation et livrables</w:t>
      </w:r>
    </w:p>
    <w:p>
      <w:pPr>
        <w:pStyle w:val="Heading2"/>
      </w:pPr>
      <w:r>
        <w:t xml:space="preserve">Éléments développés</w:t>
      </w:r>
    </w:p>
    <w:p>
      <w:pPr>
        <w:pStyle w:val="ListParagraph"/>
        <w:numPr>
          <w:ilvl w:val="0"/>
          <w:numId w:val="1"/>
        </w:numPr>
      </w:pPr>
      <w:r>
        <w:t xml:space="preserve">Monorepo complet : backend-spring, frontend-react, ai-service et docker-compose.</w:t>
      </w:r>
    </w:p>
    <w:p>
      <w:pPr>
        <w:pStyle w:val="ListParagraph"/>
        <w:numPr>
          <w:ilvl w:val="0"/>
          <w:numId w:val="1"/>
        </w:numPr>
      </w:pPr>
      <w:r>
        <w:t xml:space="preserve">API REST documentée et sécurisée par JWT.</w:t>
      </w:r>
    </w:p>
    <w:p>
      <w:pPr>
        <w:pStyle w:val="ListParagraph"/>
        <w:numPr>
          <w:ilvl w:val="0"/>
          <w:numId w:val="1"/>
        </w:numPr>
      </w:pPr>
      <w:r>
        <w:t xml:space="preserve">Dashboard React responsive avec graphiques, filtres et pages métier.</w:t>
      </w:r>
    </w:p>
    <w:p>
      <w:pPr>
        <w:pStyle w:val="ListParagraph"/>
        <w:numPr>
          <w:ilvl w:val="0"/>
          <w:numId w:val="1"/>
        </w:numPr>
      </w:pPr>
      <w:r>
        <w:t xml:space="preserve">Service IA FastAPI avec endpoints d’analyse.</w:t>
      </w:r>
    </w:p>
    <w:p>
      <w:pPr>
        <w:pStyle w:val="ListParagraph"/>
        <w:numPr>
          <w:ilvl w:val="0"/>
          <w:numId w:val="1"/>
        </w:numPr>
      </w:pPr>
      <w:r>
        <w:t xml:space="preserve">Modules Data Governance, Data Quality, Data Lineage et Blockchain privée.</w:t>
      </w:r>
    </w:p>
    <w:p>
      <w:pPr>
        <w:pStyle w:val="ListParagraph"/>
        <w:numPr>
          <w:ilvl w:val="0"/>
          <w:numId w:val="1"/>
        </w:numPr>
      </w:pPr>
      <w:r>
        <w:t xml:space="preserve">Jeux de données de démonstration et gros fichiers CSV pour benchmark.</w:t>
      </w:r>
    </w:p>
    <w:p>
      <w:pPr>
        <w:pStyle w:val="Heading1"/>
        <w:pageBreakBefore/>
      </w:pPr>
      <w:r>
        <w:t xml:space="preserve">Slide 22 - Démonstration</w:t>
      </w:r>
    </w:p>
    <w:p>
      <w:pPr>
        <w:pStyle w:val="Heading2"/>
      </w:pPr>
      <w:r>
        <w:t xml:space="preserve">Scénario proposé</w:t>
      </w:r>
    </w:p>
    <w:p>
      <w:pPr>
        <w:pStyle w:val="ListParagraph"/>
        <w:numPr>
          <w:ilvl w:val="0"/>
          <w:numId w:val="1"/>
        </w:numPr>
      </w:pPr>
      <w:r>
        <w:t xml:space="preserve">Connexion au dashboard avec un compte administrateur.</w:t>
      </w:r>
    </w:p>
    <w:p>
      <w:pPr>
        <w:pStyle w:val="ListParagraph"/>
        <w:numPr>
          <w:ilvl w:val="0"/>
          <w:numId w:val="1"/>
        </w:numPr>
      </w:pPr>
      <w:r>
        <w:t xml:space="preserve">Prévalidation d’un fichier CSV ventes ou stocks.</w:t>
      </w:r>
    </w:p>
    <w:p>
      <w:pPr>
        <w:pStyle w:val="ListParagraph"/>
        <w:numPr>
          <w:ilvl w:val="0"/>
          <w:numId w:val="1"/>
        </w:numPr>
      </w:pPr>
      <w:r>
        <w:t xml:space="preserve">Affichage du score qualité avant import.</w:t>
      </w:r>
    </w:p>
    <w:p>
      <w:pPr>
        <w:pStyle w:val="ListParagraph"/>
        <w:numPr>
          <w:ilvl w:val="0"/>
          <w:numId w:val="1"/>
        </w:numPr>
      </w:pPr>
      <w:r>
        <w:t xml:space="preserve">Lancement de l’import avec barre de progression réelle.</w:t>
      </w:r>
    </w:p>
    <w:p>
      <w:pPr>
        <w:pStyle w:val="ListParagraph"/>
        <w:numPr>
          <w:ilvl w:val="0"/>
          <w:numId w:val="1"/>
        </w:numPr>
      </w:pPr>
      <w:r>
        <w:t xml:space="preserve">Consultation du rapport qualité et du data lineage.</w:t>
      </w:r>
    </w:p>
    <w:p>
      <w:pPr>
        <w:pStyle w:val="ListParagraph"/>
        <w:numPr>
          <w:ilvl w:val="0"/>
          <w:numId w:val="1"/>
        </w:numPr>
      </w:pPr>
      <w:r>
        <w:t xml:space="preserve">Vérification de la blockchain privée.</w:t>
      </w:r>
    </w:p>
    <w:p>
      <w:pPr>
        <w:pStyle w:val="ListParagraph"/>
        <w:numPr>
          <w:ilvl w:val="0"/>
          <w:numId w:val="1"/>
        </w:numPr>
      </w:pPr>
      <w:r>
        <w:t xml:space="preserve">Consultation des KPI, alertes IA et recommandations.</w:t>
      </w:r>
    </w:p>
    <w:p>
      <w:pPr>
        <w:pStyle w:val="Heading1"/>
        <w:pageBreakBefore/>
      </w:pPr>
      <w:r>
        <w:t xml:space="preserve">Slide 23 - Exemple de contrôle qualité</w:t>
      </w:r>
    </w:p>
    <w:p>
      <w:pPr>
        <w:pStyle w:val="Heading2"/>
      </w:pPr>
      <w:r>
        <w:t xml:space="preserve">Lecture simple du score qualité</w:t>
      </w:r>
    </w:p>
    <w:p>
      <w:pPr>
        <w:pStyle w:val="ListParagraph"/>
        <w:numPr>
          <w:ilvl w:val="0"/>
          <w:numId w:val="1"/>
        </w:numPr>
      </w:pPr>
      <w:r>
        <w:t xml:space="preserve">Exemple : un fichier ventes contient 50 000 lignes.</w:t>
      </w:r>
    </w:p>
    <w:p>
      <w:pPr>
        <w:pStyle w:val="ListParagraph"/>
        <w:numPr>
          <w:ilvl w:val="0"/>
          <w:numId w:val="1"/>
        </w:numPr>
      </w:pPr>
      <w:r>
        <w:t xml:space="preserve">La prévalidation détecte 48 500 lignes valides et 1 500 lignes problématiques.</w:t>
      </w:r>
    </w:p>
    <w:p>
      <w:pPr>
        <w:pStyle w:val="ListParagraph"/>
        <w:numPr>
          <w:ilvl w:val="0"/>
          <w:numId w:val="1"/>
        </w:numPr>
      </w:pPr>
      <w:r>
        <w:t xml:space="preserve">Le système affiche un score qualité de 97 %.</w:t>
      </w:r>
    </w:p>
    <w:p>
      <w:pPr>
        <w:pStyle w:val="ListParagraph"/>
        <w:numPr>
          <w:ilvl w:val="0"/>
          <w:numId w:val="1"/>
        </w:numPr>
      </w:pPr>
      <w:r>
        <w:t xml:space="preserve">Les erreurs sont retournées ligne par ligne : date invalide, produit inconnu, quantité négative ou doublon.</w:t>
      </w:r>
    </w:p>
    <w:p>
      <w:pPr>
        <w:pStyle w:val="ListParagraph"/>
        <w:numPr>
          <w:ilvl w:val="0"/>
          <w:numId w:val="1"/>
        </w:numPr>
      </w:pPr>
      <w:r>
        <w:t xml:space="preserve">Les lignes valides peuvent être importées, tandis que les erreurs sont conservées pour correction.</w:t>
      </w:r>
    </w:p>
    <w:p>
      <w:pPr>
        <w:pStyle w:val="Heading1"/>
        <w:pageBreakBefore/>
      </w:pPr>
      <w:r>
        <w:t xml:space="preserve">Slide 24 - Bilan</w:t>
      </w:r>
    </w:p>
    <w:p>
      <w:pPr>
        <w:pStyle w:val="Heading2"/>
      </w:pPr>
      <w:r>
        <w:t xml:space="preserve">Apports du projet</w:t>
      </w:r>
    </w:p>
    <w:p>
      <w:pPr>
        <w:pStyle w:val="ListParagraph"/>
        <w:numPr>
          <w:ilvl w:val="0"/>
          <w:numId w:val="1"/>
        </w:numPr>
      </w:pPr>
      <w:r>
        <w:t xml:space="preserve">Mise en place d’une architecture full-stack distribuée.</w:t>
      </w:r>
    </w:p>
    <w:p>
      <w:pPr>
        <w:pStyle w:val="ListParagraph"/>
        <w:numPr>
          <w:ilvl w:val="0"/>
          <w:numId w:val="1"/>
        </w:numPr>
      </w:pPr>
      <w:r>
        <w:t xml:space="preserve">Intégration d’un pipeline DataOps complet autour de l’import CSV.</w:t>
      </w:r>
    </w:p>
    <w:p>
      <w:pPr>
        <w:pStyle w:val="ListParagraph"/>
        <w:numPr>
          <w:ilvl w:val="0"/>
          <w:numId w:val="1"/>
        </w:numPr>
      </w:pPr>
      <w:r>
        <w:t xml:space="preserve">Calcul de KPI métier à partir de données contrôlées.</w:t>
      </w:r>
    </w:p>
    <w:p>
      <w:pPr>
        <w:pStyle w:val="ListParagraph"/>
        <w:numPr>
          <w:ilvl w:val="0"/>
          <w:numId w:val="1"/>
        </w:numPr>
      </w:pPr>
      <w:r>
        <w:t xml:space="preserve">Ajout d’une gouvernance des données : qualité, lineage, catalogue et audit.</w:t>
      </w:r>
    </w:p>
    <w:p>
      <w:pPr>
        <w:pStyle w:val="ListParagraph"/>
        <w:numPr>
          <w:ilvl w:val="0"/>
          <w:numId w:val="1"/>
        </w:numPr>
      </w:pPr>
      <w:r>
        <w:t xml:space="preserve">Utilisation d’IA légère pour détecter anomalies et risques.</w:t>
      </w:r>
    </w:p>
    <w:p>
      <w:pPr>
        <w:pStyle w:val="ListParagraph"/>
        <w:numPr>
          <w:ilvl w:val="0"/>
          <w:numId w:val="1"/>
        </w:numPr>
      </w:pPr>
      <w:r>
        <w:t xml:space="preserve">Traçabilité renforcée grâce à une blockchain privée simple.</w:t>
      </w:r>
    </w:p>
    <w:p>
      <w:pPr>
        <w:pStyle w:val="Heading1"/>
        <w:pageBreakBefore/>
      </w:pPr>
      <w:r>
        <w:t xml:space="preserve">Slide 25 - Perspectives</w:t>
      </w:r>
    </w:p>
    <w:p>
      <w:pPr>
        <w:pStyle w:val="Heading2"/>
      </w:pPr>
      <w:r>
        <w:t xml:space="preserve">Évolutions possibles</w:t>
      </w:r>
    </w:p>
    <w:p>
      <w:pPr>
        <w:pStyle w:val="ListParagraph"/>
        <w:numPr>
          <w:ilvl w:val="0"/>
          <w:numId w:val="1"/>
        </w:numPr>
      </w:pPr>
      <w:r>
        <w:t xml:space="preserve">Connexion directe à un système opérationnel existant via API ou export planifié.</w:t>
      </w:r>
    </w:p>
    <w:p>
      <w:pPr>
        <w:pStyle w:val="ListParagraph"/>
        <w:numPr>
          <w:ilvl w:val="0"/>
          <w:numId w:val="1"/>
        </w:numPr>
      </w:pPr>
      <w:r>
        <w:t xml:space="preserve">Ajout d’un moteur ETL avec planification automatique.</w:t>
      </w:r>
    </w:p>
    <w:p>
      <w:pPr>
        <w:pStyle w:val="ListParagraph"/>
        <w:numPr>
          <w:ilvl w:val="0"/>
          <w:numId w:val="1"/>
        </w:numPr>
      </w:pPr>
      <w:r>
        <w:t xml:space="preserve">Amélioration des modèles de prévision avec historique plus long et apprentissage supervisé.</w:t>
      </w:r>
    </w:p>
    <w:p>
      <w:pPr>
        <w:pStyle w:val="ListParagraph"/>
        <w:numPr>
          <w:ilvl w:val="0"/>
          <w:numId w:val="1"/>
        </w:numPr>
      </w:pPr>
      <w:r>
        <w:t xml:space="preserve">Mise en place de tests d’intégration plus complets et d’une CI/CD.</w:t>
      </w:r>
    </w:p>
    <w:p>
      <w:pPr>
        <w:pStyle w:val="ListParagraph"/>
        <w:numPr>
          <w:ilvl w:val="0"/>
          <w:numId w:val="1"/>
        </w:numPr>
      </w:pPr>
      <w:r>
        <w:t xml:space="preserve">Ajout d’un module de certification des KPI et de comparaison entre sources.</w:t>
      </w:r>
    </w:p>
    <w:p>
      <w:pPr>
        <w:pStyle w:val="ListParagraph"/>
        <w:numPr>
          <w:ilvl w:val="0"/>
          <w:numId w:val="1"/>
        </w:numPr>
      </w:pPr>
      <w:r>
        <w:t xml:space="preserve">Déploiement sur un environnement de recette accessible aux utilisateurs métier.</w:t>
      </w:r>
    </w:p>
    <w:p>
      <w:pPr>
        <w:pStyle w:val="Heading1"/>
        <w:pageBreakBefore/>
      </w:pPr>
      <w:r>
        <w:t xml:space="preserve">Slide 26 - Conclusion</w:t>
      </w:r>
    </w:p>
    <w:p>
      <w:pPr>
        <w:pStyle w:val="Heading2"/>
      </w:pPr>
      <w:r>
        <w:t xml:space="preserve">Synthèse</w:t>
      </w:r>
    </w:p>
    <w:p>
      <w:pPr>
        <w:pStyle w:val="ListParagraph"/>
        <w:numPr>
          <w:ilvl w:val="0"/>
          <w:numId w:val="1"/>
        </w:numPr>
      </w:pPr>
      <w:r>
        <w:t xml:space="preserve">Le projet montre comment une plateforme DataOps peut améliorer la fiabilité des données décisionnelles.</w:t>
      </w:r>
    </w:p>
    <w:p>
      <w:pPr>
        <w:pStyle w:val="ListParagraph"/>
        <w:numPr>
          <w:ilvl w:val="0"/>
          <w:numId w:val="1"/>
        </w:numPr>
      </w:pPr>
      <w:r>
        <w:t xml:space="preserve">Il ne se limite pas à afficher des ventes ou des stocks : il contrôle, trace, analyse et explique les données.</w:t>
      </w:r>
    </w:p>
    <w:p>
      <w:pPr>
        <w:pStyle w:val="ListParagraph"/>
        <w:numPr>
          <w:ilvl w:val="0"/>
          <w:numId w:val="1"/>
        </w:numPr>
      </w:pPr>
      <w:r>
        <w:t xml:space="preserve">La valeur ajoutée principale est la confiance dans les indicateurs utilisés pour décider.</w:t>
      </w:r>
    </w:p>
    <w:p>
      <w:pPr>
        <w:pStyle w:val="ListParagraph"/>
        <w:numPr>
          <w:ilvl w:val="0"/>
          <w:numId w:val="1"/>
        </w:numPr>
      </w:pPr>
      <w:r>
        <w:t xml:space="preserve">Le projet est défendable en Master 2 MBDS grâce à son approche complète : data engineering, gouvernance, IA légère, dashboard et architecture distribuée.</w:t>
      </w:r>
    </w:p>
    <w:p>
      <w:pPr>
        <w:pStyle w:val="Heading1"/>
        <w:pageBreakBefore/>
      </w:pPr>
      <w:r>
        <w:t xml:space="preserve">Slide 27 - Merci</w:t>
      </w:r>
    </w:p>
    <w:p>
      <w:pPr>
        <w:pStyle w:val="Heading2"/>
      </w:pPr>
      <w:r>
        <w:t xml:space="preserve">Questions / Réponses</w:t>
      </w:r>
    </w:p>
    <w:p>
      <w:pPr>
        <w:pStyle w:val="ListParagraph"/>
        <w:numPr>
          <w:ilvl w:val="0"/>
          <w:numId w:val="1"/>
        </w:numPr>
      </w:pPr>
      <w:r>
        <w:t xml:space="preserve">Merci pour votre attention.</w:t>
      </w:r>
    </w:p>
    <w:p>
      <w:pPr>
        <w:pStyle w:val="ListParagraph"/>
        <w:numPr>
          <w:ilvl w:val="0"/>
          <w:numId w:val="1"/>
        </w:numPr>
      </w:pPr>
      <w:r>
        <w:t xml:space="preserve">Démonstration possible : import CSV, score qualité, dashboard, IA et blockchain.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80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120"/>
    </w:pPr>
    <w:rPr>
      <w:rFonts w:ascii="Calibri" w:hAnsi="Calibri"/>
      <w:b/>
      <w:color w:val="0B2545"/>
      <w:sz w:val="48"/>
    </w:rPr>
  </w:style>
  <w:style w:type="paragraph" w:styleId="Subtitle">
    <w:name w:val="Subtitle"/>
    <w:basedOn w:val="Normal"/>
    <w:qFormat/>
    <w:pPr>
      <w:spacing w:after="240"/>
    </w:pPr>
    <w:rPr>
      <w:rFonts w:ascii="Calibri" w:hAnsi="Calibri"/>
      <w:color w:val="555555"/>
      <w:sz w:val="28"/>
    </w:rPr>
  </w:style>
  <w:style w:type="paragraph" w:styleId="Heading1">
    <w:name w:val="heading 1"/>
    <w:basedOn w:val="Normal"/>
    <w:qFormat/>
    <w:pPr>
      <w:keepNext/>
      <w:spacing w:before="320" w:after="160"/>
    </w:pPr>
    <w:rPr>
      <w:rFonts w:ascii="Calibri" w:hAnsi="Calibri"/>
      <w:b/>
      <w:color w:val="2E74B5"/>
      <w:sz w:val="32"/>
    </w:rPr>
  </w:style>
  <w:style w:type="paragraph" w:styleId="Heading2">
    <w:name w:val="heading 2"/>
    <w:basedOn w:val="Normal"/>
    <w:qFormat/>
    <w:pPr>
      <w:keepNext/>
      <w:spacing w:before="160" w:after="120"/>
    </w:pPr>
    <w:rPr>
      <w:rFonts w:ascii="Calibri" w:hAnsi="Calibri"/>
      <w:b/>
      <w:color w:val="1F4D78"/>
      <w:sz w:val="26"/>
    </w:rPr>
  </w:style>
  <w:style w:type="paragraph" w:styleId="BodyText">
    <w:name w:val="Body Text"/>
    <w:basedOn w:val="Normal"/>
    <w:qFormat/>
    <w:pPr>
      <w:spacing w:after="160" w:line="280" w:lineRule="auto"/>
    </w:pPr>
    <w:rPr>
      <w:rFonts w:ascii="Calibri" w:hAnsi="Calibri"/>
      <w:sz w:val="22"/>
    </w:rPr>
  </w:style>
  <w:style w:type="paragraph" w:styleId="ListParagraph">
    <w:name w:val="List Paragraph"/>
    <w:basedOn w:val="Normal"/>
    <w:pPr>
      <w:spacing w:after="80" w:line="280" w:lineRule="auto"/>
    </w:pPr>
    <w:rPr>
      <w:rFonts w:ascii="Calibri" w:hAnsi="Calibr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