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327B1" w14:textId="77777777" w:rsidR="00E963E3" w:rsidRPr="00E963E3" w:rsidRDefault="00E963E3" w:rsidP="00E963E3">
      <w:r w:rsidRPr="00E963E3">
        <w:rPr>
          <w:b/>
          <w:bCs/>
        </w:rPr>
        <w:t>Part B: High-level Disaster Recovery (DR) Solutions</w:t>
      </w:r>
    </w:p>
    <w:p w14:paraId="58B690E8" w14:textId="77777777" w:rsidR="00E963E3" w:rsidRPr="00E963E3" w:rsidRDefault="00E963E3" w:rsidP="00E963E3">
      <w:r w:rsidRPr="00E963E3">
        <w:t>Here are three high-level disaster recovery (DR) designs for the given requirements. These diagrams should be created in PowerPoint and can be shared during the seminar:</w:t>
      </w:r>
    </w:p>
    <w:p w14:paraId="6EE20BCA" w14:textId="77777777" w:rsidR="00E963E3" w:rsidRPr="00E963E3" w:rsidRDefault="00E963E3" w:rsidP="00E963E3">
      <w:pPr>
        <w:numPr>
          <w:ilvl w:val="0"/>
          <w:numId w:val="1"/>
        </w:numPr>
      </w:pPr>
      <w:r w:rsidRPr="00E963E3">
        <w:rPr>
          <w:b/>
          <w:bCs/>
        </w:rPr>
        <w:t>RPO = 1 hour, RTO = 8 hours, High Availability Required</w:t>
      </w:r>
    </w:p>
    <w:p w14:paraId="70EB39B8" w14:textId="77777777" w:rsidR="00E963E3" w:rsidRPr="00E963E3" w:rsidRDefault="00E963E3" w:rsidP="00E963E3">
      <w:r w:rsidRPr="00E963E3">
        <w:rPr>
          <w:b/>
          <w:bCs/>
        </w:rPr>
        <w:t>Design Description</w:t>
      </w:r>
      <w:r w:rsidRPr="00E963E3">
        <w:t>:</w:t>
      </w:r>
    </w:p>
    <w:p w14:paraId="0B123312" w14:textId="77777777" w:rsidR="00E963E3" w:rsidRPr="00E963E3" w:rsidRDefault="00E963E3" w:rsidP="00E963E3">
      <w:pPr>
        <w:numPr>
          <w:ilvl w:val="1"/>
          <w:numId w:val="1"/>
        </w:numPr>
      </w:pPr>
      <w:r w:rsidRPr="00E963E3">
        <w:rPr>
          <w:b/>
          <w:bCs/>
        </w:rPr>
        <w:t>Primary Site</w:t>
      </w:r>
      <w:r w:rsidRPr="00E963E3">
        <w:t>: Operates with an active-active configuration across two availability zones (AZs) for high availability.</w:t>
      </w:r>
    </w:p>
    <w:p w14:paraId="543DEA51" w14:textId="77777777" w:rsidR="00E963E3" w:rsidRPr="00E963E3" w:rsidRDefault="00E963E3" w:rsidP="00E963E3">
      <w:pPr>
        <w:numPr>
          <w:ilvl w:val="1"/>
          <w:numId w:val="1"/>
        </w:numPr>
      </w:pPr>
      <w:r w:rsidRPr="00E963E3">
        <w:rPr>
          <w:b/>
          <w:bCs/>
        </w:rPr>
        <w:t>Secondary Site</w:t>
      </w:r>
      <w:r w:rsidRPr="00E963E3">
        <w:t>: Passive DR site with data replication occurring every hour to ensure that the Recovery Point Objective (RPO) is met.</w:t>
      </w:r>
    </w:p>
    <w:p w14:paraId="665308C7" w14:textId="77777777" w:rsidR="00E963E3" w:rsidRPr="00E963E3" w:rsidRDefault="00E963E3" w:rsidP="00E963E3">
      <w:pPr>
        <w:numPr>
          <w:ilvl w:val="1"/>
          <w:numId w:val="1"/>
        </w:numPr>
      </w:pPr>
      <w:r w:rsidRPr="00E963E3">
        <w:rPr>
          <w:b/>
          <w:bCs/>
        </w:rPr>
        <w:t>Failover</w:t>
      </w:r>
      <w:r w:rsidRPr="00E963E3">
        <w:t>: Manual or semi-automated failover to the secondary site within 8 hours in case of a disaster.</w:t>
      </w:r>
    </w:p>
    <w:p w14:paraId="1A84B4F4" w14:textId="77777777" w:rsidR="00E963E3" w:rsidRPr="00E963E3" w:rsidRDefault="00E963E3" w:rsidP="00E963E3">
      <w:pPr>
        <w:numPr>
          <w:ilvl w:val="1"/>
          <w:numId w:val="1"/>
        </w:numPr>
      </w:pPr>
      <w:r w:rsidRPr="00E963E3">
        <w:rPr>
          <w:b/>
          <w:bCs/>
        </w:rPr>
        <w:t>Backup &amp; Storage</w:t>
      </w:r>
      <w:r w:rsidRPr="00E963E3">
        <w:t>: Hourly backups stored in a geographically distant location to ensure resilience.</w:t>
      </w:r>
    </w:p>
    <w:p w14:paraId="701EB560" w14:textId="77777777" w:rsidR="00E963E3" w:rsidRPr="00E963E3" w:rsidRDefault="00E963E3" w:rsidP="00E963E3">
      <w:pPr>
        <w:numPr>
          <w:ilvl w:val="0"/>
          <w:numId w:val="1"/>
        </w:numPr>
      </w:pPr>
      <w:r w:rsidRPr="00E963E3">
        <w:rPr>
          <w:b/>
          <w:bCs/>
        </w:rPr>
        <w:t>RPO = 24 hours, RTO = 72 hours, High Availability Not Required</w:t>
      </w:r>
    </w:p>
    <w:p w14:paraId="652121AD" w14:textId="77777777" w:rsidR="00E963E3" w:rsidRPr="00E963E3" w:rsidRDefault="00E963E3" w:rsidP="00E963E3">
      <w:r w:rsidRPr="00E963E3">
        <w:rPr>
          <w:b/>
          <w:bCs/>
        </w:rPr>
        <w:t>Design Description</w:t>
      </w:r>
      <w:r w:rsidRPr="00E963E3">
        <w:t>:</w:t>
      </w:r>
    </w:p>
    <w:p w14:paraId="4315E927" w14:textId="77777777" w:rsidR="00E963E3" w:rsidRPr="00E963E3" w:rsidRDefault="00E963E3" w:rsidP="00E963E3">
      <w:pPr>
        <w:numPr>
          <w:ilvl w:val="1"/>
          <w:numId w:val="1"/>
        </w:numPr>
      </w:pPr>
      <w:r w:rsidRPr="00E963E3">
        <w:rPr>
          <w:b/>
          <w:bCs/>
        </w:rPr>
        <w:t>Primary Site</w:t>
      </w:r>
      <w:r w:rsidRPr="00E963E3">
        <w:t xml:space="preserve">: Single data </w:t>
      </w:r>
      <w:proofErr w:type="spellStart"/>
      <w:r w:rsidRPr="00E963E3">
        <w:t>center</w:t>
      </w:r>
      <w:proofErr w:type="spellEnd"/>
      <w:r w:rsidRPr="00E963E3">
        <w:t xml:space="preserve"> with a daily backup to a secondary site (no active failover needed).</w:t>
      </w:r>
    </w:p>
    <w:p w14:paraId="3A9E47F2" w14:textId="77777777" w:rsidR="00E963E3" w:rsidRPr="00E963E3" w:rsidRDefault="00E963E3" w:rsidP="00E963E3">
      <w:pPr>
        <w:numPr>
          <w:ilvl w:val="1"/>
          <w:numId w:val="1"/>
        </w:numPr>
      </w:pPr>
      <w:r w:rsidRPr="00E963E3">
        <w:rPr>
          <w:b/>
          <w:bCs/>
        </w:rPr>
        <w:t>Secondary Site</w:t>
      </w:r>
      <w:r w:rsidRPr="00E963E3">
        <w:t>: Data is backed up every 24 hours, with a cold standby infrastructure.</w:t>
      </w:r>
    </w:p>
    <w:p w14:paraId="653AF364" w14:textId="77777777" w:rsidR="00E963E3" w:rsidRPr="00E963E3" w:rsidRDefault="00E963E3" w:rsidP="00E963E3">
      <w:pPr>
        <w:numPr>
          <w:ilvl w:val="1"/>
          <w:numId w:val="1"/>
        </w:numPr>
      </w:pPr>
      <w:r w:rsidRPr="00E963E3">
        <w:rPr>
          <w:b/>
          <w:bCs/>
        </w:rPr>
        <w:t>Failover</w:t>
      </w:r>
      <w:r w:rsidRPr="00E963E3">
        <w:t>: Can take up to 72 hours to restore services and data from the secondary site if the primary site goes down.</w:t>
      </w:r>
    </w:p>
    <w:p w14:paraId="2198336C" w14:textId="77777777" w:rsidR="00E963E3" w:rsidRPr="00E963E3" w:rsidRDefault="00E963E3" w:rsidP="00E963E3">
      <w:pPr>
        <w:numPr>
          <w:ilvl w:val="0"/>
          <w:numId w:val="1"/>
        </w:numPr>
      </w:pPr>
      <w:r w:rsidRPr="00E963E3">
        <w:rPr>
          <w:b/>
          <w:bCs/>
        </w:rPr>
        <w:t xml:space="preserve">RPO = 5 minutes, RTO = </w:t>
      </w:r>
      <w:proofErr w:type="gramStart"/>
      <w:r w:rsidRPr="00E963E3">
        <w:rPr>
          <w:b/>
          <w:bCs/>
        </w:rPr>
        <w:t>1 hour</w:t>
      </w:r>
      <w:proofErr w:type="gramEnd"/>
      <w:r w:rsidRPr="00E963E3">
        <w:rPr>
          <w:b/>
          <w:bCs/>
        </w:rPr>
        <w:t>, High Availability Required</w:t>
      </w:r>
    </w:p>
    <w:p w14:paraId="66F985E2" w14:textId="77777777" w:rsidR="00E963E3" w:rsidRPr="00E963E3" w:rsidRDefault="00E963E3" w:rsidP="00E963E3">
      <w:r w:rsidRPr="00E963E3">
        <w:rPr>
          <w:b/>
          <w:bCs/>
        </w:rPr>
        <w:t>Design Description</w:t>
      </w:r>
      <w:r w:rsidRPr="00E963E3">
        <w:t>:</w:t>
      </w:r>
    </w:p>
    <w:p w14:paraId="0D920C2A" w14:textId="77777777" w:rsidR="00E963E3" w:rsidRPr="00E963E3" w:rsidRDefault="00E963E3" w:rsidP="00E963E3">
      <w:pPr>
        <w:numPr>
          <w:ilvl w:val="1"/>
          <w:numId w:val="1"/>
        </w:numPr>
      </w:pPr>
      <w:r w:rsidRPr="00E963E3">
        <w:rPr>
          <w:b/>
          <w:bCs/>
        </w:rPr>
        <w:t>Primary Site</w:t>
      </w:r>
      <w:r w:rsidRPr="00E963E3">
        <w:t>: Active-active setup with continuous data replication to another region or availability zone.</w:t>
      </w:r>
    </w:p>
    <w:p w14:paraId="36E971AA" w14:textId="77777777" w:rsidR="00E963E3" w:rsidRPr="00E963E3" w:rsidRDefault="00E963E3" w:rsidP="00E963E3">
      <w:pPr>
        <w:numPr>
          <w:ilvl w:val="1"/>
          <w:numId w:val="1"/>
        </w:numPr>
      </w:pPr>
      <w:r w:rsidRPr="00E963E3">
        <w:rPr>
          <w:b/>
          <w:bCs/>
        </w:rPr>
        <w:t>Secondary Site</w:t>
      </w:r>
      <w:r w:rsidRPr="00E963E3">
        <w:t>: Fully operational secondary site with real-time data synchronization.</w:t>
      </w:r>
    </w:p>
    <w:p w14:paraId="34BA4865" w14:textId="77777777" w:rsidR="00E963E3" w:rsidRPr="00E963E3" w:rsidRDefault="00E963E3" w:rsidP="00E963E3">
      <w:pPr>
        <w:numPr>
          <w:ilvl w:val="1"/>
          <w:numId w:val="1"/>
        </w:numPr>
      </w:pPr>
      <w:r w:rsidRPr="00E963E3">
        <w:rPr>
          <w:b/>
          <w:bCs/>
        </w:rPr>
        <w:t>Failover</w:t>
      </w:r>
      <w:r w:rsidRPr="00E963E3">
        <w:t>: Automated failover to the secondary site within minutes, ensuring minimal data loss and a recovery time of less than an hour.</w:t>
      </w:r>
    </w:p>
    <w:p w14:paraId="69782906" w14:textId="77777777" w:rsidR="00E963E3" w:rsidRPr="00E963E3" w:rsidRDefault="00E963E3" w:rsidP="00E963E3">
      <w:pPr>
        <w:numPr>
          <w:ilvl w:val="1"/>
          <w:numId w:val="1"/>
        </w:numPr>
      </w:pPr>
      <w:r w:rsidRPr="00E963E3">
        <w:rPr>
          <w:b/>
          <w:bCs/>
        </w:rPr>
        <w:t>Backup Strategy</w:t>
      </w:r>
      <w:r w:rsidRPr="00E963E3">
        <w:t>: Continuous backups to off-site storage with 5-minute replication intervals.</w:t>
      </w:r>
    </w:p>
    <w:p w14:paraId="41CABF52" w14:textId="77777777" w:rsidR="00E963E3" w:rsidRPr="00E963E3" w:rsidRDefault="00E963E3" w:rsidP="00E963E3">
      <w:r w:rsidRPr="00E963E3">
        <w:lastRenderedPageBreak/>
        <w:t>These designs should be placed in PowerPoint, and a brief explanation should be added next to each diagram. Prepare to discuss these designs and how they align with the RPO and RTO requirements in the seminar.</w:t>
      </w:r>
    </w:p>
    <w:p w14:paraId="2E8107A8" w14:textId="77777777" w:rsidR="00E963E3" w:rsidRDefault="00E963E3"/>
    <w:sectPr w:rsidR="00E96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9676D"/>
    <w:multiLevelType w:val="multilevel"/>
    <w:tmpl w:val="1B562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1955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E3"/>
    <w:rsid w:val="001D6061"/>
    <w:rsid w:val="00E9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C24AAC"/>
  <w15:chartTrackingRefBased/>
  <w15:docId w15:val="{CDFDEF52-5476-455C-8DFA-89ADBE01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7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1582</Characters>
  <Application>Microsoft Office Word</Application>
  <DocSecurity>0</DocSecurity>
  <Lines>34</Lines>
  <Paragraphs>20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Abiodun</dc:creator>
  <cp:keywords/>
  <dc:description/>
  <cp:lastModifiedBy>David Abiodun</cp:lastModifiedBy>
  <cp:revision>1</cp:revision>
  <dcterms:created xsi:type="dcterms:W3CDTF">2024-09-26T20:18:00Z</dcterms:created>
  <dcterms:modified xsi:type="dcterms:W3CDTF">2024-09-26T20:19:00Z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d8d552fd-3806-4b37-8d03-78b9840687a8</vt:lpwstr>
  </property>
</Properties>
</file>