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571E" w:rsidRPr="002403B3" w:rsidRDefault="002403B3" w:rsidP="002F7D79">
      <w:pPr>
        <w:jc w:val="center"/>
        <w:rPr>
          <w:rFonts w:ascii="Helvetica Neue" w:eastAsia="黑体" w:hAnsi="Helvetica Neue"/>
          <w:sz w:val="36"/>
          <w:szCs w:val="36"/>
        </w:rPr>
      </w:pPr>
      <w:r w:rsidRPr="002403B3">
        <w:rPr>
          <w:rFonts w:ascii="Helvetica Neue" w:eastAsia="黑体" w:hAnsi="Helvetica Neue"/>
          <w:sz w:val="36"/>
          <w:szCs w:val="36"/>
        </w:rPr>
        <w:t>Applications of Black-box Optimization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hint="eastAsia"/>
                <w:noProof/>
                <w:sz w:val="24"/>
              </w:rPr>
              <w:drawing>
                <wp:inline distT="0" distB="0" distL="0" distR="0">
                  <wp:extent cx="1891146" cy="1112707"/>
                  <wp:effectExtent l="0" t="0" r="12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08" cy="111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2403B3" w:rsidP="002403B3">
            <w:pPr>
              <w:widowControl/>
              <w:jc w:val="center"/>
              <w:rPr>
                <w:sz w:val="20"/>
                <w:szCs w:val="20"/>
              </w:rPr>
            </w:pP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utomatic A/B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T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esting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1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 w:hint="eastAsia"/>
                <w:noProof/>
                <w:sz w:val="24"/>
              </w:rPr>
              <w:drawing>
                <wp:inline distT="0" distB="0" distL="0" distR="0">
                  <wp:extent cx="2380976" cy="1095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860" cy="10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2403B3" w:rsidP="002403B3">
            <w:pPr>
              <w:widowControl/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xperimental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esign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2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493819" cy="99129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19" cy="99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2403B3" w:rsidP="002403B3">
            <w:pPr>
              <w:widowControl/>
              <w:jc w:val="center"/>
              <w:rPr>
                <w:sz w:val="20"/>
                <w:szCs w:val="20"/>
              </w:rPr>
            </w:pP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K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nobs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T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uning in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atabase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3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95192" cy="1001626"/>
                  <wp:effectExtent l="0" t="0" r="571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20" cy="100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2403B3" w:rsidP="002403B3">
            <w:pPr>
              <w:widowControl/>
              <w:jc w:val="center"/>
              <w:rPr>
                <w:sz w:val="20"/>
                <w:szCs w:val="20"/>
              </w:rPr>
            </w:pP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P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rocessor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rchitecture and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ircuit 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esign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4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49062" cy="1404743"/>
                  <wp:effectExtent l="0" t="0" r="63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31" cy="140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853C10" w:rsidP="002403B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R</w:t>
            </w:r>
            <w:r w:rsidR="002403B3"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esource 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="002403B3"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llocation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5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4148" w:type="dxa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275526" cy="117419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17" cy="117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Default="002F7D79" w:rsidP="002F7D79">
            <w:pPr>
              <w:jc w:val="center"/>
              <w:rPr>
                <w:rFonts w:ascii="黑体" w:eastAsia="黑体" w:hAnsi="黑体" w:cs="宋体"/>
                <w:color w:val="333333"/>
                <w:kern w:val="0"/>
                <w:sz w:val="24"/>
                <w:shd w:val="clear" w:color="auto" w:fill="FFFFFF"/>
              </w:rPr>
            </w:pPr>
          </w:p>
          <w:p w:rsidR="002F7D79" w:rsidRPr="002403B3" w:rsidRDefault="00853C10" w:rsidP="002403B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="002403B3"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utomatic 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2403B3"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hemical 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2403B3"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esign</w:t>
            </w:r>
            <w:r w:rsidR="002F7D79" w:rsidRPr="002403B3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  <w:shd w:val="clear" w:color="auto" w:fill="FFFFFF"/>
                <w:vertAlign w:val="superscript"/>
              </w:rPr>
              <w:t>6</w:t>
            </w:r>
          </w:p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2F7D79" w:rsidRPr="002F7D79" w:rsidTr="002F7D79">
        <w:tc>
          <w:tcPr>
            <w:tcW w:w="8296" w:type="dxa"/>
            <w:gridSpan w:val="2"/>
          </w:tcPr>
          <w:p w:rsidR="002F7D79" w:rsidRPr="002F7D79" w:rsidRDefault="002F7D79" w:rsidP="002F7D79">
            <w:pPr>
              <w:jc w:val="center"/>
              <w:rPr>
                <w:rFonts w:ascii="黑体" w:eastAsia="黑体" w:hAnsi="黑体"/>
                <w:sz w:val="24"/>
              </w:rPr>
            </w:pPr>
            <w:r w:rsidRPr="002F7D79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>
                  <wp:extent cx="2357696" cy="1441413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192" cy="144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7D79" w:rsidRPr="002403B3" w:rsidRDefault="002403B3" w:rsidP="002403B3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utomatic 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H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 xml:space="preserve">yper-parameter 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T</w:t>
            </w:r>
            <w:r w:rsidRPr="002403B3"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uning</w:t>
            </w:r>
            <w:r w:rsidR="002F7D79" w:rsidRPr="002403B3">
              <w:rPr>
                <w:rFonts w:ascii="黑体" w:eastAsia="黑体" w:hAnsi="黑体" w:hint="eastAsia"/>
                <w:sz w:val="20"/>
                <w:szCs w:val="20"/>
                <w:vertAlign w:val="superscript"/>
              </w:rPr>
              <w:t>7</w:t>
            </w:r>
          </w:p>
        </w:tc>
      </w:tr>
    </w:tbl>
    <w:p w:rsidR="002F7D79" w:rsidRPr="002F7D79" w:rsidRDefault="0015356A" w:rsidP="002F7D79">
      <w:pPr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76769</wp:posOffset>
                </wp:positionV>
                <wp:extent cx="3665658" cy="874986"/>
                <wp:effectExtent l="0" t="0" r="508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658" cy="87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356A" w:rsidRPr="0015356A" w:rsidRDefault="002403B3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S</w:t>
                            </w:r>
                            <w:r w:rsidRPr="002403B3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ource of </w:t>
                            </w:r>
                            <w:r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I</w:t>
                            </w:r>
                            <w:r w:rsidRPr="002403B3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mages</w:t>
                            </w:r>
                            <w:r w:rsidR="0015356A"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：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1]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https://www.optimizely.com/optimization-glossary/ab-testing/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2]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https://www.jmp.com/en_my/articles/what-is-experimental-design.html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3]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https://aws.amazon.com/cn/blogs/machine-learning/tuning-your-dbms-automatically-with-machine-learning/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4]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https://www.semanticscholar.org/paper/Energy-performance-tradeoffs-in-processor-and-a-Azizi-Mahesri/19dec2935bcdae35946a6173f38f5bd15503bf29/figure/0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5]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https://www.accountsight.com/blog_detail/The-significance-of-effective-project-planning--resource-allocation--and-time-tracking-for-organizations/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6]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https://pubs.acs.org/doi/pdf/10.1021/acscentsci.7b00572</w:t>
                            </w:r>
                          </w:p>
                          <w:p w:rsidR="0015356A" w:rsidRPr="0015356A" w:rsidRDefault="0015356A" w:rsidP="0015356A">
                            <w:pPr>
                              <w:spacing w:line="120" w:lineRule="exact"/>
                              <w:jc w:val="left"/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</w:pPr>
                            <w:r w:rsidRPr="0015356A">
                              <w:rPr>
                                <w:rFonts w:ascii="黑体" w:eastAsia="黑体" w:hAnsi="黑体" w:hint="eastAsia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[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7]</w:t>
                            </w:r>
                            <w:r w:rsidRPr="0015356A">
                              <w:rPr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5356A">
                              <w:rPr>
                                <w:rFonts w:ascii="黑体" w:eastAsia="黑体" w:hAnsi="黑体"/>
                                <w:color w:val="AEAAAA" w:themeColor="background2" w:themeShade="BF"/>
                                <w:sz w:val="10"/>
                                <w:szCs w:val="10"/>
                              </w:rPr>
                              <w:t>https://www.analyticsvidhya.com/blog/2020/11/hyperparameter-tuning-using-optuna/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75pt;margin-top:6.05pt;width:288.65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" fillcolor="white [3201]" stroked="f" strokeweight=".5pt">
                <v:textbox>
                  <w:txbxContent>
                    <w:p w:rsidR="0015356A" w:rsidRPr="0015356A" w:rsidRDefault="002403B3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S</w:t>
                      </w:r>
                      <w:r w:rsidRPr="002403B3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 xml:space="preserve">ource of </w:t>
                      </w:r>
                      <w:r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I</w:t>
                      </w:r>
                      <w:r w:rsidRPr="002403B3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mages</w:t>
                      </w:r>
                      <w:r w:rsidR="0015356A"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：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1]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https://www.optimizely.com/optimization-glossary/ab-testing/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2]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https://www.jmp.com/en_my/articles/what-is-experimental-design.html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3]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https://aws.amazon.com/cn/blogs/machine-learning/tuning-your-dbms-automatically-with-machine-learning/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4]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https://www.semanticscholar.org/paper/Energy-performance-tradeoffs-in-processor-and-a-Azizi-Mahesri/19dec2935bcdae35946a6173f38f5bd15503bf29/figure/0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5]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https://www.accountsight.com/blog_detail/The-significance-of-effective-project-planning--resource-allocation--and-time-tracking-for-organizations/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6]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https://pubs.acs.org/doi/pdf/10.1021/acscentsci.7b00572</w:t>
                      </w:r>
                    </w:p>
                    <w:p w:rsidR="0015356A" w:rsidRPr="0015356A" w:rsidRDefault="0015356A" w:rsidP="0015356A">
                      <w:pPr>
                        <w:spacing w:line="120" w:lineRule="exact"/>
                        <w:jc w:val="left"/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</w:pPr>
                      <w:r w:rsidRPr="0015356A">
                        <w:rPr>
                          <w:rFonts w:ascii="黑体" w:eastAsia="黑体" w:hAnsi="黑体" w:hint="eastAsia"/>
                          <w:color w:val="AEAAAA" w:themeColor="background2" w:themeShade="BF"/>
                          <w:sz w:val="10"/>
                          <w:szCs w:val="10"/>
                        </w:rPr>
                        <w:t>[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7]</w:t>
                      </w:r>
                      <w:r w:rsidRPr="0015356A">
                        <w:rPr>
                          <w:color w:val="AEAAAA" w:themeColor="background2" w:themeShade="BF"/>
                          <w:sz w:val="10"/>
                          <w:szCs w:val="10"/>
                        </w:rPr>
                        <w:t xml:space="preserve"> </w:t>
                      </w:r>
                      <w:r w:rsidRPr="0015356A">
                        <w:rPr>
                          <w:rFonts w:ascii="黑体" w:eastAsia="黑体" w:hAnsi="黑体"/>
                          <w:color w:val="AEAAAA" w:themeColor="background2" w:themeShade="BF"/>
                          <w:sz w:val="10"/>
                          <w:szCs w:val="10"/>
                        </w:rPr>
                        <w:t>https://www.analyticsvidhya.com/blog/2020/11/hyperparameter-tuning-using-optuna/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7D79" w:rsidRPr="002F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79"/>
    <w:rsid w:val="0015356A"/>
    <w:rsid w:val="002403B3"/>
    <w:rsid w:val="002F7D79"/>
    <w:rsid w:val="005A571E"/>
    <w:rsid w:val="00853C10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3C17"/>
  <w15:chartTrackingRefBased/>
  <w15:docId w15:val="{8DE2E3F7-350E-E545-9429-9491CF1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D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2021-05-07T12:18:00Z</dcterms:created>
  <dcterms:modified xsi:type="dcterms:W3CDTF">2021-05-12T11:38:00Z</dcterms:modified>
</cp:coreProperties>
</file>