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F2" w:rsidRPr="007A55F2" w:rsidRDefault="007A55F2" w:rsidP="007A55F2">
      <w:pPr>
        <w:autoSpaceDE w:val="0"/>
        <w:spacing w:line="240" w:lineRule="auto"/>
        <w:ind w:right="254"/>
        <w:jc w:val="center"/>
        <w:rPr>
          <w:rFonts w:cs="Arial"/>
          <w:b/>
          <w:color w:val="000000"/>
          <w:sz w:val="28"/>
          <w:szCs w:val="28"/>
        </w:rPr>
      </w:pPr>
      <w:r w:rsidRPr="007A55F2">
        <w:rPr>
          <w:rFonts w:cs="Arial"/>
          <w:b/>
          <w:color w:val="000000"/>
          <w:sz w:val="28"/>
          <w:szCs w:val="28"/>
        </w:rPr>
        <w:t>Описание автоматизированных систем, используемых в производственном процессе</w:t>
      </w:r>
    </w:p>
    <w:p w:rsidR="007A55F2" w:rsidRPr="000F75FB" w:rsidRDefault="007A55F2" w:rsidP="0000250D">
      <w:pPr>
        <w:autoSpaceDE w:val="0"/>
        <w:spacing w:line="240" w:lineRule="auto"/>
        <w:ind w:right="254"/>
        <w:rPr>
          <w:rFonts w:cs="Arial"/>
          <w:b/>
          <w:color w:val="000000"/>
          <w:sz w:val="28"/>
          <w:szCs w:val="28"/>
        </w:rPr>
      </w:pPr>
    </w:p>
    <w:p w:rsidR="0000250D" w:rsidRPr="000F75FB" w:rsidRDefault="0000250D" w:rsidP="0000250D">
      <w:pPr>
        <w:numPr>
          <w:ilvl w:val="1"/>
          <w:numId w:val="3"/>
        </w:numPr>
        <w:autoSpaceDE w:val="0"/>
        <w:spacing w:line="240" w:lineRule="auto"/>
        <w:ind w:left="284" w:right="254" w:firstLine="567"/>
        <w:rPr>
          <w:rFonts w:cs="Arial"/>
          <w:b/>
          <w:color w:val="000000"/>
          <w:sz w:val="28"/>
          <w:szCs w:val="28"/>
        </w:rPr>
      </w:pPr>
      <w:r w:rsidRPr="000F75FB">
        <w:rPr>
          <w:rFonts w:cs="Arial"/>
          <w:b/>
          <w:color w:val="000000"/>
          <w:sz w:val="28"/>
          <w:szCs w:val="28"/>
        </w:rPr>
        <w:t>ОБЩИЕ ПОЛОЖЕНИЯ</w:t>
      </w:r>
    </w:p>
    <w:p w:rsidR="0000250D" w:rsidRPr="000F75FB" w:rsidRDefault="0000250D" w:rsidP="0000250D">
      <w:pPr>
        <w:numPr>
          <w:ilvl w:val="1"/>
          <w:numId w:val="4"/>
        </w:numPr>
        <w:autoSpaceDE w:val="0"/>
        <w:spacing w:before="220" w:after="220" w:line="240" w:lineRule="auto"/>
        <w:ind w:left="284" w:right="255" w:firstLine="567"/>
        <w:rPr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Наименование проектируемой автоматизированной Системы и наименование документов, используемых при проектировании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F04676">
        <w:tab/>
      </w:r>
      <w:r w:rsidRPr="000F75FB">
        <w:rPr>
          <w:color w:val="000000"/>
          <w:sz w:val="24"/>
          <w:szCs w:val="24"/>
        </w:rPr>
        <w:t>Полное наименование Системы: «Автоматизированная система управления промывочно-пропарочной станции Комбинатская Новосибирского филиала АО «ПГК»» (в дальнейшем - «Система»).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ab/>
        <w:t>Проектная документация разработана на основании договора № АО-ДД/</w:t>
      </w:r>
      <w:proofErr w:type="spellStart"/>
      <w:r w:rsidRPr="000F75FB">
        <w:rPr>
          <w:color w:val="000000"/>
          <w:sz w:val="24"/>
          <w:szCs w:val="24"/>
        </w:rPr>
        <w:t>ФНвб</w:t>
      </w:r>
      <w:proofErr w:type="spellEnd"/>
      <w:r w:rsidRPr="000F75FB">
        <w:rPr>
          <w:color w:val="000000"/>
          <w:sz w:val="24"/>
          <w:szCs w:val="24"/>
        </w:rPr>
        <w:t>/ТО-303/19-1.</w:t>
      </w:r>
    </w:p>
    <w:p w:rsidR="0000250D" w:rsidRPr="000F75FB" w:rsidRDefault="0000250D" w:rsidP="0000250D">
      <w:pPr>
        <w:numPr>
          <w:ilvl w:val="1"/>
          <w:numId w:val="4"/>
        </w:numPr>
        <w:autoSpaceDE w:val="0"/>
        <w:spacing w:before="220" w:after="220" w:line="240" w:lineRule="auto"/>
        <w:ind w:left="284" w:right="255" w:firstLine="567"/>
        <w:rPr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Назначение и цели создания Системы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Система предназначена для автоматизации основных и вспомогательных технологических процессов промывочно-пропарочной станции Комбинатская Новосибирского филиала АО «ПГК» и должна обеспечивать: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автоматизированное управление технологическим процессом;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сбор и обработку информации с датчиков, установленных на оборудовании технологического процесса;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мониторинг состояния оборудования и аварийную защиту при нарушении заданных </w:t>
      </w:r>
      <w:proofErr w:type="spellStart"/>
      <w:r w:rsidRPr="000F75FB">
        <w:rPr>
          <w:color w:val="000000"/>
          <w:sz w:val="24"/>
          <w:szCs w:val="24"/>
        </w:rPr>
        <w:t>уставок</w:t>
      </w:r>
      <w:proofErr w:type="spellEnd"/>
      <w:r w:rsidRPr="000F75FB">
        <w:rPr>
          <w:color w:val="000000"/>
          <w:sz w:val="24"/>
          <w:szCs w:val="24"/>
        </w:rPr>
        <w:t xml:space="preserve"> параметров;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 - автоматизированную диагностику и предотвращение «ложных» срабатываний аварийных защит;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работу контуров регулирования температуры в резервуарах и давления нагнетания насосов.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Целями Создания системы являются: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обеспечение устойчивого функционирования технологического процесса при рациональном оперативном управлении;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обеспечение оптимальных режимов работы оборудования и ведения технологического процесса;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повышение оперативности сбора, обработки и представления достоверной и своевременной информации обслуживающему персоналу, выявление предаварийных и аварийных ситуаций; 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обеспечение контроля и защиты технологического процесса в предаварийных и аварийных ситуациях;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обеспечение автоматического накопления информации для расследования нештатных технологических ситуаций;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улучшение технико-экономических показателей работы за счет </w:t>
      </w:r>
      <w:r w:rsidRPr="000F75FB">
        <w:rPr>
          <w:color w:val="000000"/>
          <w:sz w:val="24"/>
          <w:szCs w:val="24"/>
        </w:rPr>
        <w:lastRenderedPageBreak/>
        <w:t>автоматизированного поддержания технологического режима в рамках заданных плановых и технологических ограничений;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повышение уровня экологической безопасности производства за счет обеспечения надежной и безаварийной работы технологического объекта.</w:t>
      </w:r>
    </w:p>
    <w:p w:rsidR="0000250D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36" w:lineRule="auto"/>
        <w:ind w:left="284" w:right="255" w:firstLine="567"/>
        <w:contextualSpacing w:val="0"/>
        <w:rPr>
          <w:color w:val="000000"/>
          <w:sz w:val="21"/>
          <w:szCs w:val="21"/>
        </w:rPr>
      </w:pPr>
    </w:p>
    <w:p w:rsidR="0000250D" w:rsidRPr="000F75FB" w:rsidRDefault="0000250D" w:rsidP="0000250D">
      <w:pPr>
        <w:pStyle w:val="a4"/>
        <w:numPr>
          <w:ilvl w:val="0"/>
          <w:numId w:val="4"/>
        </w:numPr>
        <w:autoSpaceDE w:val="0"/>
        <w:ind w:right="254"/>
        <w:rPr>
          <w:rFonts w:ascii="Arial" w:hAnsi="Arial" w:cs="Arial"/>
          <w:b/>
          <w:color w:val="000000"/>
          <w:sz w:val="28"/>
          <w:szCs w:val="28"/>
        </w:rPr>
      </w:pPr>
      <w:bookmarkStart w:id="0" w:name="_Toc198984620"/>
      <w:r w:rsidRPr="000F75FB">
        <w:rPr>
          <w:rFonts w:ascii="Arial" w:hAnsi="Arial" w:cs="Arial"/>
          <w:b/>
          <w:color w:val="000000"/>
          <w:sz w:val="28"/>
          <w:szCs w:val="28"/>
        </w:rPr>
        <w:t>ХАРАКТЕРИСТИКА ОБЪЕКТА АВТОМАТИЗАЦИИ</w:t>
      </w:r>
    </w:p>
    <w:p w:rsidR="0000250D" w:rsidRDefault="0000250D" w:rsidP="0000250D">
      <w:pPr>
        <w:pStyle w:val="a4"/>
        <w:autoSpaceDE w:val="0"/>
        <w:ind w:left="1070" w:right="254"/>
        <w:rPr>
          <w:rFonts w:ascii="Arial" w:hAnsi="Arial" w:cs="Arial"/>
          <w:b/>
          <w:color w:val="000000"/>
        </w:rPr>
      </w:pP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В состав объектов автоматизации входит оборудование, предназначенное для выполнения следующих технологических операций: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обработка цистерн горячей водой;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обработка цистерн паром;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вакуумный слив нефтесодержащих отходов;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дегазация и сушка цистерн;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очистка нефтесодержащей воды;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налив нефтесодержащих отходов в автоцистерны.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Объектами автоматизации являются: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здание пункта </w:t>
      </w:r>
      <w:r w:rsidR="00812DE0" w:rsidRPr="000F75FB">
        <w:rPr>
          <w:color w:val="000000"/>
          <w:sz w:val="24"/>
          <w:szCs w:val="24"/>
        </w:rPr>
        <w:t xml:space="preserve">осмотра и </w:t>
      </w:r>
      <w:r w:rsidRPr="000F75FB">
        <w:rPr>
          <w:color w:val="000000"/>
          <w:sz w:val="24"/>
          <w:szCs w:val="24"/>
        </w:rPr>
        <w:t>подготовки подвижного состава;</w:t>
      </w:r>
    </w:p>
    <w:p w:rsidR="0000250D" w:rsidRPr="000F75FB" w:rsidRDefault="00A703A6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Pr="00A703A6">
        <w:rPr>
          <w:color w:val="000000"/>
          <w:sz w:val="24"/>
          <w:szCs w:val="24"/>
        </w:rPr>
        <w:t xml:space="preserve"> </w:t>
      </w:r>
      <w:r w:rsidR="0000250D" w:rsidRPr="000F75FB">
        <w:rPr>
          <w:color w:val="000000"/>
          <w:sz w:val="24"/>
          <w:szCs w:val="24"/>
        </w:rPr>
        <w:t>здание технологической насосной станции и оборотного водоснабжения;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здание вентиляционной камеры;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эстакада №3;</w:t>
      </w:r>
    </w:p>
    <w:p w:rsidR="0000250D" w:rsidRPr="000F75FB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парк НСО.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Проектом предусмотрено автоматизированная промывка горячей водой, пропаривание, сушка и дегазация цистерн в здании пункта </w:t>
      </w:r>
      <w:r w:rsidR="00812DE0" w:rsidRPr="000F75FB">
        <w:rPr>
          <w:color w:val="000000"/>
          <w:sz w:val="24"/>
          <w:szCs w:val="24"/>
        </w:rPr>
        <w:t xml:space="preserve">осмотра и </w:t>
      </w:r>
      <w:r w:rsidRPr="000F75FB">
        <w:rPr>
          <w:color w:val="000000"/>
          <w:sz w:val="24"/>
          <w:szCs w:val="24"/>
        </w:rPr>
        <w:t>подготовки подвижного состава.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Эстакада N1-А (путь 51) проектируемая во втором этапе в здании пункта </w:t>
      </w:r>
      <w:r w:rsidR="00812DE0" w:rsidRPr="000F75FB">
        <w:rPr>
          <w:color w:val="000000"/>
          <w:sz w:val="24"/>
          <w:szCs w:val="24"/>
        </w:rPr>
        <w:t xml:space="preserve">осмотра и </w:t>
      </w:r>
      <w:r w:rsidRPr="000F75FB">
        <w:rPr>
          <w:color w:val="000000"/>
          <w:sz w:val="24"/>
          <w:szCs w:val="24"/>
        </w:rPr>
        <w:t>подготовки подвижного состава предназначена для подготовки: обработки котлов четырехосных ж/д цистерн внутри с остатками т</w:t>
      </w:r>
      <w:r w:rsidR="00A703A6">
        <w:rPr>
          <w:color w:val="000000"/>
          <w:sz w:val="24"/>
          <w:szCs w:val="24"/>
        </w:rPr>
        <w:t>емных и светлых нефтепродуктов.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Перечень </w:t>
      </w:r>
      <w:proofErr w:type="gramStart"/>
      <w:r w:rsidRPr="000F75FB">
        <w:rPr>
          <w:color w:val="000000"/>
          <w:sz w:val="24"/>
          <w:szCs w:val="24"/>
        </w:rPr>
        <w:t>нефтепродуктов</w:t>
      </w:r>
      <w:proofErr w:type="gramEnd"/>
      <w:r w:rsidRPr="000F75FB">
        <w:rPr>
          <w:color w:val="000000"/>
          <w:sz w:val="24"/>
          <w:szCs w:val="24"/>
        </w:rPr>
        <w:t xml:space="preserve"> ранее находившихся в цистернах: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керосин осветленный и для технических целей;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дизельное топливо летнее (зимнее) ГОСТ 305-2013;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бензин летний (зимний) ГОСТ 2084-77;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бензин газовый стабильный;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топливо для реактивных двигателей ГОСТ 10227-2013.</w:t>
      </w:r>
    </w:p>
    <w:p w:rsidR="000F75FB" w:rsidRPr="000F75FB" w:rsidRDefault="000F75FB" w:rsidP="003D6D24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Технологический процесс, непосредственно по обработке котлов цистерн технологическими средами:</w:t>
      </w:r>
    </w:p>
    <w:p w:rsidR="00A703A6" w:rsidRPr="00A703A6" w:rsidRDefault="00A703A6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а) подготовительные работы – 15 минут;</w:t>
      </w:r>
    </w:p>
    <w:p w:rsidR="00A703A6" w:rsidRPr="000F75FB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</w:t>
      </w:r>
      <w:r w:rsidR="000F75FB" w:rsidRPr="000F75FB">
        <w:rPr>
          <w:color w:val="000000"/>
          <w:sz w:val="24"/>
          <w:szCs w:val="24"/>
        </w:rPr>
        <w:t>) пропаривание условно первых 5 цистерн - 20 минут;</w:t>
      </w:r>
    </w:p>
    <w:p w:rsidR="000F75FB" w:rsidRPr="000F75FB" w:rsidRDefault="00A703A6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в) мойка </w:t>
      </w:r>
      <w:r w:rsidRPr="000F75FB">
        <w:rPr>
          <w:color w:val="000000"/>
          <w:sz w:val="24"/>
          <w:szCs w:val="24"/>
        </w:rPr>
        <w:t>условно</w:t>
      </w:r>
      <w:r w:rsidRPr="000F75FB">
        <w:rPr>
          <w:color w:val="000000"/>
          <w:sz w:val="24"/>
          <w:szCs w:val="24"/>
        </w:rPr>
        <w:t xml:space="preserve"> </w:t>
      </w:r>
      <w:r w:rsidR="000F75FB" w:rsidRPr="000F75FB">
        <w:rPr>
          <w:color w:val="000000"/>
          <w:sz w:val="24"/>
          <w:szCs w:val="24"/>
        </w:rPr>
        <w:t>первых 5 цистерн и пропаривание условно вторых 5 цистерн - 20 минут;</w:t>
      </w:r>
    </w:p>
    <w:p w:rsidR="00A703A6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г) мойка</w:t>
      </w:r>
      <w:r w:rsidR="000F75FB" w:rsidRPr="000F75FB">
        <w:rPr>
          <w:color w:val="000000"/>
          <w:sz w:val="24"/>
          <w:szCs w:val="24"/>
        </w:rPr>
        <w:t xml:space="preserve"> </w:t>
      </w:r>
      <w:r w:rsidRPr="000F75FB">
        <w:rPr>
          <w:color w:val="000000"/>
          <w:sz w:val="24"/>
          <w:szCs w:val="24"/>
        </w:rPr>
        <w:t>условно</w:t>
      </w:r>
      <w:r w:rsidRPr="000F75FB">
        <w:rPr>
          <w:color w:val="000000"/>
          <w:sz w:val="24"/>
          <w:szCs w:val="24"/>
        </w:rPr>
        <w:t xml:space="preserve"> </w:t>
      </w:r>
      <w:r w:rsidR="000F75FB" w:rsidRPr="000F75FB">
        <w:rPr>
          <w:color w:val="000000"/>
          <w:sz w:val="24"/>
          <w:szCs w:val="24"/>
        </w:rPr>
        <w:t>вторых 5 цистерн и пропаривание условно третьих 5 цистерн - 20 минут;</w:t>
      </w:r>
    </w:p>
    <w:p w:rsidR="00A703A6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д) дегазация </w:t>
      </w:r>
      <w:r w:rsidRPr="000F75FB">
        <w:rPr>
          <w:color w:val="000000"/>
          <w:sz w:val="24"/>
          <w:szCs w:val="24"/>
        </w:rPr>
        <w:t>условно</w:t>
      </w:r>
      <w:r>
        <w:rPr>
          <w:color w:val="000000"/>
          <w:sz w:val="24"/>
          <w:szCs w:val="24"/>
        </w:rPr>
        <w:t xml:space="preserve"> первых </w:t>
      </w:r>
      <w:r w:rsidRPr="000F75FB">
        <w:rPr>
          <w:color w:val="000000"/>
          <w:sz w:val="24"/>
          <w:szCs w:val="24"/>
        </w:rPr>
        <w:t>5 цистерн</w:t>
      </w:r>
      <w:r>
        <w:rPr>
          <w:color w:val="000000"/>
          <w:sz w:val="24"/>
          <w:szCs w:val="24"/>
        </w:rPr>
        <w:t xml:space="preserve">, мойка </w:t>
      </w:r>
      <w:r w:rsidRPr="000F75FB">
        <w:rPr>
          <w:color w:val="000000"/>
          <w:sz w:val="24"/>
          <w:szCs w:val="24"/>
        </w:rPr>
        <w:t>условно</w:t>
      </w:r>
      <w:r>
        <w:rPr>
          <w:color w:val="000000"/>
          <w:sz w:val="24"/>
          <w:szCs w:val="24"/>
        </w:rPr>
        <w:t xml:space="preserve"> вторых 5 цистерн, пропаривание </w:t>
      </w:r>
      <w:r w:rsidRPr="000F75FB">
        <w:rPr>
          <w:color w:val="000000"/>
          <w:sz w:val="24"/>
          <w:szCs w:val="24"/>
        </w:rPr>
        <w:t>условно</w:t>
      </w:r>
      <w:r w:rsidRPr="000F75FB">
        <w:rPr>
          <w:color w:val="000000"/>
          <w:sz w:val="24"/>
          <w:szCs w:val="24"/>
        </w:rPr>
        <w:t xml:space="preserve"> третьих</w:t>
      </w:r>
      <w:r w:rsidRPr="000F75FB">
        <w:rPr>
          <w:color w:val="000000"/>
          <w:sz w:val="24"/>
          <w:szCs w:val="24"/>
        </w:rPr>
        <w:t xml:space="preserve"> 5 цистерн - 20 минут;</w:t>
      </w:r>
    </w:p>
    <w:p w:rsidR="00A703A6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е) сушка</w:t>
      </w:r>
      <w:r w:rsidRPr="00A703A6">
        <w:rPr>
          <w:color w:val="000000"/>
          <w:sz w:val="24"/>
          <w:szCs w:val="24"/>
        </w:rPr>
        <w:t xml:space="preserve"> </w:t>
      </w:r>
      <w:r w:rsidRPr="000F75FB">
        <w:rPr>
          <w:color w:val="000000"/>
          <w:sz w:val="24"/>
          <w:szCs w:val="24"/>
        </w:rPr>
        <w:t>условно первых</w:t>
      </w:r>
      <w:r>
        <w:rPr>
          <w:color w:val="000000"/>
          <w:sz w:val="24"/>
          <w:szCs w:val="24"/>
        </w:rPr>
        <w:t xml:space="preserve"> 5 цистерн - 10 минут;</w:t>
      </w:r>
    </w:p>
    <w:p w:rsidR="00A703A6" w:rsidRPr="000F75FB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ж) дегазация </w:t>
      </w:r>
      <w:r w:rsidRPr="000F75FB">
        <w:rPr>
          <w:color w:val="000000"/>
          <w:sz w:val="24"/>
          <w:szCs w:val="24"/>
        </w:rPr>
        <w:t>условно вторых 5 цистерн - 20 минут;</w:t>
      </w:r>
    </w:p>
    <w:p w:rsidR="00A703A6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</w:t>
      </w:r>
      <w:r w:rsidRPr="000F75FB">
        <w:rPr>
          <w:color w:val="000000"/>
          <w:sz w:val="24"/>
          <w:szCs w:val="24"/>
        </w:rPr>
        <w:t>) мойка условно третьих 5 цистерн - 20 минут;</w:t>
      </w:r>
    </w:p>
    <w:p w:rsidR="00A703A6" w:rsidRPr="000F75FB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ручные работы</w:t>
      </w:r>
      <w:r w:rsidRPr="00A703A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для </w:t>
      </w:r>
      <w:r w:rsidRPr="000F75FB">
        <w:rPr>
          <w:color w:val="000000"/>
          <w:sz w:val="24"/>
          <w:szCs w:val="24"/>
        </w:rPr>
        <w:t>условно первых</w:t>
      </w:r>
      <w:r>
        <w:rPr>
          <w:color w:val="000000"/>
          <w:sz w:val="24"/>
          <w:szCs w:val="24"/>
        </w:rPr>
        <w:t xml:space="preserve"> 5 цистерн</w:t>
      </w:r>
      <w:r>
        <w:rPr>
          <w:color w:val="000000"/>
          <w:sz w:val="24"/>
          <w:szCs w:val="24"/>
        </w:rPr>
        <w:t xml:space="preserve"> - 25</w:t>
      </w:r>
      <w:r w:rsidRPr="000F75FB">
        <w:rPr>
          <w:color w:val="000000"/>
          <w:sz w:val="24"/>
          <w:szCs w:val="24"/>
        </w:rPr>
        <w:t xml:space="preserve"> минут;</w:t>
      </w:r>
    </w:p>
    <w:p w:rsidR="00A703A6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</w:t>
      </w:r>
      <w:r>
        <w:rPr>
          <w:color w:val="000000"/>
          <w:sz w:val="24"/>
          <w:szCs w:val="24"/>
        </w:rPr>
        <w:t>) сушка</w:t>
      </w:r>
      <w:r w:rsidRPr="00A703A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условно </w:t>
      </w:r>
      <w:r w:rsidRPr="000F75FB">
        <w:rPr>
          <w:color w:val="000000"/>
          <w:sz w:val="24"/>
          <w:szCs w:val="24"/>
        </w:rPr>
        <w:t>вторых</w:t>
      </w:r>
      <w:r>
        <w:rPr>
          <w:color w:val="000000"/>
          <w:sz w:val="24"/>
          <w:szCs w:val="24"/>
        </w:rPr>
        <w:t xml:space="preserve"> 5 цистерн - 10 минут;</w:t>
      </w:r>
    </w:p>
    <w:p w:rsidR="00A703A6" w:rsidRPr="000F75FB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>
        <w:rPr>
          <w:color w:val="000000"/>
          <w:sz w:val="24"/>
          <w:szCs w:val="24"/>
        </w:rPr>
        <w:t xml:space="preserve">) дегазация </w:t>
      </w:r>
      <w:r w:rsidRPr="000F75FB">
        <w:rPr>
          <w:color w:val="000000"/>
          <w:sz w:val="24"/>
          <w:szCs w:val="24"/>
        </w:rPr>
        <w:t>условно</w:t>
      </w:r>
      <w:r w:rsidRPr="00A703A6">
        <w:rPr>
          <w:color w:val="000000"/>
          <w:sz w:val="24"/>
          <w:szCs w:val="24"/>
        </w:rPr>
        <w:t xml:space="preserve"> </w:t>
      </w:r>
      <w:r w:rsidRPr="000F75FB">
        <w:rPr>
          <w:color w:val="000000"/>
          <w:sz w:val="24"/>
          <w:szCs w:val="24"/>
        </w:rPr>
        <w:t>третьих 5 цистерн - 20 минут;</w:t>
      </w:r>
    </w:p>
    <w:p w:rsidR="00A703A6" w:rsidRPr="000F75FB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ручные работы</w:t>
      </w:r>
      <w:r w:rsidRPr="00A703A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для </w:t>
      </w:r>
      <w:r w:rsidRPr="000F75FB">
        <w:rPr>
          <w:color w:val="000000"/>
          <w:sz w:val="24"/>
          <w:szCs w:val="24"/>
        </w:rPr>
        <w:t>условно вторых</w:t>
      </w:r>
      <w:r>
        <w:rPr>
          <w:color w:val="000000"/>
          <w:sz w:val="24"/>
          <w:szCs w:val="24"/>
        </w:rPr>
        <w:t xml:space="preserve"> 5 цистерн - 25</w:t>
      </w:r>
      <w:r w:rsidRPr="000F75FB">
        <w:rPr>
          <w:color w:val="000000"/>
          <w:sz w:val="24"/>
          <w:szCs w:val="24"/>
        </w:rPr>
        <w:t xml:space="preserve"> минут;</w:t>
      </w:r>
    </w:p>
    <w:p w:rsidR="00A703A6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</w:t>
      </w:r>
      <w:r>
        <w:rPr>
          <w:color w:val="000000"/>
          <w:sz w:val="24"/>
          <w:szCs w:val="24"/>
        </w:rPr>
        <w:t>) сушка</w:t>
      </w:r>
      <w:r w:rsidRPr="00A703A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условно </w:t>
      </w:r>
      <w:r w:rsidRPr="000F75FB">
        <w:rPr>
          <w:color w:val="000000"/>
          <w:sz w:val="24"/>
          <w:szCs w:val="24"/>
        </w:rPr>
        <w:t xml:space="preserve">третьих </w:t>
      </w:r>
      <w:r>
        <w:rPr>
          <w:color w:val="000000"/>
          <w:sz w:val="24"/>
          <w:szCs w:val="24"/>
        </w:rPr>
        <w:t>5 цистерн - 10 минут;</w:t>
      </w:r>
    </w:p>
    <w:p w:rsidR="00A703A6" w:rsidRPr="000F75FB" w:rsidRDefault="00A703A6" w:rsidP="00A703A6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ручные работы</w:t>
      </w:r>
      <w:r w:rsidRPr="00A703A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для </w:t>
      </w:r>
      <w:r w:rsidRPr="000F75FB">
        <w:rPr>
          <w:color w:val="000000"/>
          <w:sz w:val="24"/>
          <w:szCs w:val="24"/>
        </w:rPr>
        <w:t>условно третьих</w:t>
      </w:r>
      <w:r>
        <w:rPr>
          <w:color w:val="000000"/>
          <w:sz w:val="24"/>
          <w:szCs w:val="24"/>
        </w:rPr>
        <w:t xml:space="preserve"> 5 цистерн - 25</w:t>
      </w:r>
      <w:r w:rsidRPr="000F75FB">
        <w:rPr>
          <w:color w:val="000000"/>
          <w:sz w:val="24"/>
          <w:szCs w:val="24"/>
        </w:rPr>
        <w:t xml:space="preserve"> минут;</w:t>
      </w:r>
    </w:p>
    <w:p w:rsidR="000F75FB" w:rsidRPr="000F75FB" w:rsidRDefault="00A703A6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</w:t>
      </w:r>
      <w:r w:rsidR="000F75FB" w:rsidRPr="000F75FB">
        <w:rPr>
          <w:color w:val="000000"/>
          <w:sz w:val="24"/>
          <w:szCs w:val="24"/>
        </w:rPr>
        <w:t xml:space="preserve">) </w:t>
      </w:r>
      <w:proofErr w:type="gramStart"/>
      <w:r w:rsidR="000F75FB" w:rsidRPr="000F75FB">
        <w:rPr>
          <w:color w:val="000000"/>
          <w:sz w:val="24"/>
          <w:szCs w:val="24"/>
        </w:rPr>
        <w:t>мойка  третьих</w:t>
      </w:r>
      <w:proofErr w:type="gramEnd"/>
      <w:r w:rsidR="000F75FB" w:rsidRPr="000F75FB">
        <w:rPr>
          <w:color w:val="000000"/>
          <w:sz w:val="24"/>
          <w:szCs w:val="24"/>
        </w:rPr>
        <w:t xml:space="preserve"> 5 цистерн - 20 минут;</w:t>
      </w:r>
    </w:p>
    <w:p w:rsidR="000F75FB" w:rsidRPr="000F75FB" w:rsidRDefault="00A703A6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 w:rsidR="000F75FB" w:rsidRPr="000F75FB">
        <w:rPr>
          <w:color w:val="000000"/>
          <w:sz w:val="24"/>
          <w:szCs w:val="24"/>
        </w:rPr>
        <w:t>) дегазация 15 цистерн - 20 минут;</w:t>
      </w:r>
    </w:p>
    <w:p w:rsidR="000F75FB" w:rsidRPr="000F75FB" w:rsidRDefault="00A703A6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</w:t>
      </w:r>
      <w:r w:rsidR="000F75FB" w:rsidRPr="000F75FB">
        <w:rPr>
          <w:color w:val="000000"/>
          <w:sz w:val="24"/>
          <w:szCs w:val="24"/>
        </w:rPr>
        <w:t>) сушка 15 цистерн - 10 минут.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Автоматизированное управление процессами пропаривания, мойки, дегазации, сушки и вакуумного слива через АРМ из помещения 10 (операторная), располагающегося в существующем здании АБК ППЦ (инв. N 010006/7113).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Автоматизированной системой управления предусмотрены следующие возможности: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возможность повтора и изменения очередности любой из техн</w:t>
      </w:r>
      <w:r w:rsidR="002B471F">
        <w:rPr>
          <w:color w:val="000000"/>
          <w:sz w:val="24"/>
          <w:szCs w:val="24"/>
        </w:rPr>
        <w:t>ологических операций</w:t>
      </w:r>
      <w:r w:rsidRPr="000F75FB">
        <w:rPr>
          <w:color w:val="000000"/>
          <w:sz w:val="24"/>
          <w:szCs w:val="24"/>
        </w:rPr>
        <w:t>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возможность ручной установки времени по каждой операции;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возможность отключения подачи пара, воды и воздуха на любой из вагонов,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возможность вакуумного слива из любых 5-ти вагонов, из всех 15, из любого вагона.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Проектом предусмотрено автоматизированное пропаривание, сушка и дегазация цистерн на эстакаде №3.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Эстакада N3 предназначена для подготовки и обработки котлов четырехосных ж/д цистерн внутри с остатками темных нефтепродуктов и газового конденсата. Производительность по подготовке - 101 цистерна в сутки.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Перечень </w:t>
      </w:r>
      <w:proofErr w:type="gramStart"/>
      <w:r w:rsidRPr="000F75FB">
        <w:rPr>
          <w:color w:val="000000"/>
          <w:sz w:val="24"/>
          <w:szCs w:val="24"/>
        </w:rPr>
        <w:t>нефтепродуктов</w:t>
      </w:r>
      <w:proofErr w:type="gramEnd"/>
      <w:r w:rsidRPr="000F75FB">
        <w:rPr>
          <w:color w:val="000000"/>
          <w:sz w:val="24"/>
          <w:szCs w:val="24"/>
        </w:rPr>
        <w:t xml:space="preserve"> ранее находившихся в цистернах: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газовый конденсат стабильный ГОСТ Р 54389-2011;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вакуумный газойль ТУ 38.1011304-2004;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</w:t>
      </w:r>
      <w:proofErr w:type="spellStart"/>
      <w:r w:rsidRPr="000F75FB">
        <w:rPr>
          <w:color w:val="000000"/>
          <w:sz w:val="24"/>
          <w:szCs w:val="24"/>
        </w:rPr>
        <w:t>термогазойль</w:t>
      </w:r>
      <w:proofErr w:type="spellEnd"/>
      <w:r w:rsidRPr="000F75FB">
        <w:rPr>
          <w:color w:val="000000"/>
          <w:sz w:val="24"/>
          <w:szCs w:val="24"/>
        </w:rPr>
        <w:t xml:space="preserve"> ТУ 38.1011254-89;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мазут флотский Ф-5 и топочный М-100 ГОСТ 10585-2013;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нефть ГОСТ Р 51858-2002.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Эстакада N3 - двухсторонняя, на 16 постов, 16 цистерн в одной ставке. Технологический процесс, непосредственно по обработке котлов цистерн: </w:t>
      </w:r>
    </w:p>
    <w:p w:rsidR="002B471F" w:rsidRPr="000F75FB" w:rsidRDefault="002B471F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а)</w:t>
      </w:r>
      <w:r>
        <w:rPr>
          <w:color w:val="000000"/>
          <w:sz w:val="24"/>
          <w:szCs w:val="24"/>
        </w:rPr>
        <w:t xml:space="preserve"> подготовительные работы</w:t>
      </w:r>
      <w:r w:rsidR="003D6D24">
        <w:rPr>
          <w:color w:val="000000"/>
          <w:sz w:val="24"/>
          <w:szCs w:val="24"/>
        </w:rPr>
        <w:t xml:space="preserve"> – 15 минут</w:t>
      </w:r>
      <w:r>
        <w:rPr>
          <w:color w:val="000000"/>
          <w:sz w:val="24"/>
          <w:szCs w:val="24"/>
        </w:rPr>
        <w:t>;</w:t>
      </w:r>
    </w:p>
    <w:p w:rsidR="000F75FB" w:rsidRPr="000F75FB" w:rsidRDefault="002B471F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</w:t>
      </w:r>
      <w:r w:rsidR="000F75FB" w:rsidRPr="000F75FB">
        <w:rPr>
          <w:color w:val="000000"/>
          <w:sz w:val="24"/>
          <w:szCs w:val="24"/>
        </w:rPr>
        <w:t>) пропаривание 16 цистерн - 60 минут;</w:t>
      </w:r>
    </w:p>
    <w:p w:rsidR="000F75FB" w:rsidRPr="000F75FB" w:rsidRDefault="002B471F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</w:t>
      </w:r>
      <w:r w:rsidR="000F75FB" w:rsidRPr="000F75FB">
        <w:rPr>
          <w:color w:val="000000"/>
          <w:sz w:val="24"/>
          <w:szCs w:val="24"/>
        </w:rPr>
        <w:t>) дегазация 8 цистерн - 30 минут;</w:t>
      </w:r>
    </w:p>
    <w:p w:rsidR="000F75FB" w:rsidRPr="000F75FB" w:rsidRDefault="002B471F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</w:t>
      </w:r>
      <w:r w:rsidR="000F75FB" w:rsidRPr="000F75FB">
        <w:rPr>
          <w:color w:val="000000"/>
          <w:sz w:val="24"/>
          <w:szCs w:val="24"/>
        </w:rPr>
        <w:t>) сушка 8 цистерн - 10 минут;</w:t>
      </w:r>
    </w:p>
    <w:p w:rsidR="000F75FB" w:rsidRDefault="002B471F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</w:t>
      </w:r>
      <w:r w:rsidR="000F75FB" w:rsidRPr="000F75FB">
        <w:rPr>
          <w:color w:val="000000"/>
          <w:sz w:val="24"/>
          <w:szCs w:val="24"/>
        </w:rPr>
        <w:t xml:space="preserve">) </w:t>
      </w:r>
      <w:r>
        <w:rPr>
          <w:color w:val="000000"/>
          <w:sz w:val="24"/>
          <w:szCs w:val="24"/>
        </w:rPr>
        <w:t>пропаривание остальных 8 цистерн - 60 минут;</w:t>
      </w:r>
    </w:p>
    <w:p w:rsidR="002B471F" w:rsidRDefault="002B471F" w:rsidP="002B471F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</w:t>
      </w:r>
      <w:r w:rsidRPr="000F75FB">
        <w:rPr>
          <w:color w:val="000000"/>
          <w:sz w:val="24"/>
          <w:szCs w:val="24"/>
        </w:rPr>
        <w:t>) дегазация и сушка</w:t>
      </w:r>
      <w:r>
        <w:rPr>
          <w:color w:val="000000"/>
          <w:sz w:val="24"/>
          <w:szCs w:val="24"/>
        </w:rPr>
        <w:t xml:space="preserve"> остальных 8 цистерн - 40 минут;</w:t>
      </w:r>
    </w:p>
    <w:p w:rsidR="002B471F" w:rsidRPr="000F75FB" w:rsidRDefault="002B471F" w:rsidP="002B471F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ж) ручные работы – 40 минут.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Проектом предусмотрено дистанционное управление процессами пропаривания, дегазации и сушки с АРМа оператора. 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Система автоматизированного управления предусматривает: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-возможность повтора и изменения очередности любой из</w:t>
      </w:r>
      <w:r w:rsidR="002B471F">
        <w:rPr>
          <w:color w:val="000000"/>
          <w:sz w:val="24"/>
          <w:szCs w:val="24"/>
        </w:rPr>
        <w:t xml:space="preserve"> технологических операций</w:t>
      </w:r>
      <w:r w:rsidRPr="000F75FB">
        <w:rPr>
          <w:color w:val="000000"/>
          <w:sz w:val="24"/>
          <w:szCs w:val="24"/>
        </w:rPr>
        <w:t>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-возможность ручной установки времени по каждой операции;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-возможность отключения подачи пара на каждый из вагонов.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ab/>
        <w:t xml:space="preserve">Проектом предусмотрено автоматизированное управление установкой вакуумного слива для эстакады 1-А. При достижении верхнего уровня вакуум-бака напорного Н=1300мм от верхней образующей – включается рабочий насос и открываются задвижки на трубопроводе стоков НСО. При достижении верхнего аварийного уровня H=1100 мм от верхней образующей - закрывается задвижка подачи стоков НСО в вакуум-бак напорный. При достижении нижнего уровня H=1400 мм от нижней образующей – выдается предупредительный сигнал на АРМ оператора, при достижении нижнего аварийного уровня Н=1300 мм- отключение рабочего насоса. При падении давления ниже 0,15 МПа происходит включение насоса на трубопроводе паров стоков НСО с сигнализацией на щит оператора, при достижении давления 0,13 МПа - отключение рабочего насоса, запрет пуска, открытие задвижек сброса паров в атмосферу с сигнализацией на АРМ оператора. При достижении нижнего уровня H=300мм от уровня днища – выдается предупредительный сигнал на АРМ оператора, при достижении нижнего аварийного уровня H=250мм от днища отключается насос подачи воды, включается запрет на пуск. При давлении Р=0,04 МПа отключается рабочий насос на трубопроводе паров стоков НСО, открываются задвижки сброса паров в атмосферу с сигнализацией на АРМ оператора. При температуре в вакуум-баке </w:t>
      </w:r>
      <w:proofErr w:type="spellStart"/>
      <w:r w:rsidRPr="000F75FB">
        <w:rPr>
          <w:color w:val="000000"/>
          <w:sz w:val="24"/>
          <w:szCs w:val="24"/>
        </w:rPr>
        <w:t>Тп</w:t>
      </w:r>
      <w:proofErr w:type="spellEnd"/>
      <w:r w:rsidRPr="000F75FB">
        <w:rPr>
          <w:color w:val="000000"/>
          <w:sz w:val="24"/>
          <w:szCs w:val="24"/>
        </w:rPr>
        <w:t>=+80 °C отключается рабочий насос, открываются задвижки сброса паров в атмосферу с сигнализацией на АРМ оператора. При достижении концентрации паров 50 % НКПРП паров НП отключаются все электродвигатели.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По сигналу о пожаре в корпусе 1 или в техническом помещении технологической насосной (см. ПД системы автоматической пожарной сигнализации) происходит отключение всех электродвигателей и закрытие задвижки подачи стоков НСО в вакуум-баки. При достижении верхнего уровня в вакуум-баке отключается рабочий насос подачи стоков НСО и подается сигнал на щит оператора. При этом запуск рабочих насосов, открытие и </w:t>
      </w:r>
      <w:r w:rsidRPr="000F75FB">
        <w:rPr>
          <w:color w:val="000000"/>
          <w:sz w:val="24"/>
          <w:szCs w:val="24"/>
        </w:rPr>
        <w:lastRenderedPageBreak/>
        <w:t>закрытие задвижек осуществляется дистанционно с АРМа оператора или от кнопки по месту.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Нефтесодержащие отходы скапливаются в резервуарах хранения НСО (Е-2, Е-3) с последующей отгрузкой в автоцистерны с помощью насосов.</w:t>
      </w:r>
      <w:r w:rsidR="003D6D24">
        <w:rPr>
          <w:color w:val="000000"/>
          <w:sz w:val="24"/>
          <w:szCs w:val="24"/>
        </w:rPr>
        <w:t xml:space="preserve"> </w:t>
      </w:r>
      <w:r w:rsidRPr="000F75FB">
        <w:rPr>
          <w:color w:val="000000"/>
          <w:sz w:val="24"/>
          <w:szCs w:val="24"/>
        </w:rPr>
        <w:t>На емкостях Е-2, Е-3 установлен датчик температуры для вывода показаний на АРМ оператора. Также установлен датчик уровня для управления насосами, вывода показаний на АРМ оператора и переключения между основным и резервным резервуаром.</w:t>
      </w:r>
      <w:r w:rsidR="003D6D24">
        <w:rPr>
          <w:color w:val="000000"/>
          <w:sz w:val="24"/>
          <w:szCs w:val="24"/>
        </w:rPr>
        <w:t xml:space="preserve"> </w:t>
      </w:r>
      <w:r w:rsidRPr="000F75FB">
        <w:rPr>
          <w:color w:val="000000"/>
          <w:sz w:val="24"/>
          <w:szCs w:val="24"/>
        </w:rPr>
        <w:t xml:space="preserve">При 80% (Н=5800мм) заполнении резервуара на АРМе оператора возникает светозвуковая сигнализация. При 85% (Н=5850мм) происходит автоматическое прекращение наполнения рабочего резервуара и переключение на наполнение резервного резервуара закрытием-открытием </w:t>
      </w:r>
      <w:proofErr w:type="spellStart"/>
      <w:r w:rsidRPr="000F75FB">
        <w:rPr>
          <w:color w:val="000000"/>
          <w:sz w:val="24"/>
          <w:szCs w:val="24"/>
        </w:rPr>
        <w:t>электрозадвижек</w:t>
      </w:r>
      <w:proofErr w:type="spellEnd"/>
      <w:r w:rsidRPr="000F75FB">
        <w:rPr>
          <w:color w:val="000000"/>
          <w:sz w:val="24"/>
          <w:szCs w:val="24"/>
        </w:rPr>
        <w:t xml:space="preserve"> на трубопроводах ТХ3 соответствующего резервуара. При нижнем уровне в емкостях выдается предупредительный сигнал оператору. При аварийном уровне (Н=500мм) отключаются насосы подачи НСО в автоцистерны с запретом последующего пуска.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Емкость Е-8 предназначена для сбора нефтесодержащих отходов при аварийных проливах с пункта налива и площадки резервуаров, конденсата из Е-2, Е-3 и </w:t>
      </w:r>
      <w:proofErr w:type="spellStart"/>
      <w:r w:rsidRPr="000F75FB">
        <w:rPr>
          <w:color w:val="000000"/>
          <w:sz w:val="24"/>
          <w:szCs w:val="24"/>
        </w:rPr>
        <w:t>левнестоков</w:t>
      </w:r>
      <w:proofErr w:type="spellEnd"/>
      <w:r w:rsidRPr="000F75FB">
        <w:rPr>
          <w:color w:val="000000"/>
          <w:sz w:val="24"/>
          <w:szCs w:val="24"/>
        </w:rPr>
        <w:t xml:space="preserve"> со всей площадки. На емкости Е-8 установлен датчик температуры </w:t>
      </w:r>
      <w:proofErr w:type="spellStart"/>
      <w:r w:rsidRPr="000F75FB">
        <w:rPr>
          <w:color w:val="000000"/>
          <w:sz w:val="24"/>
          <w:szCs w:val="24"/>
        </w:rPr>
        <w:t>температуры</w:t>
      </w:r>
      <w:proofErr w:type="spellEnd"/>
      <w:r w:rsidRPr="000F75FB">
        <w:rPr>
          <w:color w:val="000000"/>
          <w:sz w:val="24"/>
          <w:szCs w:val="24"/>
        </w:rPr>
        <w:t xml:space="preserve"> для вывода показаний на АРМ оператора. Также установлен датчик уровня для управления насосами, вывода показаний на АРМ оператора. При достижении верхнего уровня (Н=1750мм) происходит выдача </w:t>
      </w:r>
      <w:proofErr w:type="gramStart"/>
      <w:r w:rsidRPr="000F75FB">
        <w:rPr>
          <w:color w:val="000000"/>
          <w:sz w:val="24"/>
          <w:szCs w:val="24"/>
        </w:rPr>
        <w:t>свето-звуковой</w:t>
      </w:r>
      <w:proofErr w:type="gramEnd"/>
      <w:r w:rsidRPr="000F75FB">
        <w:rPr>
          <w:color w:val="000000"/>
          <w:sz w:val="24"/>
          <w:szCs w:val="24"/>
        </w:rPr>
        <w:t xml:space="preserve"> сигнализации оператору и автоматическое включение погружного насоса при Н=1800мм. При достижении уровня Н=1900мм выводится </w:t>
      </w:r>
      <w:proofErr w:type="gramStart"/>
      <w:r w:rsidRPr="000F75FB">
        <w:rPr>
          <w:color w:val="000000"/>
          <w:sz w:val="24"/>
          <w:szCs w:val="24"/>
        </w:rPr>
        <w:t>свето-звуковая</w:t>
      </w:r>
      <w:proofErr w:type="gramEnd"/>
      <w:r w:rsidRPr="000F75FB">
        <w:rPr>
          <w:color w:val="000000"/>
          <w:sz w:val="24"/>
          <w:szCs w:val="24"/>
        </w:rPr>
        <w:t xml:space="preserve"> сигнализация на АРМ оператора.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Проектом предусмотрено дистанционное управление насосами в парке НСО с АРМа оператора и с пульта площадки пункта налива. При отсутствии заземления автоцистерны происходит сигнализация и блокировка рабочего насоса подачи НСО.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Проектом предусмотрен автоматизированный налив нефтесодержащих отходов в автоцистерны с помощью устройств верхнего налива, поставляемого в комплекте со шкафом управления. При достижении предельного уровня в автоцистерне отключить насос подачи нефтепродуктов с последующей блокировкой на пуск насоса.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Проектом предусмотрено автоматическое управление шлагбаумом.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Шлагбаум закрывается при сигналах: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автоцистерна заземлена;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вывод АСН из «гаражного» положения.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Проектом предусмотрено отключение всего электрооборудования с </w:t>
      </w:r>
      <w:r w:rsidRPr="000F75FB">
        <w:rPr>
          <w:color w:val="000000"/>
          <w:sz w:val="24"/>
          <w:szCs w:val="24"/>
        </w:rPr>
        <w:lastRenderedPageBreak/>
        <w:t>АРМа оператора при пожаре.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Проектом предусмотрена установка двух емкостей-отстойников (32.1, 32.2). На емкостях установлен датчик температуры для вывода показаний на АРМ оператора. Также установлен датчик уровня для вывода показаний на АРМ оператора, сигнализации и управления насосами. При достижении 80% уровня (Н=5800мм) происходит светозвуковая сигнализация на АРМе оператора. При 85%-ом заполнении (Н=5850мм) прекращается наполнение рабочего резервуара и переключается на наполнение резервного резервуара закрытием-открытие </w:t>
      </w:r>
      <w:proofErr w:type="spellStart"/>
      <w:r w:rsidRPr="000F75FB">
        <w:rPr>
          <w:color w:val="000000"/>
          <w:sz w:val="24"/>
          <w:szCs w:val="24"/>
        </w:rPr>
        <w:t>электрозадвижек</w:t>
      </w:r>
      <w:proofErr w:type="spellEnd"/>
      <w:r w:rsidRPr="000F75FB">
        <w:rPr>
          <w:color w:val="000000"/>
          <w:sz w:val="24"/>
          <w:szCs w:val="24"/>
        </w:rPr>
        <w:t xml:space="preserve"> на трубопроводах перекачивания технологических стоков соответствующего резервуара.</w:t>
      </w:r>
      <w:r w:rsidR="00CA1DA3">
        <w:rPr>
          <w:color w:val="000000"/>
          <w:sz w:val="24"/>
          <w:szCs w:val="24"/>
        </w:rPr>
        <w:t xml:space="preserve"> </w:t>
      </w:r>
      <w:r w:rsidRPr="000F75FB">
        <w:rPr>
          <w:color w:val="000000"/>
          <w:sz w:val="24"/>
          <w:szCs w:val="24"/>
        </w:rPr>
        <w:t>При достижении нижнего уровня (Н=550мм) выдается предупредительный сигнал на АРМ оператора.</w:t>
      </w:r>
      <w:r w:rsidR="00CA1DA3">
        <w:rPr>
          <w:color w:val="000000"/>
          <w:sz w:val="24"/>
          <w:szCs w:val="24"/>
        </w:rPr>
        <w:t xml:space="preserve"> </w:t>
      </w:r>
      <w:r w:rsidRPr="000F75FB">
        <w:rPr>
          <w:color w:val="000000"/>
          <w:sz w:val="24"/>
          <w:szCs w:val="24"/>
        </w:rPr>
        <w:t xml:space="preserve">При достижении уровня Н=500мм отключаются насосы с последующим запретом на пуск. 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Проектом предусмотрена установка дренажной емкости в парке НСО (Е-8). На емкости установлен датчик уровня для вывода показаний на АРМ оператора, сигнализации и управления насосами.</w:t>
      </w:r>
      <w:r w:rsidR="00CA1DA3">
        <w:rPr>
          <w:color w:val="000000"/>
          <w:sz w:val="24"/>
          <w:szCs w:val="24"/>
        </w:rPr>
        <w:t xml:space="preserve"> </w:t>
      </w:r>
      <w:r w:rsidRPr="000F75FB">
        <w:rPr>
          <w:color w:val="000000"/>
          <w:sz w:val="24"/>
          <w:szCs w:val="24"/>
        </w:rPr>
        <w:t>При достижении уровня в емкости Н=1800мм включается погружной насос для перекачивания ливнестоков в лоток эстакады №3. При достижении уровня Н=200мм насос отключается. При аварийной ситуации подается световая и звуковая сигнализация в операторную.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Проектом предусмотрено автоматизированное очищение воды от нефтепродуктов </w:t>
      </w:r>
      <w:proofErr w:type="spellStart"/>
      <w:r w:rsidRPr="000F75FB">
        <w:rPr>
          <w:color w:val="000000"/>
          <w:sz w:val="24"/>
          <w:szCs w:val="24"/>
        </w:rPr>
        <w:t>нефтеотделителями</w:t>
      </w:r>
      <w:proofErr w:type="spellEnd"/>
      <w:r w:rsidRPr="000F75FB">
        <w:rPr>
          <w:color w:val="000000"/>
          <w:sz w:val="24"/>
          <w:szCs w:val="24"/>
        </w:rPr>
        <w:t xml:space="preserve">, поставляемые в комплекте с приборами КИП и шкафом управления. При достижении рабочего уровня на АРМ оператора выводится световая и звуковая сигнализация. Пре превышении уровня рабочего заполнения происходит прекращение автоматического наполнения и переключение на наполнение резервного закрытием-открытие </w:t>
      </w:r>
      <w:proofErr w:type="spellStart"/>
      <w:r w:rsidRPr="000F75FB">
        <w:rPr>
          <w:color w:val="000000"/>
          <w:sz w:val="24"/>
          <w:szCs w:val="24"/>
        </w:rPr>
        <w:t>электрозадвижек</w:t>
      </w:r>
      <w:proofErr w:type="spellEnd"/>
      <w:r w:rsidRPr="000F75FB">
        <w:rPr>
          <w:color w:val="000000"/>
          <w:sz w:val="24"/>
          <w:szCs w:val="24"/>
        </w:rPr>
        <w:t xml:space="preserve"> на трубопроводах НСО и УС соответствующего </w:t>
      </w:r>
      <w:proofErr w:type="spellStart"/>
      <w:r w:rsidRPr="000F75FB">
        <w:rPr>
          <w:color w:val="000000"/>
          <w:sz w:val="24"/>
          <w:szCs w:val="24"/>
        </w:rPr>
        <w:t>нефтеотделит</w:t>
      </w:r>
      <w:r w:rsidR="00CA1DA3">
        <w:rPr>
          <w:color w:val="000000"/>
          <w:sz w:val="24"/>
          <w:szCs w:val="24"/>
        </w:rPr>
        <w:t>еля</w:t>
      </w:r>
      <w:proofErr w:type="spellEnd"/>
      <w:r w:rsidR="00CA1DA3">
        <w:rPr>
          <w:color w:val="000000"/>
          <w:sz w:val="24"/>
          <w:szCs w:val="24"/>
        </w:rPr>
        <w:t>. При падении рабочего уровня</w:t>
      </w:r>
      <w:r w:rsidRPr="000F75FB">
        <w:rPr>
          <w:color w:val="000000"/>
          <w:sz w:val="24"/>
          <w:szCs w:val="24"/>
        </w:rPr>
        <w:t xml:space="preserve"> на АРМ оператора выводится предупредительный сигнал и включаются </w:t>
      </w:r>
      <w:proofErr w:type="gramStart"/>
      <w:r w:rsidRPr="000F75FB">
        <w:rPr>
          <w:color w:val="000000"/>
          <w:sz w:val="24"/>
          <w:szCs w:val="24"/>
        </w:rPr>
        <w:t>насосы</w:t>
      </w:r>
      <w:proofErr w:type="gramEnd"/>
      <w:r w:rsidRPr="000F75FB">
        <w:rPr>
          <w:color w:val="000000"/>
          <w:sz w:val="24"/>
          <w:szCs w:val="24"/>
        </w:rPr>
        <w:t xml:space="preserve"> подающие воду из трубопровода.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Проектом предусмотрена установка </w:t>
      </w:r>
      <w:proofErr w:type="spellStart"/>
      <w:r w:rsidRPr="000F75FB">
        <w:rPr>
          <w:color w:val="000000"/>
          <w:sz w:val="24"/>
          <w:szCs w:val="24"/>
        </w:rPr>
        <w:t>усреднительной</w:t>
      </w:r>
      <w:proofErr w:type="spellEnd"/>
      <w:r w:rsidRPr="000F75FB">
        <w:rPr>
          <w:color w:val="000000"/>
          <w:sz w:val="24"/>
          <w:szCs w:val="24"/>
        </w:rPr>
        <w:t xml:space="preserve"> емкости. На емкости установлен датчик температуры для вывода показаний на АРМ оператора. Также установлен датчик уровня для вывода показаний на АРМ оператора, сигнализации и управления насосами. При достижении 80% уровня (Н=4250мм) на АРМ оператора выводится световая и звуковая сигнализация. При достижении 85% уровня (Н=4300мм) происходит автоматическое прекращение заполнения емкости закрытием-открытием </w:t>
      </w:r>
      <w:proofErr w:type="spellStart"/>
      <w:r w:rsidRPr="000F75FB">
        <w:rPr>
          <w:color w:val="000000"/>
          <w:sz w:val="24"/>
          <w:szCs w:val="24"/>
        </w:rPr>
        <w:t>электрозадвижек</w:t>
      </w:r>
      <w:proofErr w:type="spellEnd"/>
      <w:r w:rsidRPr="000F75FB">
        <w:rPr>
          <w:color w:val="000000"/>
          <w:sz w:val="24"/>
          <w:szCs w:val="24"/>
        </w:rPr>
        <w:t xml:space="preserve"> на трубопроводах и отключение насосов. При достижении нижнего уровня (Н=300мм) на АРМ оператора выводится предупредительный сигнал и отключается насос на трубопроводах воды и НСО. При достижении верхнего уровня отключаются насосы подачи оборотной</w:t>
      </w:r>
      <w:r w:rsidR="002E49F1">
        <w:rPr>
          <w:color w:val="000000"/>
          <w:sz w:val="24"/>
          <w:szCs w:val="24"/>
        </w:rPr>
        <w:t xml:space="preserve">   </w:t>
      </w:r>
      <w:r w:rsidRPr="000F75FB">
        <w:rPr>
          <w:color w:val="000000"/>
          <w:sz w:val="24"/>
          <w:szCs w:val="24"/>
        </w:rPr>
        <w:t xml:space="preserve"> воды.</w:t>
      </w:r>
    </w:p>
    <w:p w:rsidR="000F75FB" w:rsidRPr="0000250D" w:rsidRDefault="000F75FB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1"/>
          <w:szCs w:val="21"/>
          <w:highlight w:val="yellow"/>
        </w:rPr>
      </w:pPr>
      <w:bookmarkStart w:id="1" w:name="_GoBack"/>
      <w:bookmarkEnd w:id="1"/>
    </w:p>
    <w:p w:rsidR="0000250D" w:rsidRPr="007D471B" w:rsidRDefault="0000250D" w:rsidP="0000250D">
      <w:pPr>
        <w:pStyle w:val="a"/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suppressAutoHyphens/>
        <w:spacing w:before="220" w:after="220"/>
        <w:ind w:right="255"/>
        <w:contextualSpacing w:val="0"/>
        <w:rPr>
          <w:b/>
          <w:sz w:val="24"/>
          <w:szCs w:val="24"/>
        </w:rPr>
      </w:pPr>
      <w:r w:rsidRPr="007D471B">
        <w:rPr>
          <w:b/>
          <w:sz w:val="24"/>
          <w:szCs w:val="24"/>
        </w:rPr>
        <w:t>ОСНОВНЫЕ ТЕХНИЧЕСКИЕ РЕШЕНИЯ</w:t>
      </w:r>
      <w:bookmarkEnd w:id="0"/>
    </w:p>
    <w:p w:rsidR="0000250D" w:rsidRPr="000F75FB" w:rsidRDefault="0000250D" w:rsidP="0000250D">
      <w:pPr>
        <w:tabs>
          <w:tab w:val="left" w:pos="426"/>
          <w:tab w:val="left" w:pos="1134"/>
        </w:tabs>
        <w:spacing w:before="120" w:after="120"/>
        <w:ind w:left="284" w:right="255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3.1 Решения по структуре системы, средствам и способам связи для информационного обмена между компонентами Системы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Структурная схема Системы приведена в графической части проекта. Распределённая система управления входит в состав автоматизированной системы управления технологическим процессом (АСУТП), основной целью и назначением которой является обеспечение безопасного и эффективного управления технологическим процессом в реальном масштабе времени.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Под автоматизированной системой управления технологическим процессом (АСУТП) следует понимать комплекс технических и программных средств, необходимый для управления технологическим процессом в автоматизированном режиме (с участием человека).</w:t>
      </w:r>
    </w:p>
    <w:p w:rsidR="00FE2097" w:rsidRPr="000F75FB" w:rsidRDefault="00FE2097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АСУТП спроектирована на базе свободно программируемого контролера </w:t>
      </w:r>
      <w:r w:rsidRPr="000F75FB">
        <w:rPr>
          <w:color w:val="000000"/>
          <w:sz w:val="24"/>
          <w:szCs w:val="24"/>
        </w:rPr>
        <w:fldChar w:fldCharType="begin"/>
      </w:r>
      <w:r w:rsidRPr="000F75FB">
        <w:rPr>
          <w:color w:val="000000"/>
          <w:sz w:val="24"/>
          <w:szCs w:val="24"/>
        </w:rPr>
        <w:instrText xml:space="preserve"> HYPERLINK "https://www.siemens-pro.ru/components/s7-1500.htm" \t "_blank" </w:instrText>
      </w:r>
      <w:r w:rsidRPr="000F75FB">
        <w:rPr>
          <w:color w:val="000000"/>
          <w:sz w:val="24"/>
          <w:szCs w:val="24"/>
        </w:rPr>
        <w:fldChar w:fldCharType="separate"/>
      </w:r>
      <w:proofErr w:type="spellStart"/>
      <w:r w:rsidRPr="000F75FB">
        <w:rPr>
          <w:color w:val="000000"/>
          <w:sz w:val="24"/>
          <w:szCs w:val="24"/>
        </w:rPr>
        <w:t>Siemens</w:t>
      </w:r>
      <w:proofErr w:type="spellEnd"/>
      <w:r w:rsidRPr="000F75FB">
        <w:rPr>
          <w:color w:val="000000"/>
          <w:sz w:val="24"/>
          <w:szCs w:val="24"/>
        </w:rPr>
        <w:t xml:space="preserve"> S7-1500, а также многофункциональной системы ввода/вывода SIMATIC  ET 200SP с использование программного обеспечения фирмы </w:t>
      </w:r>
      <w:proofErr w:type="spellStart"/>
      <w:r w:rsidRPr="000F75FB">
        <w:rPr>
          <w:color w:val="000000"/>
          <w:sz w:val="24"/>
          <w:szCs w:val="24"/>
        </w:rPr>
        <w:t>Microsoft</w:t>
      </w:r>
      <w:proofErr w:type="spellEnd"/>
      <w:r w:rsidRPr="000F75FB">
        <w:rPr>
          <w:color w:val="000000"/>
          <w:sz w:val="24"/>
          <w:szCs w:val="24"/>
        </w:rPr>
        <w:t xml:space="preserve"> и </w:t>
      </w:r>
      <w:proofErr w:type="spellStart"/>
      <w:r w:rsidRPr="000F75FB">
        <w:rPr>
          <w:color w:val="000000"/>
          <w:sz w:val="24"/>
          <w:szCs w:val="24"/>
        </w:rPr>
        <w:t>Siemens</w:t>
      </w:r>
      <w:proofErr w:type="spellEnd"/>
      <w:r w:rsidRPr="000F75FB">
        <w:rPr>
          <w:color w:val="000000"/>
          <w:sz w:val="24"/>
          <w:szCs w:val="24"/>
        </w:rPr>
        <w:t>.</w:t>
      </w:r>
    </w:p>
    <w:p w:rsidR="0000250D" w:rsidRPr="000F75FB" w:rsidRDefault="00FE2097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fldChar w:fldCharType="end"/>
      </w:r>
      <w:r w:rsidR="0000250D" w:rsidRPr="000F75FB">
        <w:rPr>
          <w:color w:val="000000"/>
          <w:sz w:val="24"/>
          <w:szCs w:val="24"/>
        </w:rPr>
        <w:t>Проектом предусматривается, что данная система должна обеспечивать: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дистанционный контроль параметров, выведенный на автоматизированное рабочее место (АРМ) оператора;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дистанционное и местное </w:t>
      </w:r>
      <w:proofErr w:type="gramStart"/>
      <w:r w:rsidRPr="000F75FB">
        <w:rPr>
          <w:color w:val="000000"/>
          <w:sz w:val="24"/>
          <w:szCs w:val="24"/>
        </w:rPr>
        <w:t>управление  насосными</w:t>
      </w:r>
      <w:proofErr w:type="gramEnd"/>
      <w:r w:rsidRPr="000F75FB">
        <w:rPr>
          <w:color w:val="000000"/>
          <w:sz w:val="24"/>
          <w:szCs w:val="24"/>
        </w:rPr>
        <w:t xml:space="preserve"> агрегатами;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поддержание температуры в резервуарах и давления нагнетания насосов в пределах, заданных </w:t>
      </w:r>
      <w:proofErr w:type="spellStart"/>
      <w:r w:rsidRPr="000F75FB">
        <w:rPr>
          <w:color w:val="000000"/>
          <w:sz w:val="24"/>
          <w:szCs w:val="24"/>
        </w:rPr>
        <w:t>уставками</w:t>
      </w:r>
      <w:proofErr w:type="spellEnd"/>
      <w:r w:rsidRPr="000F75FB">
        <w:rPr>
          <w:color w:val="000000"/>
          <w:sz w:val="24"/>
          <w:szCs w:val="24"/>
        </w:rPr>
        <w:t>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 АСУТП создана в соответствии с функциональной трехуровневой моделью: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первый уровень включает в себя </w:t>
      </w:r>
      <w:proofErr w:type="spellStart"/>
      <w:r w:rsidRPr="000F75FB">
        <w:rPr>
          <w:color w:val="000000"/>
          <w:sz w:val="24"/>
          <w:szCs w:val="24"/>
        </w:rPr>
        <w:t>КИПиА</w:t>
      </w:r>
      <w:proofErr w:type="spellEnd"/>
      <w:r w:rsidRPr="000F75FB">
        <w:rPr>
          <w:color w:val="000000"/>
          <w:sz w:val="24"/>
          <w:szCs w:val="24"/>
        </w:rPr>
        <w:t xml:space="preserve"> и исполнительные механизмы (проектируемое полевое оборудование); 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второй уровень – программируемые логические контроллеры, модули ввода/вывода аналоговых и дискретных сигналов в составе шкафа автоматизации;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третий уровень - локальная система оперативного мониторинга и управления, АРМ и корпоративная сеть передачи данных с включенным в нее удаленным оборудованием (существующие АРМ, серверы).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Уровень I включает в себя </w:t>
      </w:r>
      <w:proofErr w:type="spellStart"/>
      <w:r w:rsidRPr="000F75FB">
        <w:rPr>
          <w:color w:val="000000"/>
          <w:sz w:val="24"/>
          <w:szCs w:val="24"/>
        </w:rPr>
        <w:t>КИПиА</w:t>
      </w:r>
      <w:proofErr w:type="spellEnd"/>
      <w:r w:rsidRPr="000F75FB">
        <w:rPr>
          <w:color w:val="000000"/>
          <w:sz w:val="24"/>
          <w:szCs w:val="24"/>
        </w:rPr>
        <w:t xml:space="preserve"> для получения первичной технологической информации для АСУТП, исполнительные устройства для реализации команд управления.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Уровень II предназначен для непосредственного взаимодействия с ТОУ с помощью приборов I уровня, реализации локальных управляющих алгоритмов. На этом уровне осуществляется автоматический контроль, регулирование и управление технологическими процессами и противоаварийная автоматическая защита технологического оборудования.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Уровень III предназначен для реализации человеко-машинного интерфейса (визуализации, контроля и управления технологическими процессами), хранения, обработки информации и обмена собранными данными с приборов I уровня с другими элементами корпоративной сети.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Обмен данными с другими элементами корпоративной сети производится по каналу </w:t>
      </w:r>
      <w:proofErr w:type="spellStart"/>
      <w:r w:rsidRPr="000F75FB">
        <w:rPr>
          <w:color w:val="000000"/>
          <w:sz w:val="24"/>
          <w:szCs w:val="24"/>
        </w:rPr>
        <w:t>Ethernet</w:t>
      </w:r>
      <w:proofErr w:type="spellEnd"/>
      <w:r w:rsidRPr="000F75FB">
        <w:rPr>
          <w:color w:val="000000"/>
          <w:sz w:val="24"/>
          <w:szCs w:val="24"/>
        </w:rPr>
        <w:t>. Связь между оборудованием I и II уровней осуществляется при помощи проводных связей, посредством цифровых и унифицированных аналоговых, дискретных электрических сигналов через кроссовые шкафы.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Обмен данными между оборудованием II и III уровней осуществляется при помощи резервированных специализированных промышленных компьютерных сетей высокой производительности. Для организации этих сетей должна быть предусмотрена проводка резервированных оптоволоконных кабелей и кабелей типа «витая пара» категории не ниже «5е» с применением специализированного сетевого оборудования.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Структура </w:t>
      </w:r>
      <w:proofErr w:type="spellStart"/>
      <w:r w:rsidRPr="000F75FB">
        <w:rPr>
          <w:color w:val="000000"/>
          <w:sz w:val="24"/>
          <w:szCs w:val="24"/>
        </w:rPr>
        <w:t>Cистемы</w:t>
      </w:r>
      <w:proofErr w:type="spellEnd"/>
      <w:r w:rsidRPr="000F75FB">
        <w:rPr>
          <w:color w:val="000000"/>
          <w:sz w:val="24"/>
          <w:szCs w:val="24"/>
        </w:rPr>
        <w:t xml:space="preserve"> предусматривается такой, чтобы исключить наличие узлов (единичных элементов и связей), отказ которых приведёт к отказу Системы в целом. 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Программное обеспечение Системы защищено от несанкционированного доступа программно-аппаратными средствами для контроля целостности ПО, программно-аппаратными средствами для идентификации пользователей.  Программное обеспечение, кроме того, должно включать в себя программу защиты от компьютерных вирусов.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Системой предусматривается, как в своей базе данных, так и для отображения, организация технологических параметров в виде «точек», т.е. полноценных наборов данных по каждому из технологических параметров (измеренное значение, </w:t>
      </w:r>
      <w:proofErr w:type="spellStart"/>
      <w:r w:rsidRPr="000F75FB">
        <w:rPr>
          <w:color w:val="000000"/>
          <w:sz w:val="24"/>
          <w:szCs w:val="24"/>
        </w:rPr>
        <w:t>уставки</w:t>
      </w:r>
      <w:proofErr w:type="spellEnd"/>
      <w:r w:rsidRPr="000F75FB">
        <w:rPr>
          <w:color w:val="000000"/>
          <w:sz w:val="24"/>
          <w:szCs w:val="24"/>
        </w:rPr>
        <w:t>, задание, выход и настроечные параметры регулятора и др. в одной «точке»)</w:t>
      </w:r>
      <w:r w:rsidR="000F75FB">
        <w:rPr>
          <w:color w:val="000000"/>
          <w:sz w:val="24"/>
          <w:szCs w:val="24"/>
        </w:rPr>
        <w:t>.</w:t>
      </w:r>
    </w:p>
    <w:p w:rsidR="0000250D" w:rsidRPr="000F75FB" w:rsidRDefault="0000250D" w:rsidP="0000250D">
      <w:pPr>
        <w:tabs>
          <w:tab w:val="left" w:pos="720"/>
        </w:tabs>
        <w:spacing w:before="120" w:after="220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3.2 Состав функций и комплексов задач, реализуемых Системой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Классификация функций Системы: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 воздействию на объект управления функции Системы подразделяются на следующие виды: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управляющие функции (функции регулирования, логического управления), объектом воздействия которых является текущий технологический процесс;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информационные функции, объектом воздействия которых является обслуживающий персонал.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 виду управления все функции подразделяются на следующие виды: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автоматические, т.е. вырабатываемые и выполняемые программно-техническими средствами, без участия персонала;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дистанционные, связанные с управлением группами исполнительных механизмов или отдельными исполнительными механизмами, которые выполняются персоналом с помощью пультов управления;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ручные, связанные с управлением отдельными приводами, выключателями и механизмами, которые выполняются персоналом по месту расположения оборудования (непосредственное управление) с помощью ключей и кнопок.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 признакам надежности, сложности алгоритмов и режимам работы функции группируются следующим образом: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функции управления - обеспечивают управляемость технологического объекта, мониторинг и поддержание технологических параметров в рамках регламентируемых значений;</w:t>
      </w:r>
    </w:p>
    <w:p w:rsidR="0000250D" w:rsidRPr="000F75FB" w:rsidRDefault="00150012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экстренные</w:t>
      </w:r>
      <w:r w:rsidR="0000250D" w:rsidRPr="000F75FB">
        <w:rPr>
          <w:color w:val="000000"/>
          <w:sz w:val="24"/>
          <w:szCs w:val="24"/>
        </w:rPr>
        <w:t xml:space="preserve"> функции - связаны с действиями системы в экстремальных условиях, обеспечивающие блокировку оборудования, входящего в состав технологического объекта управления и безаварийное протекание технологического процесса;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аварийные функции - связаны с действиями в аварийных ситуациях.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Управляющие функции Системы: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аварийный автоматический останов технологического оборудования по сигналам устройств защиты или команде оператора;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регламентный останов по команде оператора;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дистанционное управление отдельными системами и механизмами;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отладочные режимы (поэтапный пуск, дистанционное управление механизмами с учетом необходимых блокировок).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При реализации функций управления, в случае исчезновения используемых входных сигналов, предусмотрена возможность управления ИМ в ручном режиме по месту.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Проектом предусматривается, что Система управления должна обеспечивать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сохранность информации, сохранение системной конфигурации, прикладного ПО, трендов и журналов событий при нештатных технологических ситуациях, выхода из строя компонентов системы и нештатном отключении электропитания, либо некорректных действий технологического персонала.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Информационные функции Системы: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сбор и обработка аналоговых технологических сигналов;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сбор и обработка дискретных сигналов, характеризующих предельные значения контролируемых параметров;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 -отображение значений параметров, характеризующих работу технологического оборудования объекта управления;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индикация состояния исполнительных механизмов;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автоматическое непрерывное предоставление предупредительной информации об угрозе возникновения аварийной ситуации, связанной с выходом технологических параметров за установленные пределы или срабатыванием защиты.</w:t>
      </w:r>
    </w:p>
    <w:p w:rsidR="0000250D" w:rsidRPr="000F75FB" w:rsidRDefault="0000250D" w:rsidP="0000250D">
      <w:pPr>
        <w:tabs>
          <w:tab w:val="left" w:pos="720"/>
        </w:tabs>
        <w:spacing w:before="200" w:after="200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3.3 Решения по размещению КТС на объекте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Управление технологическим оборудованием предусмотрено из помещения операторной, расположенного в здании АБК. Для управления технологическими процессами в операторной размещен АРМ оператора. АРМ для операторов-технологов оборудованы мониторами диагональю не менее </w:t>
      </w:r>
      <w:smartTag w:uri="urn:schemas-microsoft-com:office:smarttags" w:element="metricconverter">
        <w:smartTagPr>
          <w:attr w:name="ProductID" w:val="21 дюйма"/>
        </w:smartTagPr>
        <w:r w:rsidRPr="000F75FB">
          <w:rPr>
            <w:color w:val="000000"/>
            <w:sz w:val="24"/>
            <w:szCs w:val="24"/>
          </w:rPr>
          <w:t>21 дюйма</w:t>
        </w:r>
      </w:smartTag>
      <w:r w:rsidRPr="000F75FB">
        <w:rPr>
          <w:color w:val="000000"/>
          <w:sz w:val="24"/>
          <w:szCs w:val="24"/>
        </w:rPr>
        <w:t>, установленными на стойке.</w:t>
      </w:r>
    </w:p>
    <w:p w:rsidR="0000250D" w:rsidRPr="000F75FB" w:rsidRDefault="0000250D" w:rsidP="0000250D">
      <w:pPr>
        <w:tabs>
          <w:tab w:val="left" w:pos="720"/>
        </w:tabs>
        <w:spacing w:before="200" w:after="200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3.4 Решения по режимам функционирования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Режим функционирования Системы круглосуточный, непрерывный. Передача-прием информации, управление и мониторинг производятся в реальном масштабе времени.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В Системе выделены следующие режимы функционирования: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подготовка Системы к пуску;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пуск Системы;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нормальное функционирование Системы;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 -аварийное функционирование Системы.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Подготовка Системы к пуску выполняется при неработающем технологическом объекте управления. На данном этапе осуществляется проверка монтажа приборов и средств автоматизации на соответствие эксплуатационной и рабочей документации, проверяется правильность прохождения сигналов, настраиваются алгоритмы управления (</w:t>
      </w:r>
      <w:proofErr w:type="spellStart"/>
      <w:r w:rsidRPr="000F75FB">
        <w:rPr>
          <w:color w:val="000000"/>
          <w:sz w:val="24"/>
          <w:szCs w:val="24"/>
        </w:rPr>
        <w:t>уставки</w:t>
      </w:r>
      <w:proofErr w:type="spellEnd"/>
      <w:r w:rsidRPr="000F75FB">
        <w:rPr>
          <w:color w:val="000000"/>
          <w:sz w:val="24"/>
          <w:szCs w:val="24"/>
        </w:rPr>
        <w:t xml:space="preserve"> и т.п.).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При режиме пуска Система функционирует в период времени непосредственно перед пуском технологических объектов управления, в процессе вывода его на штатный режим и до перехода в нормальный режим работы. На этом этапе проверяется правильность отработки алгоритмов управления, работа датчиков положения и состояния.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Аварийный режим включает в себя период времени с момента выявления аварийной ситуации до момента ее локализации и перехода к восстановлению работоспособности Системы и автоматизируемых технологических объектов.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Аварийными ситуациями являются: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выход из строя отдельных компонентов Системы;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неисправности в сетях обеспечения функционирования Системы;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аварийные ситуации непосредственно на технологическом оборудовании;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выход за пределы аварийных границ параметров 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При возникновении нештатной ситуации диагностическая информация КТС в виде сигнализации со световым и звуковым оповещением обеспечивает привлечение внимания персонала.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В случае аварийной ситуации на технологических объектах имеется возможность перевода оборудования в ручной режим, при котором управление производится оперативно-технологическим персоналом.</w:t>
      </w:r>
    </w:p>
    <w:p w:rsidR="0000250D" w:rsidRPr="000F75FB" w:rsidRDefault="0000250D" w:rsidP="0000250D">
      <w:pPr>
        <w:tabs>
          <w:tab w:val="left" w:pos="720"/>
        </w:tabs>
        <w:spacing w:before="220" w:after="220"/>
        <w:ind w:left="284" w:right="254" w:firstLine="567"/>
        <w:rPr>
          <w:rFonts w:cs="Arial"/>
          <w:b/>
          <w:color w:val="000000"/>
          <w:sz w:val="24"/>
        </w:rPr>
      </w:pPr>
      <w:bookmarkStart w:id="2" w:name="_Toc359419335"/>
      <w:r w:rsidRPr="000F75FB">
        <w:rPr>
          <w:rFonts w:cs="Arial"/>
          <w:b/>
          <w:color w:val="000000"/>
          <w:sz w:val="24"/>
        </w:rPr>
        <w:t>3.5 Решения по защите информации от несанкционированного доступа</w:t>
      </w:r>
    </w:p>
    <w:bookmarkEnd w:id="2"/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Подсистемы управления доступом, подсистемы регистрации и учета и подсистемы обеспечения целостности компонентов Системы соответствуют требованиям Руководящего документа ФСТЭК РФ "Автоматизированные системы. Защита от несанкционированного доступа к информации. 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Класс используемых межсетевых экранов должен быть не хуже 4 по классификации Руководящего документа ФСТЭК РФ «Средства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Системой предусматривается автоматическое ведение журнала регистрации изменений программного и информационного обеспечения и защита от несанкционированного доступа и компьютерных вирусов.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Системой предусматривается разграничение прав доступа между лицами, имеющими доступ к управлению Системой (операторы, старший оператор или начальник смены, инженер АСУТП и др.) с парольной защитой.</w:t>
      </w:r>
    </w:p>
    <w:p w:rsidR="0000250D" w:rsidRPr="00F23315" w:rsidRDefault="0000250D" w:rsidP="0000250D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993"/>
        </w:tabs>
        <w:suppressAutoHyphens/>
        <w:spacing w:before="10" w:line="360" w:lineRule="auto"/>
        <w:ind w:left="284" w:right="254" w:firstLine="567"/>
        <w:contextualSpacing w:val="0"/>
        <w:rPr>
          <w:color w:val="000000"/>
          <w:sz w:val="22"/>
          <w:szCs w:val="22"/>
        </w:rPr>
      </w:pPr>
    </w:p>
    <w:p w:rsidR="0000250D" w:rsidRPr="000F75FB" w:rsidRDefault="0000250D" w:rsidP="0000250D">
      <w:pPr>
        <w:tabs>
          <w:tab w:val="left" w:pos="720"/>
        </w:tabs>
        <w:spacing w:before="240" w:after="240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3.6 Сведения об обеспечении заданных в техническом задании потребительских характеристик Системы (подсистем), определяющих ее качество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Разрабатываемая Система обеспечивает потребительские характеристики, регламентируемые нормативно-техническими документами.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Характеристики входных и выходных сигналов: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подключение аналоговых сигналов;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подключение дискретных сигналов переменного тока типа «сухой контакт»;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коммутацию цепей управления дискретными устройствами автоматики;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коммутацию цепей управления электросиловыми исполнительными механизмами.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Метрологические характеристики каналов измерения: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предел основной погрешности каналов аналоговых входов не превышает 0,25%;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измерительный канал должен проходить периодическую поверку с периодом 2 года.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Характеристики быстродействия Системы: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время от момента изменения величины входного сигнала до отображения нового значения соответствующего технологического параметра на вторичных приборах рабочего места оператора - технолога не превышает 1 с;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время от управляющего воздействия на кнопки, расположенные на постах управления, до формирования соответствующего управляющего выходного сигнала (сигналов) не превышает 0,1 с.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Показатели надежности Системы должны отвечать требованиям ГОСТ 24.701-86. Средний срок службы Системы должен составлять не менее 10 лет с учетом проведения восстановительных работ.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Среднее время восстановления работоспособности Системы по любой из выполняемых функций должно составлять не более шести часов.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При анализе надежности Системы следует учитывать, что элементы, входящие в состав какой-либо функциональной системы, могут и должны решать задачи взаимной компенсации некоторых нарушений нормальной работы, предотвращая переход этих нарушений в отказы выполнения соответствующей функции, либо минимизировать их неблагоприятные последствия. Программное обеспечение предотвращает возникновение отказов в выполнении функций Системы при отказах технических средств и при ошибках персонала, участвующего в выполнении этой функции, либо должно обеспечить перевод отказов, ведущих к большим потерям, в отказы, сопряженные с меньшими потерями.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Система предусматривается многофункциональной, восстанавливаемой, непрерывного действия, характеризуется показателями безотказности (наработка на отказ, в тыс. часов, коэффициенты готовности и пр.) и ремонтопригодности по основным категориям выполняемых функций.</w:t>
      </w:r>
    </w:p>
    <w:p w:rsidR="0000250D" w:rsidRPr="000F75FB" w:rsidRDefault="0000250D" w:rsidP="0000250D">
      <w:pPr>
        <w:tabs>
          <w:tab w:val="left" w:pos="720"/>
        </w:tabs>
        <w:spacing w:before="240" w:after="240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3.7 Решения по системе питания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Система по обеспечению надёжности электроснабжения относится к группе потребителей I категории электроснабжения.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В соответствии с этим электропитание Системы предусматривается от единого 1-фазного ввода, получаемого от двух взаимно резервированных источников питания с быстродействующим переключателем. 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Электропитание оборудования нижнего уровня (датчики, преобразователи, </w:t>
      </w:r>
      <w:proofErr w:type="spellStart"/>
      <w:r w:rsidRPr="000F75FB">
        <w:rPr>
          <w:color w:val="000000"/>
          <w:sz w:val="24"/>
          <w:szCs w:val="24"/>
        </w:rPr>
        <w:t>электропневмопозиционеры</w:t>
      </w:r>
      <w:proofErr w:type="spellEnd"/>
      <w:r w:rsidRPr="000F75FB">
        <w:rPr>
          <w:color w:val="000000"/>
          <w:sz w:val="24"/>
          <w:szCs w:val="24"/>
        </w:rPr>
        <w:t>, соленоиды и т.д.), мощностью не менее 0,5 кВт, предусматривается от источников питания 24 VDC входящих в комплект КТС Системы.</w:t>
      </w:r>
    </w:p>
    <w:p w:rsidR="0000250D" w:rsidRPr="000F75FB" w:rsidRDefault="0000250D" w:rsidP="0000250D">
      <w:pPr>
        <w:tabs>
          <w:tab w:val="left" w:pos="720"/>
        </w:tabs>
        <w:spacing w:before="240" w:after="240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3.8 Решения по заземлению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Защитное заземление оборудования Системы предусматривается по требованиям ГОСТ Р 50571.3-2009. Все электрические приборы, металлоконструкции для установки электрооборудования заземлены присоединением к общему защитному контуру заземления. Для микропроцессорного контроллера предусмотрен отдельный функциональный контур заземления, необходимый для устойчивой работы оборудования и защиты от помех общего вида (блуждающих токов, наводок от токов замыкания на землю и т.п.) с сопротивлением заземлителя растеканию тока не более 1 Ом.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Для подключения к контуру функционального заземления щитов контроллера используются одножильные изолированные провода.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Экраны кабелей должны быть подключены с одной стороны к контуру функционального заземления расположенному</w:t>
      </w:r>
      <w:r w:rsidR="000F75FB">
        <w:rPr>
          <w:color w:val="000000"/>
          <w:sz w:val="24"/>
          <w:szCs w:val="24"/>
        </w:rPr>
        <w:t xml:space="preserve"> в шкафу управления.</w:t>
      </w:r>
    </w:p>
    <w:p w:rsidR="0000250D" w:rsidRPr="000F75FB" w:rsidRDefault="0000250D" w:rsidP="0000250D">
      <w:pPr>
        <w:tabs>
          <w:tab w:val="left" w:pos="720"/>
        </w:tabs>
        <w:spacing w:before="240" w:after="240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3.9 Решения по системе оповещения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При создании Системы решены вопросы предупреждения чрезвычайных ситуаций, таких как пожарная безопасность, охрана и оповещение людей о чрезвычайных ситуациях. Реализованы вопросы обеспечения функционирования оборудования (система жизнеобеспечения) созданием резервированной системы питания и оповещения персонала (система безопасности) на объектах автоматизации световыми и звуковыми сигналами, сообщениями на экране АРМа и передачей сообщений об этом на вышестоящие системы мониторинга и управления инженерными системами зданий и сооружений.</w:t>
      </w:r>
    </w:p>
    <w:p w:rsidR="0000250D" w:rsidRPr="000F75FB" w:rsidRDefault="0000250D" w:rsidP="0000250D">
      <w:pPr>
        <w:tabs>
          <w:tab w:val="left" w:pos="720"/>
        </w:tabs>
        <w:spacing w:before="240" w:after="240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3.10 Решения по видам обеспечения</w:t>
      </w:r>
    </w:p>
    <w:p w:rsidR="0000250D" w:rsidRPr="000F75FB" w:rsidRDefault="0000250D" w:rsidP="0000250D">
      <w:pPr>
        <w:tabs>
          <w:tab w:val="left" w:pos="720"/>
        </w:tabs>
        <w:spacing w:before="220" w:after="220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3.10.1 Решения по техническому обеспечению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Загрузка каждого центрального процессора не должна превышать 60%.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Контроллеры Системы не должны останавливаться при любых возможных ошибках в прикладном ПО, выполненном стандартными средствами разработки данной Системы.  При обнаружении ошибки в одном из программных модулей, контуров или схем управления другие модули или схемы управления должны гарантированно оставаться в работе. При этом должны выдаваться информационные сообщения об обнаруженных отказах, неисправностях.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Подключение входных/выходных дискретных сигналов должно производиться через промежуточные реле.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Для аналоговых модулей ввода/вывода должна быть обеспечена функция определения обрыва, замыкания линии и выхода параметра за пределы диапазона.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Системой предусматривается возможность подключения других систем управления, поставляемых в комплекте с технологическим оборудованием, по протоколу MODBUS (TCP/IP или RTU). Полученные по цифровым каналам данные должны обрабатываться системой также, как и данные от модулей ввода/вывода.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В Системе предусматривается 20% резерв каналов ввода-вывода и 20% свободного места для возможной будущей установки дополнительных устройств (касается всего оборудования: модулей ввода/вывода, кроссовых и релейных шкафов, шкафов питания, сетевого оборудования).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Замена модулей ввода/вывода должна производиться на работающем оборудовании без отключения питания и снижения надежности системы.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Поставщик должен предусмотреть защиту от дребезга и электрических наводок на входные цепи.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Для АРМа оператора-технолога предусматриваются: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системный блок промышленного исполнения с улучшенным охлаждением и защитой от пыли;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антибликовый монитор размером не менее 21 дюйма, с возможностью регулировки по высоте установки и угла наклона;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 - пыле и влагозащищенные мышь и клавиатура, обеспечивающие быстрое переключение между мнемосхемами, квитирование звуковой сигнализации, включение/отключение контуров безопасности, вызов регуляторов и окон;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устройства звуковой сигнализации.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Все оперативные и исторические данные Системы должны быть резервированы с применением, храниться на резервированных носителях и автоматически синхронизироваться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Для подключения систем управления используются кабели марок </w:t>
      </w:r>
      <w:proofErr w:type="spellStart"/>
      <w:r w:rsidRPr="000F75FB">
        <w:rPr>
          <w:color w:val="000000"/>
          <w:sz w:val="24"/>
          <w:szCs w:val="24"/>
        </w:rPr>
        <w:t>КВВГнг</w:t>
      </w:r>
      <w:proofErr w:type="spellEnd"/>
      <w:r w:rsidRPr="000F75FB">
        <w:rPr>
          <w:color w:val="000000"/>
          <w:sz w:val="24"/>
          <w:szCs w:val="24"/>
        </w:rPr>
        <w:t xml:space="preserve">(А)-LS, </w:t>
      </w:r>
      <w:proofErr w:type="spellStart"/>
      <w:r w:rsidRPr="000F75FB">
        <w:rPr>
          <w:color w:val="000000"/>
          <w:sz w:val="24"/>
          <w:szCs w:val="24"/>
        </w:rPr>
        <w:t>МКЭШвнг</w:t>
      </w:r>
      <w:proofErr w:type="spellEnd"/>
      <w:r w:rsidRPr="000F75FB">
        <w:rPr>
          <w:color w:val="000000"/>
          <w:sz w:val="24"/>
          <w:szCs w:val="24"/>
        </w:rPr>
        <w:t xml:space="preserve">(А)-LS. Прокладка кабельных трасс осуществляется в металлических лотках, гофрированном </w:t>
      </w:r>
      <w:proofErr w:type="spellStart"/>
      <w:r w:rsidRPr="000F75FB">
        <w:rPr>
          <w:color w:val="000000"/>
          <w:sz w:val="24"/>
          <w:szCs w:val="24"/>
        </w:rPr>
        <w:t>металлорукаве</w:t>
      </w:r>
      <w:proofErr w:type="spellEnd"/>
      <w:r w:rsidRPr="000F75FB">
        <w:rPr>
          <w:color w:val="000000"/>
          <w:sz w:val="24"/>
          <w:szCs w:val="24"/>
        </w:rPr>
        <w:t xml:space="preserve">, не распространяющем горение, а также ПВХ-трубах не распространяющих горения. Места прохода кабельных трасс через стены или перекрытия заделываются монтажной противопожарной пеной, при проходе одиночных кабелей дополнительно в местах прохода используются гильзы из </w:t>
      </w:r>
      <w:proofErr w:type="spellStart"/>
      <w:r w:rsidRPr="000F75FB">
        <w:rPr>
          <w:color w:val="000000"/>
          <w:sz w:val="24"/>
          <w:szCs w:val="24"/>
        </w:rPr>
        <w:t>прямошовных</w:t>
      </w:r>
      <w:proofErr w:type="spellEnd"/>
      <w:r w:rsidRPr="000F75FB">
        <w:rPr>
          <w:color w:val="000000"/>
          <w:sz w:val="24"/>
          <w:szCs w:val="24"/>
        </w:rPr>
        <w:t xml:space="preserve"> электросварных труб, которые также запениваются противопожарной пеной. При параллельной прокладке кабельных трасс с трубопроводами выдерживается расстояние не менее 0,5м.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Прокладка наружных кабельных трасс осуществляется в двустенной гибкой трубе для прокладки в грунте и под дорожным полотном, на глубине 1м, тип траншеи Т1. Вводы в здания выполняются через электросварные трубы.</w:t>
      </w:r>
    </w:p>
    <w:p w:rsidR="0000250D" w:rsidRPr="000F75FB" w:rsidRDefault="0000250D" w:rsidP="0000250D">
      <w:pPr>
        <w:tabs>
          <w:tab w:val="left" w:pos="720"/>
        </w:tabs>
        <w:spacing w:before="240" w:after="240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3.10.2 Решения по программному обеспечению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Программирование контроллеров предусматривается на стандартных языках программирования. Прикладное ПО Системы должно соответствовать стандарту IEC 61131-3.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Система имеет полный набор аппаратного и программного обеспечения для создания и редактирования аппаратной конфигурации и баз данных. При этом обеспечивается возможность загрузки измененных или созданных программ в отдельные узлы при работе Системы без нарушения ее работы.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Документация Поставщика должна содержать полное техническое описание по использованию всех доступных в системе функций, операций и алгоритмов.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 Системы предусматривает выполнение следующих функций: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отображение на мнемосхемах АРМ данных о состоянии технологического процесса и оборудования;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вычисление переменных, масштабирование, арифметические операции, линеаризация (табличная или полиномами);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управление контурами регулирования: ПИД-регулирование, двухпозиционное регулирование, выполнение последовательности операций по алгоритму;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функции и алгоритмы усовершенствованного управления процессом;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расчёт основных технико-экономических показателей работы объекта автоматизации, в том числе сведение материального баланса.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Включение в работу вышеуказанных функций должно производиться путём конфигурации, т.е. внесения параметров в экранные формы, без программирования в текстовом виде или на «низком» уровне.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Все переменные, получаемые по цифровым каналам, должны быть доступны в прикладных программах и алгоритмах Системы.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На АРМе оператора обеспечивается вывод на мнемосхемы информации о технологическом процессе и состоянии оборудования в текстовом виде (значения параметров, сообщения) и графическом виде (тренды, анимация, гистограммы и т.д.).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Позиции, участвующие в контурах регулирования, на мнемосхемах должны быть выделены (окантовка, цвет фона, значок в виде желтого треугольника рядом с позицией). При выходе технологического параметра за границы предупредительной или аварийной сигнализации, позиция должна выделяться желтой или красной окантовкой. Реализация мнемосхем, организация окон, световая и звуковая сигнализации будут зависеть от конкретных особенностей Системы и согласовываться на этапе разработки ПО.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Все надписи и сообщения на мнемосхемах операторов должны быть выполнены на русском языке. Системные и диагностические сообщения, предназначенные для инженеров Системы, могут выполняться на английском языке.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АРМы операторов взаимозаменяемы и обеспечивают управление любым блоком технологического процесса. С любой станции оператора предусмотрен доступ ко всем данным в системе, включая данные реального времени, исторические данные, тренды, журналы сигнализаций и т.д. Отказ любой станции не должен ограничивать выполняемые системой функции регулирования и мониторинга.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В системе предусмотрена возможность получения данных станциями оператора непосредственно от контроллеров, без промежуточных серверов. Время обновления данных на мнемосхемах АРМ операторов должно быть не более 1с.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 инженерной станции удовлетворяет следующим положениям: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обращение ко всем переменным в Системе выполняется по символьному имени без указания физического адреса;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Система предусматривает развитый инструментарий для разработки и конфигурирования мнемосхем и отчетов;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Система обеспечивает конфигурирование контуров и алгоритмов управления для выполнения различных задач;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редактирование и изменение мнемосхем и алгоритмов управления на действующем оборудовании предусмотрено без останова, перезагрузки или прерывания технологического процесса. </w:t>
      </w:r>
    </w:p>
    <w:p w:rsidR="0000250D" w:rsidRPr="000F75FB" w:rsidRDefault="0000250D" w:rsidP="0000250D">
      <w:pPr>
        <w:tabs>
          <w:tab w:val="left" w:pos="720"/>
        </w:tabs>
        <w:spacing w:before="220" w:after="220" w:line="31" w:lineRule="atLeast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3.10.3 Решения по информационному обеспечению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Для обеспечения правильного восприятия информации и выработки соответствующих навыков у оператора-технолога Система предусматривает возможность иерархической организации технологической информации в естественной для технологического персонала форме: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здание;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технологический блок или участок;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единица оборудования;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параметр.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Система, как в своей базе данных, так и для отображения, предусматривает организацию технологических параметров в виде «точек», т.е. полноценных наборов данных по каждому из технологических параметров (измеренное значение, </w:t>
      </w:r>
      <w:proofErr w:type="spellStart"/>
      <w:r w:rsidRPr="000F75FB">
        <w:rPr>
          <w:color w:val="000000"/>
          <w:sz w:val="24"/>
          <w:szCs w:val="24"/>
        </w:rPr>
        <w:t>уставки</w:t>
      </w:r>
      <w:proofErr w:type="spellEnd"/>
      <w:r w:rsidRPr="000F75FB">
        <w:rPr>
          <w:color w:val="000000"/>
          <w:sz w:val="24"/>
          <w:szCs w:val="24"/>
        </w:rPr>
        <w:t>, задание, выход и настроечные параметры регулятора и др. в одной «точке»).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Пользовательская информация на экране дисплея и печатающих устройствах должна представляться на русском языке</w:t>
      </w:r>
      <w:r w:rsidR="000F75FB">
        <w:rPr>
          <w:color w:val="000000"/>
          <w:sz w:val="24"/>
          <w:szCs w:val="24"/>
        </w:rPr>
        <w:t>.</w:t>
      </w:r>
    </w:p>
    <w:p w:rsidR="0000250D" w:rsidRPr="000F75FB" w:rsidRDefault="0000250D" w:rsidP="0000250D">
      <w:pPr>
        <w:tabs>
          <w:tab w:val="left" w:pos="720"/>
        </w:tabs>
        <w:spacing w:before="240" w:after="240" w:line="372" w:lineRule="auto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3.10.4 Решения по математическому обеспечению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Математическое обеспечение Системы обеспечивает выполнение как минимум следующих операций: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суммирование;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извлечение квадратного корня;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умножение и деление (пересчет масштаба, отношение);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одноконтурное ПИД-регулирование;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регулирование соотношения;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суммирующее устройство;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генератор линейно меняющегося сигнала;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булевы функции (И, ИЛИ, НЕ-И, НЕ-ИЛИ, НЕ, &lt;</w:t>
      </w:r>
      <w:proofErr w:type="gramStart"/>
      <w:r w:rsidRPr="000F75FB">
        <w:rPr>
          <w:color w:val="000000"/>
          <w:sz w:val="24"/>
          <w:szCs w:val="24"/>
        </w:rPr>
        <w:t>, &gt;</w:t>
      </w:r>
      <w:proofErr w:type="gramEnd"/>
      <w:r w:rsidRPr="000F75FB">
        <w:rPr>
          <w:color w:val="000000"/>
          <w:sz w:val="24"/>
          <w:szCs w:val="24"/>
        </w:rPr>
        <w:t>, равенство);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таймер;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управление двух- и трёхпозиционным устройством (электродвигатели, </w:t>
      </w:r>
      <w:proofErr w:type="spellStart"/>
      <w:r w:rsidRPr="000F75FB">
        <w:rPr>
          <w:color w:val="000000"/>
          <w:sz w:val="24"/>
          <w:szCs w:val="24"/>
        </w:rPr>
        <w:t>электрозадвижки</w:t>
      </w:r>
      <w:proofErr w:type="spellEnd"/>
      <w:r w:rsidRPr="000F75FB">
        <w:rPr>
          <w:color w:val="000000"/>
          <w:sz w:val="24"/>
          <w:szCs w:val="24"/>
        </w:rPr>
        <w:t xml:space="preserve"> и т.п.);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усреднение;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обработка блоков последовательности;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выполнение сложных арифметических вычислений.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Включение в работу вышеуказанных функций производится путём конфигурации, т.е. внесения параметров в экранные формы, без программирования в текстовом виде или на «низком» уровне.</w:t>
      </w:r>
    </w:p>
    <w:p w:rsidR="0000250D" w:rsidRPr="000F75FB" w:rsidRDefault="0000250D" w:rsidP="0000250D">
      <w:pPr>
        <w:tabs>
          <w:tab w:val="left" w:pos="720"/>
        </w:tabs>
        <w:spacing w:before="240" w:line="372" w:lineRule="auto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3.11 Решения по шкафам</w:t>
      </w:r>
    </w:p>
    <w:p w:rsidR="0000250D" w:rsidRPr="000F75FB" w:rsidRDefault="0000250D" w:rsidP="0000250D">
      <w:pPr>
        <w:tabs>
          <w:tab w:val="left" w:pos="720"/>
        </w:tabs>
        <w:spacing w:before="120" w:after="120" w:line="372" w:lineRule="auto"/>
        <w:ind w:left="284" w:right="254" w:firstLine="567"/>
        <w:rPr>
          <w:rFonts w:cs="Arial"/>
          <w:b/>
          <w:color w:val="000000"/>
          <w:sz w:val="24"/>
        </w:rPr>
      </w:pPr>
      <w:r w:rsidRPr="000F75FB">
        <w:rPr>
          <w:rFonts w:cs="Arial"/>
          <w:b/>
          <w:color w:val="000000"/>
          <w:sz w:val="24"/>
        </w:rPr>
        <w:t>3.11.1 Решения по шкафу автоматизации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Размещение оборудования среднего уровня выполнить в шкафу двухстороннего обслуживания 800(ш)х800(г)х2000(в).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Степень защиты шкафа - не менее IP20. Шкаф должен закрываться ключом без выступающей ручки. Шкаф поставляется стандартного цвета завода-изготовителя. На шкафу должны быть предусмотрены подъемные кольца и приспособления для погрузочно-разгрузочных работ. Аппаратные средства должны быть рассчитаны на эксплуатацию в заданных климатических условиях. В каждом шкафу должен быть предусмотрен светильник и карман для документов, в шкафах с активным оборудованием – вентилятор. В конструкции шкафа необходимо предусмотреть возможность крепления с другими шкафами и возможность регулировки горизонтальности при монтаже. 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Любая часть, находящаяся под напряжением выше 48 В, защищена от непосредственных прикосновений и имеет соответствующую маркировку.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Прокладка соединительных кабелей выполнена таким образом, чтобы для доступа к электронным средствам не потребовалось разъединение соединений.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Питание оборудования и исполнительных механизмов напряжением 220 B переменного тока - через двухполюсные автоматические выключатели.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proofErr w:type="spellStart"/>
      <w:r w:rsidRPr="000F75FB">
        <w:rPr>
          <w:color w:val="000000"/>
          <w:sz w:val="24"/>
          <w:szCs w:val="24"/>
        </w:rPr>
        <w:t>Клеммники</w:t>
      </w:r>
      <w:proofErr w:type="spellEnd"/>
      <w:r w:rsidRPr="000F75FB">
        <w:rPr>
          <w:color w:val="000000"/>
          <w:sz w:val="24"/>
          <w:szCs w:val="24"/>
        </w:rPr>
        <w:t xml:space="preserve"> электропитания должны быть размещены отдельно от остальных </w:t>
      </w:r>
      <w:proofErr w:type="spellStart"/>
      <w:r w:rsidRPr="000F75FB">
        <w:rPr>
          <w:color w:val="000000"/>
          <w:sz w:val="24"/>
          <w:szCs w:val="24"/>
        </w:rPr>
        <w:t>клеммников</w:t>
      </w:r>
      <w:proofErr w:type="spellEnd"/>
      <w:r w:rsidRPr="000F75FB">
        <w:rPr>
          <w:color w:val="000000"/>
          <w:sz w:val="24"/>
          <w:szCs w:val="24"/>
        </w:rPr>
        <w:t xml:space="preserve">. </w:t>
      </w:r>
      <w:proofErr w:type="spellStart"/>
      <w:r w:rsidRPr="000F75FB">
        <w:rPr>
          <w:color w:val="000000"/>
          <w:sz w:val="24"/>
          <w:szCs w:val="24"/>
        </w:rPr>
        <w:t>Клеммники</w:t>
      </w:r>
      <w:proofErr w:type="spellEnd"/>
      <w:r w:rsidRPr="000F75FB">
        <w:rPr>
          <w:color w:val="000000"/>
          <w:sz w:val="24"/>
          <w:szCs w:val="24"/>
        </w:rPr>
        <w:t xml:space="preserve"> предусмотрены одноуровневые с ножевыми размыкателями и проходные.</w:t>
      </w:r>
    </w:p>
    <w:p w:rsidR="0000250D" w:rsidRDefault="0000250D" w:rsidP="0000250D"/>
    <w:p w:rsidR="0000250D" w:rsidRPr="000F75FB" w:rsidRDefault="0000250D" w:rsidP="0000250D">
      <w:pPr>
        <w:pStyle w:val="a4"/>
        <w:numPr>
          <w:ilvl w:val="0"/>
          <w:numId w:val="4"/>
        </w:numPr>
        <w:rPr>
          <w:rFonts w:ascii="Arial" w:hAnsi="Arial" w:cs="Arial"/>
          <w:b/>
          <w:color w:val="000000"/>
          <w:sz w:val="28"/>
          <w:szCs w:val="28"/>
        </w:rPr>
      </w:pPr>
      <w:r w:rsidRPr="000F75FB">
        <w:rPr>
          <w:rFonts w:ascii="Arial" w:hAnsi="Arial" w:cs="Arial"/>
          <w:b/>
          <w:color w:val="000000"/>
          <w:sz w:val="28"/>
          <w:szCs w:val="28"/>
        </w:rPr>
        <w:t>МЕРОПРИЯТИЯ ПО ОБУЧЕНИЮ И ПРОВЕРКЕ КВАЛИФИКАЦИИ ПЕРСОНАЛА</w:t>
      </w:r>
    </w:p>
    <w:p w:rsidR="0000250D" w:rsidRDefault="0000250D" w:rsidP="0000250D">
      <w:pPr>
        <w:ind w:left="284" w:right="254" w:firstLine="567"/>
        <w:rPr>
          <w:rFonts w:cs="Arial"/>
          <w:color w:val="000000"/>
          <w:szCs w:val="22"/>
        </w:rPr>
      </w:pP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До ввода Системы в действие Заказчик должен провести обучение технологического персонала методам работы с Системой, обслуживания средств Системы и ремонта КТС.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Должны быть разработаны и утверждены</w:t>
      </w:r>
      <w:r w:rsidR="000F75FB">
        <w:rPr>
          <w:color w:val="000000"/>
          <w:sz w:val="24"/>
          <w:szCs w:val="24"/>
        </w:rPr>
        <w:t xml:space="preserve"> инструкции, содержащие правила </w:t>
      </w:r>
      <w:r w:rsidRPr="000F75FB">
        <w:rPr>
          <w:color w:val="000000"/>
          <w:sz w:val="24"/>
          <w:szCs w:val="24"/>
        </w:rPr>
        <w:t>работы технологического персонала в условиях функционирования Системы, а также инструкции, регламентирующие действия технологического персонала в предаварийных и аварийных ситуациях.</w:t>
      </w:r>
    </w:p>
    <w:p w:rsidR="0000250D" w:rsidRDefault="0000250D" w:rsidP="0000250D"/>
    <w:p w:rsidR="0000250D" w:rsidRPr="000F75FB" w:rsidRDefault="0000250D" w:rsidP="0000250D">
      <w:pPr>
        <w:pStyle w:val="a"/>
        <w:numPr>
          <w:ilvl w:val="0"/>
          <w:numId w:val="0"/>
        </w:numPr>
        <w:ind w:left="284" w:right="255" w:firstLine="567"/>
        <w:rPr>
          <w:b/>
          <w:sz w:val="28"/>
          <w:szCs w:val="28"/>
        </w:rPr>
      </w:pPr>
      <w:r w:rsidRPr="000F75FB">
        <w:rPr>
          <w:b/>
          <w:sz w:val="28"/>
          <w:szCs w:val="28"/>
        </w:rPr>
        <w:t xml:space="preserve">5 </w:t>
      </w:r>
      <w:r w:rsidRPr="000F75FB">
        <w:rPr>
          <w:b/>
          <w:sz w:val="28"/>
          <w:szCs w:val="28"/>
        </w:rPr>
        <w:tab/>
        <w:t>СВЕДЕНИЯ ОБ ИСПОЛЬЗОВАННЫХ ПРИ ПРОЕКТИРОВАНИИ НОРМАТИВНО–ТЕХНИЧЕСКИХ ДОКУМЕНТАХ</w:t>
      </w:r>
    </w:p>
    <w:p w:rsidR="0000250D" w:rsidRPr="000D3826" w:rsidRDefault="0000250D" w:rsidP="0000250D">
      <w:pPr>
        <w:pStyle w:val="a"/>
        <w:numPr>
          <w:ilvl w:val="0"/>
          <w:numId w:val="0"/>
        </w:numPr>
        <w:ind w:left="284" w:right="255" w:firstLine="567"/>
        <w:rPr>
          <w:b/>
          <w:sz w:val="24"/>
          <w:szCs w:val="24"/>
        </w:rPr>
      </w:pP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При принятии технических решений в проекте учитывались требования экологических, санитарных, противопожарных и других норм, действующих на территории Российской Федерации. Все компоненты объекта соответствуют следующим нормативным документам по безопасности: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Федеральный закон от 21.07.1997 N 116-ФЗ (ред. от 29.07.2018) "О промышленной безопасности опасных производственных объектов"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Федеральный закон "Технический регламент о требованиях пожарной безопасности" от 22.07.2008 N 123-ФЗ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Федеральный закон "Технический регламент о безопасности зданий и сооружений" от 30.12.2009 N 384-ФЗ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ВНТИ-88 «Ведомственные нормы технологического проектирования промывочно-пропарочных станций"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СП 2.5.1250-03 Санитарные правила по организации грузовых перевозок на железнодорожном транспорте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ГОСТ 12.1.007-76 ССБТ. Вредные вещества. Классификация и общие требования безопасности;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 xml:space="preserve">- ГОСТ 12.1.030-81 ССБТ. Электробезопасность. Защитное заземление, </w:t>
      </w:r>
      <w:proofErr w:type="spellStart"/>
      <w:r w:rsidRPr="000F75FB">
        <w:rPr>
          <w:color w:val="000000"/>
          <w:sz w:val="24"/>
          <w:szCs w:val="24"/>
        </w:rPr>
        <w:t>зануление</w:t>
      </w:r>
      <w:proofErr w:type="spellEnd"/>
      <w:r w:rsidRPr="000F75FB">
        <w:rPr>
          <w:color w:val="000000"/>
          <w:sz w:val="24"/>
          <w:szCs w:val="24"/>
        </w:rPr>
        <w:t>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ГОСТ 12.2.049-80 ССБТ. Оборудование производственное. Общие эргономические требования;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ГОСТ 21.208-2013 Система проектной документации для строительства (СПДС). Автоматизация технологических процессов. Обозначения условные приборов и средств автоматизации в схемах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ГОСТ 21.408-2013 Система проектной документации для строительства (СПДС). Правила выполнения рабочей документации автоматизации технологических процессов (с Поправками)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ГОСТ Р 21.1101-2013 СПДС. Основные требования к проектной и рабочей документации;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ГОСТ Р 22.1.12-2005 Безопасность в чрезвычайных ситуациях. Структурированная система мониторинга и управления инженерными системами зданий и сооружений. Общие требования;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ГОСТ 24.104-85 ЕСС АСУ. Автоматизированные системы Общие требования;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ГОСТ 24.701-86 ЕСС АСУ. Надежность АСУ. Основные положения;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При разработке технического проекта АСУТП парка были использованы нормативные документы, действующие на территории Российской Федерации: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РД ФСТЭК РФ "Автоматизированные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информации";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РД ФСТЭК РФ «Средства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 информации»;</w:t>
      </w:r>
    </w:p>
    <w:p w:rsidR="0000250D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- ПУЭ изд.6, 7 Правила устройства электроустановок.</w:t>
      </w:r>
    </w:p>
    <w:p w:rsidR="000F75FB" w:rsidRPr="000F75FB" w:rsidRDefault="000F75FB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</w:p>
    <w:p w:rsidR="0000250D" w:rsidRDefault="0000250D" w:rsidP="000F75FB">
      <w:pPr>
        <w:pStyle w:val="a"/>
        <w:numPr>
          <w:ilvl w:val="0"/>
          <w:numId w:val="4"/>
        </w:numPr>
        <w:spacing w:before="220" w:after="220"/>
        <w:ind w:right="255"/>
        <w:rPr>
          <w:b/>
          <w:sz w:val="28"/>
          <w:szCs w:val="28"/>
        </w:rPr>
      </w:pPr>
      <w:r w:rsidRPr="000F75FB">
        <w:rPr>
          <w:b/>
          <w:sz w:val="28"/>
          <w:szCs w:val="28"/>
        </w:rPr>
        <w:t>СПИСОК СОКРАЩЕНИЙ</w:t>
      </w:r>
    </w:p>
    <w:p w:rsidR="000F75FB" w:rsidRPr="000F75FB" w:rsidRDefault="000F75FB" w:rsidP="000F75FB">
      <w:pPr>
        <w:pStyle w:val="a"/>
        <w:numPr>
          <w:ilvl w:val="0"/>
          <w:numId w:val="0"/>
        </w:numPr>
        <w:spacing w:before="220" w:after="220"/>
        <w:ind w:left="1070" w:right="255"/>
        <w:rPr>
          <w:b/>
          <w:sz w:val="28"/>
          <w:szCs w:val="28"/>
        </w:rPr>
      </w:pP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АРМ - Автоматизированное рабочее место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АСУТП - Автоматизированная система управления технологическими процессами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ЗИП - Запасные инструменты и принадлежности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ИМ – Исполнительный механизм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ЕСС АСУ - Единая система стандартов автоматизированных систем управления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proofErr w:type="spellStart"/>
      <w:r w:rsidRPr="000F75FB">
        <w:rPr>
          <w:color w:val="000000"/>
          <w:sz w:val="24"/>
          <w:szCs w:val="24"/>
        </w:rPr>
        <w:t>КИПиА</w:t>
      </w:r>
      <w:proofErr w:type="spellEnd"/>
      <w:r w:rsidRPr="000F75FB">
        <w:rPr>
          <w:color w:val="000000"/>
          <w:sz w:val="24"/>
          <w:szCs w:val="24"/>
        </w:rPr>
        <w:t xml:space="preserve"> - Контрольно-измерительные приборы и автоматика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КТС - Комплекс технических средств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РСУ - Распределенная система управления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ТОУ - Технологический объект управления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  <w:r w:rsidRPr="000F75FB">
        <w:rPr>
          <w:color w:val="000000"/>
          <w:sz w:val="24"/>
          <w:szCs w:val="24"/>
        </w:rPr>
        <w:t>УЧР – Устройство частотного регулирования</w:t>
      </w:r>
    </w:p>
    <w:p w:rsidR="0000250D" w:rsidRPr="000F75FB" w:rsidRDefault="0000250D" w:rsidP="000F75FB">
      <w:pPr>
        <w:pStyle w:val="a"/>
        <w:widowControl w:val="0"/>
        <w:numPr>
          <w:ilvl w:val="0"/>
          <w:numId w:val="0"/>
        </w:numPr>
        <w:shd w:val="clear" w:color="auto" w:fill="FFFFFF"/>
        <w:tabs>
          <w:tab w:val="left" w:pos="1134"/>
        </w:tabs>
        <w:suppressAutoHyphens/>
        <w:spacing w:before="10" w:line="319" w:lineRule="auto"/>
        <w:ind w:left="284" w:right="255" w:firstLine="567"/>
        <w:contextualSpacing w:val="0"/>
        <w:rPr>
          <w:color w:val="000000"/>
          <w:sz w:val="24"/>
          <w:szCs w:val="24"/>
        </w:rPr>
      </w:pPr>
    </w:p>
    <w:sectPr w:rsidR="0000250D" w:rsidRPr="000F7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singleLevel"/>
    <w:tmpl w:val="360A734E"/>
    <w:lvl w:ilvl="0">
      <w:numFmt w:val="bullet"/>
      <w:pStyle w:val="a"/>
      <w:lvlText w:val="-"/>
      <w:lvlJc w:val="left"/>
      <w:pPr>
        <w:tabs>
          <w:tab w:val="num" w:pos="6587"/>
        </w:tabs>
        <w:ind w:left="7307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35DC78A8"/>
    <w:multiLevelType w:val="hybridMultilevel"/>
    <w:tmpl w:val="02D29384"/>
    <w:lvl w:ilvl="0" w:tplc="0466095A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1244237"/>
    <w:multiLevelType w:val="multilevel"/>
    <w:tmpl w:val="9F16BB2E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1069" w:hanging="360"/>
      </w:pPr>
      <w:rPr>
        <w:rFonts w:ascii="Arial" w:eastAsia="Times New Roman" w:hAnsi="Arial" w:cs="Arial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</w:rPr>
    </w:lvl>
  </w:abstractNum>
  <w:abstractNum w:abstractNumId="3" w15:restartNumberingAfterBreak="0">
    <w:nsid w:val="4A927750"/>
    <w:multiLevelType w:val="multilevel"/>
    <w:tmpl w:val="5614BE64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164"/>
    <w:rsid w:val="0000250D"/>
    <w:rsid w:val="0005561D"/>
    <w:rsid w:val="00083211"/>
    <w:rsid w:val="000A7CFB"/>
    <w:rsid w:val="000F75FB"/>
    <w:rsid w:val="00150012"/>
    <w:rsid w:val="00246C6F"/>
    <w:rsid w:val="0026256E"/>
    <w:rsid w:val="002B471F"/>
    <w:rsid w:val="002E49F1"/>
    <w:rsid w:val="003D6D24"/>
    <w:rsid w:val="0042396F"/>
    <w:rsid w:val="00592FB3"/>
    <w:rsid w:val="006052B6"/>
    <w:rsid w:val="006C1859"/>
    <w:rsid w:val="006D4ADC"/>
    <w:rsid w:val="0078279E"/>
    <w:rsid w:val="007A55F2"/>
    <w:rsid w:val="007D7437"/>
    <w:rsid w:val="007E6BE8"/>
    <w:rsid w:val="00812DE0"/>
    <w:rsid w:val="00842EBD"/>
    <w:rsid w:val="008B1A00"/>
    <w:rsid w:val="008F37CD"/>
    <w:rsid w:val="00930B60"/>
    <w:rsid w:val="009A2463"/>
    <w:rsid w:val="00A43451"/>
    <w:rsid w:val="00A703A6"/>
    <w:rsid w:val="00B064C4"/>
    <w:rsid w:val="00B425EA"/>
    <w:rsid w:val="00B71BC3"/>
    <w:rsid w:val="00B84BB3"/>
    <w:rsid w:val="00BC5E0B"/>
    <w:rsid w:val="00C61288"/>
    <w:rsid w:val="00CA1DA3"/>
    <w:rsid w:val="00CA7C3E"/>
    <w:rsid w:val="00D03164"/>
    <w:rsid w:val="00D64AFD"/>
    <w:rsid w:val="00D81BE4"/>
    <w:rsid w:val="00DC55D2"/>
    <w:rsid w:val="00FB33F9"/>
    <w:rsid w:val="00FE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DFA07C5"/>
  <w15:chartTrackingRefBased/>
  <w15:docId w15:val="{3CEE264F-3B79-46F2-8677-590B846D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279E"/>
    <w:pPr>
      <w:spacing w:after="0" w:line="360" w:lineRule="auto"/>
      <w:ind w:firstLine="709"/>
      <w:jc w:val="both"/>
    </w:pPr>
    <w:rPr>
      <w:rFonts w:ascii="Arial" w:eastAsia="Calibri" w:hAnsi="Arial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8279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">
    <w:name w:val="List"/>
    <w:basedOn w:val="a0"/>
    <w:qFormat/>
    <w:rsid w:val="0000250D"/>
    <w:pPr>
      <w:numPr>
        <w:numId w:val="1"/>
      </w:numPr>
      <w:autoSpaceDE w:val="0"/>
      <w:spacing w:line="240" w:lineRule="auto"/>
      <w:contextualSpacing/>
    </w:pPr>
    <w:rPr>
      <w:rFonts w:eastAsia="Times New Roman" w:cs="Arial"/>
      <w:sz w:val="20"/>
      <w:szCs w:val="20"/>
      <w:lang w:eastAsia="ar-SA"/>
    </w:rPr>
  </w:style>
  <w:style w:type="paragraph" w:styleId="a4">
    <w:name w:val="List Paragraph"/>
    <w:basedOn w:val="a0"/>
    <w:uiPriority w:val="34"/>
    <w:qFormat/>
    <w:rsid w:val="0000250D"/>
    <w:pPr>
      <w:spacing w:line="240" w:lineRule="auto"/>
      <w:ind w:left="720" w:firstLine="0"/>
      <w:contextualSpacing/>
    </w:pPr>
    <w:rPr>
      <w:rFonts w:ascii="Times New Roman" w:eastAsia="Times New Roman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21</Pages>
  <Words>6042</Words>
  <Characters>34441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2019-12-02T08:22:00Z</dcterms:created>
  <dcterms:modified xsi:type="dcterms:W3CDTF">2021-04-06T05:02:00Z</dcterms:modified>
</cp:coreProperties>
</file>