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F67EE"/>
    <w:p w14:paraId="2138EA29"/>
    <w:p w14:paraId="5ECEF9F8"/>
    <w:p w14:paraId="211AB0CC"/>
    <w:p w14:paraId="7A573D6A">
      <w:pPr>
        <w:spacing w:after="0" w:line="360" w:lineRule="auto"/>
        <w:jc w:val="center"/>
      </w:pPr>
      <w:r>
        <w:rPr>
          <w:rFonts w:ascii="Times New Roman" w:hAnsi="Times New Roman" w:eastAsia="黑体"/>
          <w:b/>
          <w:sz w:val="36"/>
        </w:rPr>
        <w:t>模式识别与机器学习</w:t>
      </w:r>
    </w:p>
    <w:p w14:paraId="45EA275A">
      <w:pPr>
        <w:spacing w:after="600" w:line="360" w:lineRule="auto"/>
        <w:jc w:val="center"/>
      </w:pPr>
      <w:r>
        <w:rPr>
          <w:rFonts w:ascii="Times New Roman" w:hAnsi="Times New Roman" w:eastAsia="黑体"/>
          <w:b/>
          <w:sz w:val="44"/>
        </w:rPr>
        <w:t>课程设计报告</w:t>
      </w:r>
    </w:p>
    <w:p w14:paraId="597BB25A">
      <w:pPr>
        <w:spacing w:after="840" w:line="360" w:lineRule="auto"/>
        <w:jc w:val="center"/>
      </w:pPr>
      <w:r>
        <w:rPr>
          <w:rFonts w:ascii="Times New Roman" w:hAnsi="Times New Roman" w:eastAsia="黑体"/>
          <w:b/>
          <w:sz w:val="36"/>
        </w:rPr>
        <w:t>基于 YOLOv8n 与去雾辅助分支的雾天图像目标检测</w:t>
      </w:r>
    </w:p>
    <w:p w14:paraId="4ACD29F1">
      <w:pPr>
        <w:spacing w:line="360" w:lineRule="auto"/>
        <w:jc w:val="center"/>
      </w:pPr>
      <w:r>
        <w:rPr>
          <w:rFonts w:ascii="Times New Roman" w:hAnsi="Times New Roman" w:eastAsia="宋体"/>
          <w:b/>
          <w:sz w:val="28"/>
        </w:rPr>
        <w:t>课程名称：</w:t>
      </w:r>
      <w:r>
        <w:rPr>
          <w:rFonts w:ascii="Times New Roman" w:hAnsi="Times New Roman" w:eastAsia="宋体"/>
          <w:sz w:val="28"/>
        </w:rPr>
        <w:t>模式识别与机器学习</w:t>
      </w:r>
    </w:p>
    <w:p w14:paraId="766022CC">
      <w:pPr>
        <w:spacing w:line="360" w:lineRule="auto"/>
        <w:jc w:val="center"/>
      </w:pPr>
      <w:r>
        <w:rPr>
          <w:rFonts w:ascii="Times New Roman" w:hAnsi="Times New Roman" w:eastAsia="宋体"/>
          <w:b/>
          <w:sz w:val="28"/>
        </w:rPr>
        <w:t>课题名称：</w:t>
      </w:r>
      <w:r>
        <w:rPr>
          <w:rFonts w:ascii="Times New Roman" w:hAnsi="Times New Roman" w:eastAsia="宋体"/>
          <w:sz w:val="28"/>
        </w:rPr>
        <w:t>雾天条件下的目标检测</w:t>
      </w:r>
    </w:p>
    <w:p w14:paraId="37BBAD9F">
      <w:pPr>
        <w:spacing w:line="360" w:lineRule="auto"/>
        <w:jc w:val="center"/>
      </w:pPr>
      <w:r>
        <w:rPr>
          <w:rFonts w:ascii="Times New Roman" w:hAnsi="Times New Roman" w:eastAsia="宋体"/>
          <w:b/>
          <w:sz w:val="28"/>
        </w:rPr>
        <w:t>报告状态：</w:t>
      </w:r>
      <w:r>
        <w:rPr>
          <w:rFonts w:ascii="Times New Roman" w:hAnsi="Times New Roman" w:eastAsia="宋体"/>
          <w:sz w:val="28"/>
        </w:rPr>
        <w:t>阶段稿</w:t>
      </w:r>
    </w:p>
    <w:p w14:paraId="2D90F7B3">
      <w:pPr>
        <w:spacing w:line="360" w:lineRule="auto"/>
        <w:jc w:val="center"/>
      </w:pPr>
      <w:r>
        <w:rPr>
          <w:rFonts w:ascii="宋体" w:hAnsi="宋体" w:eastAsia="宋体"/>
          <w:b w:val="0"/>
          <w:sz w:val="21"/>
        </w:rPr>
        <w:t>生成日期：2026 年 5 月 17 日；最近更新：2026 年 5 月 26 日</w:t>
      </w:r>
    </w:p>
    <w:p w14:paraId="1E9F7A35">
      <w:pPr>
        <w:spacing w:line="360" w:lineRule="auto"/>
        <w:jc w:val="center"/>
        <w:rPr>
          <w:rFonts w:ascii="Times New Roman" w:hAnsi="Times New Roman" w:eastAsia="宋体"/>
          <w:b/>
          <w:sz w:val="28"/>
        </w:rPr>
      </w:pPr>
      <w:r>
        <w:rPr>
          <w:rFonts w:ascii="Times New Roman" w:hAnsi="Times New Roman" w:eastAsia="宋体"/>
          <w:b/>
          <w:sz w:val="28"/>
        </w:rPr>
        <w:t>成员</w:t>
      </w:r>
      <w:r>
        <w:rPr>
          <w:rFonts w:hint="eastAsia"/>
          <w:b/>
          <w:sz w:val="28"/>
          <w:lang w:eastAsia="zh-CN"/>
        </w:rPr>
        <w:t>：</w:t>
      </w:r>
      <w:r>
        <w:rPr>
          <w:rFonts w:hint="eastAsia" w:ascii="Times New Roman" w:hAnsi="Times New Roman" w:eastAsia="宋体"/>
          <w:sz w:val="28"/>
          <w:lang w:val="en-US" w:eastAsia="zh-CN"/>
        </w:rPr>
        <w:t>牢帆的小雪</w:t>
      </w:r>
      <w:r>
        <w:rPr>
          <w:rFonts w:ascii="Times New Roman" w:hAnsi="Times New Roman" w:eastAsia="宋体"/>
          <w:b/>
          <w:sz w:val="28"/>
        </w:rPr>
        <w:t xml:space="preserve"> </w:t>
      </w:r>
    </w:p>
    <w:p w14:paraId="08D98A16">
      <w:pPr>
        <w:spacing w:line="360" w:lineRule="auto"/>
        <w:jc w:val="center"/>
        <w:rPr>
          <w:rFonts w:hint="default" w:eastAsia="宋体"/>
          <w:lang w:val="en-US" w:eastAsia="zh-CN"/>
        </w:rPr>
      </w:pPr>
      <w:r>
        <w:rPr>
          <w:rFonts w:ascii="Times New Roman" w:hAnsi="Times New Roman" w:eastAsia="宋体"/>
          <w:b/>
          <w:sz w:val="28"/>
        </w:rPr>
        <w:t xml:space="preserve"> 指导教师：</w:t>
      </w:r>
      <w:r>
        <w:rPr>
          <w:rFonts w:hint="eastAsia"/>
          <w:sz w:val="28"/>
          <w:lang w:val="en-US" w:eastAsia="zh-CN"/>
        </w:rPr>
        <w:t>谭毅华</w:t>
      </w:r>
    </w:p>
    <w:p w14:paraId="23C8D5CF">
      <w:r>
        <w:br w:type="page"/>
      </w:r>
    </w:p>
    <w:p w14:paraId="1900183B">
      <w:pPr>
        <w:spacing w:before="360" w:after="240" w:line="360" w:lineRule="auto"/>
        <w:jc w:val="center"/>
      </w:pPr>
      <w:r>
        <w:rPr>
          <w:rFonts w:ascii="Times New Roman" w:hAnsi="Times New Roman" w:eastAsia="黑体"/>
          <w:b/>
          <w:sz w:val="32"/>
        </w:rPr>
        <w:t>目  录</w:t>
      </w:r>
    </w:p>
    <w:p w14:paraId="68706D89">
      <w:pPr>
        <w:spacing w:before="0" w:after="0" w:line="360" w:lineRule="auto"/>
        <w:jc w:val="both"/>
      </w:pPr>
      <w:r>
        <w:rPr>
          <w:rFonts w:ascii="Times New Roman" w:hAnsi="Times New Roman" w:eastAsia="宋体"/>
          <w:sz w:val="24"/>
        </w:rPr>
        <w:t>提示：本页为目录占位。打开 Word 后可在“引用”中插入或更新自动目录。当前阶段稿仍会继续补充实验，因此目录页码暂不定稿。</w:t>
      </w:r>
      <w:bookmarkStart w:id="0" w:name="_GoBack"/>
      <w:bookmarkEnd w:id="0"/>
    </w:p>
    <w:p w14:paraId="7C163828">
      <w:r>
        <w:br w:type="page"/>
      </w:r>
    </w:p>
    <w:p w14:paraId="4B99CECD">
      <w:pPr>
        <w:spacing w:before="360" w:after="240" w:line="360" w:lineRule="auto"/>
        <w:jc w:val="center"/>
      </w:pPr>
      <w:r>
        <w:rPr>
          <w:rFonts w:ascii="Times New Roman" w:hAnsi="Times New Roman" w:eastAsia="黑体"/>
          <w:b/>
          <w:sz w:val="32"/>
        </w:rPr>
        <w:t>摘  要</w:t>
      </w:r>
    </w:p>
    <w:p w14:paraId="0646C1F3">
      <w:pPr>
        <w:spacing w:before="0" w:after="0" w:line="360" w:lineRule="auto"/>
        <w:ind/>
        <w:jc w:val="both"/>
      </w:pPr>
      <w:r>
        <w:rPr>
          <w:rFonts w:ascii="宋体" w:hAnsi="宋体" w:eastAsia="宋体"/>
          <w:b w:val="0"/>
          <w:sz w:val="21"/>
        </w:rPr>
        <w:t>本报告围绕雾天图像目标检测任务，选择 YOLOv8n 作为基础检测器，基于 VOC_hazy 数据集开展从基线复现、去雾辅助监督、去雾特征融合到复合去雾损失的阶段性研究。项目的核心思路不是单独追求视觉去雾效果，而是探索图像恢复任务如何服务于雾天条件下的检测鲁棒性。为此，本文先构建 YOLOv8-Dehaze V1，在检测网络中加入轻量 DehazeHead 并以 clean target 进行 L1 监督；随后根据结构分析升级为 V2，使去雾增强特征以门控残差方式进入 Detect Head；最后进一步设计 V3C，引入低层 skip、残差 RGB 输出以及 SSIM、梯度、颜色约束组成的复合去雾损失。</w:t>
      </w:r>
    </w:p>
    <w:p w14:paraId="4E900D29">
      <w:pPr>
        <w:spacing w:before="0" w:after="0" w:line="360" w:lineRule="auto"/>
        <w:ind/>
        <w:jc w:val="both"/>
      </w:pPr>
      <w:r>
        <w:rPr>
          <w:rFonts w:ascii="宋体" w:hAnsi="宋体" w:eastAsia="宋体"/>
          <w:b w:val="0"/>
          <w:sz w:val="21"/>
        </w:rPr>
        <w:t>截至 2026 年 5 月 26 日，已完成 baseline YOLOv8n、V1、V2 多组 50/100 epoch 对照实验，以及 V3C 三组正式 100 epoch 实验和验证集去雾质量评价。检测性能方面，V2 的 dehaze_v2_fuse0.1_100e 取得当前最优 mAP50-95=0.46301，高于 100 epoch baseline 的 0.45503，说明去雾增强特征进入检测头比单纯外挂去雾辅助头更有效。去雾质量方面，V3C 显著降低 L1/MSE 并提高 PSNR/SSIM，其中 dehaze_v3c_comp_dehaze0.05_fuse0.05_100e 的 dehaze-clean L1=0.11220、PSNR=17.65585、SSIM=0.80927；但其检测 mAP50-95 仍略低于 V2 最优结果，表明图像恢复质量与检测性能之间存在权衡。</w:t>
      </w:r>
    </w:p>
    <w:p w14:paraId="5B64AB2D">
      <w:pPr>
        <w:spacing w:before="0" w:after="0" w:line="360" w:lineRule="auto"/>
        <w:ind/>
        <w:jc w:val="both"/>
      </w:pPr>
      <w:r>
        <w:rPr>
          <w:rFonts w:ascii="宋体" w:hAnsi="宋体" w:eastAsia="宋体"/>
          <w:b w:val="0"/>
          <w:sz w:val="21"/>
        </w:rPr>
        <w:t>关键词：雾天目标检测；YOLOv8n；VOC_hazy；多任务学习；特征融合；复合去雾损失；mAP</w:t>
      </w:r>
    </w:p>
    <w:p w14:paraId="2DCBDC23">
      <w:pPr>
        <w:spacing w:before="360" w:after="240" w:line="360" w:lineRule="auto"/>
        <w:jc w:val="center"/>
      </w:pPr>
      <w:r>
        <w:rPr>
          <w:rFonts w:ascii="Times New Roman" w:hAnsi="Times New Roman" w:eastAsia="黑体"/>
          <w:b/>
          <w:sz w:val="32"/>
        </w:rPr>
        <w:t>1 绪论</w:t>
      </w:r>
    </w:p>
    <w:p w14:paraId="3A368956">
      <w:pPr>
        <w:spacing w:before="120" w:after="60" w:line="360" w:lineRule="auto"/>
        <w:jc w:val="left"/>
      </w:pPr>
      <w:r>
        <w:rPr>
          <w:rFonts w:ascii="Times New Roman" w:hAnsi="Times New Roman" w:eastAsia="黑体"/>
          <w:b/>
          <w:sz w:val="24"/>
        </w:rPr>
        <w:t>1.1 研究背景</w:t>
      </w:r>
    </w:p>
    <w:p w14:paraId="6C9BB775">
      <w:pPr>
        <w:spacing w:before="0" w:after="0" w:line="360" w:lineRule="auto"/>
        <w:ind w:firstLine="420"/>
        <w:jc w:val="both"/>
      </w:pPr>
      <w:r>
        <w:rPr>
          <w:rFonts w:ascii="Times New Roman" w:hAnsi="Times New Roman" w:eastAsia="宋体"/>
          <w:sz w:val="24"/>
        </w:rPr>
        <w:t>雾天条件会降低图像对比度、削弱边缘纹理并造成颜色偏移，使目标检测模型在远距离、小目标和低对比度区域更容易出现漏检或误检。课程设计题目要求围绕雾天条件下的目标检测开展算法设计与实验验证，因此本组将工作重点放在“雾天增强如何服务于检测性能”这一问题上，而不是单独追求视觉上更清晰的图像。</w:t>
      </w:r>
    </w:p>
    <w:p w14:paraId="2F77167B">
      <w:pPr>
        <w:spacing w:before="120" w:after="60" w:line="360" w:lineRule="auto"/>
        <w:jc w:val="left"/>
      </w:pPr>
      <w:r>
        <w:rPr>
          <w:rFonts w:ascii="Times New Roman" w:hAnsi="Times New Roman" w:eastAsia="黑体"/>
          <w:b/>
          <w:sz w:val="24"/>
        </w:rPr>
        <w:t>1.2 阶段任务目标</w:t>
      </w:r>
    </w:p>
    <w:p w14:paraId="0F52303E">
      <w:pPr>
        <w:spacing w:before="0" w:after="0" w:line="360" w:lineRule="auto"/>
        <w:ind w:firstLine="420"/>
        <w:jc w:val="both"/>
      </w:pPr>
      <w:r>
        <w:rPr>
          <w:rFonts w:ascii="Times New Roman" w:hAnsi="Times New Roman" w:eastAsia="宋体"/>
          <w:sz w:val="24"/>
        </w:rPr>
        <w:t>本阶段目标是先在 VOC_hazy 数据集上跑通完整训练与验证流程，形成可比较的 baseline、结构消融和去雾辅助实验结果。当前已经完成的目标包括：</w:t>
      </w:r>
    </w:p>
    <w:p w14:paraId="78B277A0">
      <w:pPr>
        <w:spacing w:after="0" w:line="360" w:lineRule="auto"/>
        <w:ind w:left="420" w:hanging="210"/>
      </w:pPr>
      <w:r>
        <w:rPr>
          <w:rFonts w:ascii="Times New Roman" w:hAnsi="Times New Roman" w:eastAsia="宋体"/>
          <w:sz w:val="24"/>
        </w:rPr>
        <w:t>1. 在 YOLOv8n 检测结构中增加 `DehazeHead` 辅助分支。</w:t>
      </w:r>
    </w:p>
    <w:p w14:paraId="0B5B2782">
      <w:pPr>
        <w:spacing w:after="0" w:line="360" w:lineRule="auto"/>
        <w:ind w:left="420" w:hanging="210"/>
      </w:pPr>
      <w:r>
        <w:rPr>
          <w:rFonts w:ascii="Times New Roman" w:hAnsi="Times New Roman" w:eastAsia="宋体"/>
          <w:sz w:val="24"/>
        </w:rPr>
        <w:t>2. 使用 hazy / clean 成对图像构造去雾监督。</w:t>
      </w:r>
    </w:p>
    <w:p w14:paraId="67C684DA">
      <w:pPr>
        <w:spacing w:after="0" w:line="360" w:lineRule="auto"/>
        <w:ind w:left="420" w:hanging="210"/>
      </w:pPr>
      <w:r>
        <w:rPr>
          <w:rFonts w:ascii="Times New Roman" w:hAnsi="Times New Roman" w:eastAsia="宋体"/>
          <w:sz w:val="24"/>
        </w:rPr>
        <w:t>3. 将检测损失与去雾 L1 损失联合训练。</w:t>
      </w:r>
    </w:p>
    <w:p w14:paraId="42328277">
      <w:pPr>
        <w:spacing w:after="0" w:line="360" w:lineRule="auto"/>
        <w:ind w:left="420" w:hanging="210"/>
      </w:pPr>
      <w:r>
        <w:rPr>
          <w:rFonts w:ascii="Times New Roman" w:hAnsi="Times New Roman" w:eastAsia="宋体"/>
          <w:sz w:val="24"/>
        </w:rPr>
        <w:t>4. 完成无去雾监督、`dehaze=0.05`、`dehaze=0.10` 三组 YOLOv8-Dehaze 对比实验。</w:t>
      </w:r>
    </w:p>
    <w:p w14:paraId="3E32005E">
      <w:pPr>
        <w:spacing w:after="0" w:line="360" w:lineRule="auto"/>
        <w:ind w:left="420" w:hanging="210"/>
      </w:pPr>
      <w:r>
        <w:rPr>
          <w:rFonts w:ascii="Times New Roman" w:hAnsi="Times New Roman" w:eastAsia="宋体"/>
          <w:sz w:val="24"/>
        </w:rPr>
        <w:t>5. 生成训练曲线和去雾三联图，作为阶段报告可视化材料。</w:t>
      </w:r>
    </w:p>
    <w:p w14:paraId="6EFD4F74">
      <w:pPr>
        <w:spacing w:before="0" w:after="0" w:line="360" w:lineRule="auto"/>
        <w:ind/>
        <w:jc w:val="both"/>
      </w:pPr>
      <w:r>
        <w:rPr>
          <w:rFonts w:ascii="宋体" w:hAnsi="宋体" w:eastAsia="宋体"/>
          <w:b w:val="0"/>
          <w:sz w:val="21"/>
        </w:rPr>
        <w:t>后续仍需补充 AOD-Net + YOLOv8 级联基线、更多随机种子复现实验、真实雾天数据集验证，以及对 V3C 中 skip decoder、residual output、复合去雾损失各组成部分的进一步消融。</w:t>
      </w:r>
    </w:p>
    <w:p w14:paraId="3F566608">
      <w:pPr>
        <w:spacing w:before="360" w:after="240" w:line="360" w:lineRule="auto"/>
        <w:jc w:val="center"/>
      </w:pPr>
      <w:r>
        <w:rPr>
          <w:rFonts w:ascii="Times New Roman" w:hAnsi="Times New Roman" w:eastAsia="黑体"/>
          <w:b/>
          <w:sz w:val="32"/>
        </w:rPr>
        <w:t>2 数据集与实验环境</w:t>
      </w:r>
    </w:p>
    <w:p w14:paraId="087C7FE5">
      <w:pPr>
        <w:spacing w:before="120" w:after="60" w:line="360" w:lineRule="auto"/>
        <w:jc w:val="left"/>
      </w:pPr>
      <w:r>
        <w:rPr>
          <w:rFonts w:ascii="Times New Roman" w:hAnsi="Times New Roman" w:eastAsia="黑体"/>
          <w:b/>
          <w:sz w:val="24"/>
        </w:rPr>
        <w:t>2.1 VOC_hazy 数据集</w:t>
      </w:r>
    </w:p>
    <w:p w14:paraId="544427C7">
      <w:pPr>
        <w:spacing w:before="0" w:after="0" w:line="360" w:lineRule="auto"/>
        <w:ind w:firstLine="420"/>
        <w:jc w:val="both"/>
      </w:pPr>
      <w:r>
        <w:rPr>
          <w:rFonts w:ascii="Times New Roman" w:hAnsi="Times New Roman" w:eastAsia="宋体"/>
          <w:sz w:val="24"/>
        </w:rPr>
        <w:t>当前实验使用 VOC_hazy 数据集。训练输入为雾化图像，检测标签沿用目标检测标注；去雾监督使用与雾图对应的 clean 图像。当前实现中，clean 图像通过路径规则自动匹配：将 hazy 图像路径中的 images 替换为 clean，并保持 split 和文件名一致。若 clean 图像缺失，训练阶段会报错提示，避免 silently mismatch。</w:t>
      </w:r>
    </w:p>
    <w:p w14:paraId="69D2E1AC">
      <w:pPr>
        <w:spacing w:before="120" w:after="60" w:line="360" w:lineRule="auto"/>
        <w:jc w:val="left"/>
      </w:pPr>
      <w:r>
        <w:rPr>
          <w:rFonts w:ascii="Times New Roman" w:hAnsi="Times New Roman" w:eastAsia="黑体"/>
          <w:b/>
          <w:sz w:val="24"/>
        </w:rPr>
        <w:t>2.2 hazy / clean 图像配对和增强同步</w:t>
      </w:r>
    </w:p>
    <w:p w14:paraId="7A876E1A">
      <w:pPr>
        <w:spacing w:before="0" w:after="0" w:line="360" w:lineRule="auto"/>
        <w:ind w:firstLine="420"/>
        <w:jc w:val="both"/>
      </w:pPr>
      <w:r>
        <w:rPr>
          <w:rFonts w:ascii="Times New Roman" w:hAnsi="Times New Roman" w:eastAsia="宋体"/>
          <w:sz w:val="24"/>
        </w:rPr>
        <w:t>由于去雾 loss 是像素级监督，hazy input 与 clean target 必须在空间上严格对齐。当前实现已经在 mosaic、mixup、几何变换、翻转、letterbox、格式化和 collate 阶段同步处理 clean_img，保证进入 batch 后的 img 与 clean_img 具有相同空间变换。</w:t>
      </w:r>
    </w:p>
    <w:p w14:paraId="442B2975">
      <w:pPr>
        <w:spacing w:before="120" w:after="60" w:line="360" w:lineRule="auto"/>
        <w:jc w:val="left"/>
      </w:pPr>
      <w:r>
        <w:rPr>
          <w:rFonts w:ascii="Times New Roman" w:hAnsi="Times New Roman" w:eastAsia="黑体"/>
          <w:b/>
          <w:sz w:val="24"/>
        </w:rPr>
        <w:t>2.3 实验环境与数据来源说明</w:t>
      </w:r>
    </w:p>
    <w:p w14:paraId="14654E01">
      <w:pPr>
        <w:spacing w:before="0" w:after="0" w:line="360" w:lineRule="auto"/>
        <w:ind w:firstLine="420"/>
        <w:jc w:val="both"/>
      </w:pPr>
      <w:r>
        <w:rPr>
          <w:rFonts w:ascii="Times New Roman" w:hAnsi="Times New Roman" w:eastAsia="宋体"/>
          <w:sz w:val="24"/>
        </w:rPr>
        <w:t>四组核心实验来自不同成员或设备，因此报告中区分运行来源。当前可直接读取实验 1、实验 2、实验 3、实验 4 的 results.csv 与 args.yaml。其中实验 1 为本机重新运行的原始 YOLOv8n baseline，结果目录为 C:\Python\project\ultralytics-yolov8-official\runs\detect\baseline_yolov8n_local_50e。</w:t>
      </w:r>
    </w:p>
    <w:p w14:paraId="78233863">
      <w:pPr>
        <w:spacing w:before="60" w:after="60" w:line="360" w:lineRule="auto"/>
        <w:jc w:val="center"/>
      </w:pPr>
      <w:r>
        <w:rPr>
          <w:rFonts w:ascii="Times New Roman" w:hAnsi="Times New Roman" w:eastAsia="宋体"/>
          <w:b/>
          <w:sz w:val="21"/>
        </w:rPr>
        <w:t>表 1 实验来源与核对状态</w:t>
      </w:r>
    </w:p>
    <w:tbl>
      <w:tblPr>
        <w:tblStyle w:val="37"/>
        <w:tblW w:w="8500" w:type="dxa"/>
        <w:jc w:val="center"/>
        <w:tblLayout w:type="fixed"/>
        <w:tblCellMar>
          <w:top w:w="0" w:type="dxa"/>
          <w:left w:w="108" w:type="dxa"/>
          <w:bottom w:w="0" w:type="dxa"/>
          <w:right w:w="108" w:type="dxa"/>
        </w:tblCellMar>
      </w:tblPr>
      <w:tblGrid>
        <w:gridCol w:w="2183"/>
        <w:gridCol w:w="2183"/>
        <w:gridCol w:w="2183"/>
        <w:gridCol w:w="2183"/>
      </w:tblGrid>
      <w:tr w14:paraId="084C4068">
        <w:tblPrEx>
          <w:tblCellMar>
            <w:top w:w="0" w:type="dxa"/>
            <w:left w:w="108" w:type="dxa"/>
            <w:bottom w:w="0" w:type="dxa"/>
            <w:right w:w="108" w:type="dxa"/>
          </w:tblCellMar>
        </w:tblPrEx>
        <w:trPr>
          <w:tblHeader/>
          <w:jc w:val="center"/>
        </w:trPr>
        <w:tc>
          <w:tcPr>
            <w:tcW w:w="1500" w:type="dxa"/>
            <w:shd w:val="clear" w:color="auto" w:fill="EDEDED"/>
            <w:tcMar>
              <w:top w:w="80" w:type="dxa"/>
              <w:left w:w="110" w:type="dxa"/>
              <w:bottom w:w="80" w:type="dxa"/>
              <w:right w:w="110" w:type="dxa"/>
            </w:tcMar>
            <w:vAlign w:val="center"/>
          </w:tcPr>
          <w:p w14:paraId="33C7B8A1">
            <w:pPr>
              <w:spacing w:line="288" w:lineRule="auto"/>
              <w:jc w:val="center"/>
            </w:pPr>
            <w:r>
              <w:rPr>
                <w:rFonts w:ascii="Times New Roman" w:hAnsi="Times New Roman" w:eastAsia="宋体"/>
                <w:b/>
                <w:sz w:val="18"/>
              </w:rPr>
              <w:t>实验</w:t>
            </w:r>
          </w:p>
        </w:tc>
        <w:tc>
          <w:tcPr>
            <w:tcW w:w="2350" w:type="dxa"/>
            <w:shd w:val="clear" w:color="auto" w:fill="EDEDED"/>
            <w:tcMar>
              <w:top w:w="80" w:type="dxa"/>
              <w:left w:w="110" w:type="dxa"/>
              <w:bottom w:w="80" w:type="dxa"/>
              <w:right w:w="110" w:type="dxa"/>
            </w:tcMar>
            <w:vAlign w:val="center"/>
          </w:tcPr>
          <w:p w14:paraId="70AFB034">
            <w:pPr>
              <w:spacing w:line="288" w:lineRule="auto"/>
              <w:jc w:val="center"/>
            </w:pPr>
            <w:r>
              <w:rPr>
                <w:rFonts w:ascii="Times New Roman" w:hAnsi="Times New Roman" w:eastAsia="宋体"/>
                <w:b/>
                <w:sz w:val="18"/>
              </w:rPr>
              <w:t>运行者 / 设备</w:t>
            </w:r>
          </w:p>
        </w:tc>
        <w:tc>
          <w:tcPr>
            <w:tcW w:w="2350" w:type="dxa"/>
            <w:shd w:val="clear" w:color="auto" w:fill="EDEDED"/>
            <w:tcMar>
              <w:top w:w="80" w:type="dxa"/>
              <w:left w:w="110" w:type="dxa"/>
              <w:bottom w:w="80" w:type="dxa"/>
              <w:right w:w="110" w:type="dxa"/>
            </w:tcMar>
            <w:vAlign w:val="center"/>
          </w:tcPr>
          <w:p w14:paraId="684C4DA9">
            <w:pPr>
              <w:spacing w:line="288" w:lineRule="auto"/>
              <w:jc w:val="center"/>
            </w:pPr>
            <w:r>
              <w:rPr>
                <w:rFonts w:ascii="Times New Roman" w:hAnsi="Times New Roman" w:eastAsia="宋体"/>
                <w:b/>
                <w:sz w:val="18"/>
              </w:rPr>
              <w:t>数据来源</w:t>
            </w:r>
          </w:p>
        </w:tc>
        <w:tc>
          <w:tcPr>
            <w:tcW w:w="2300" w:type="dxa"/>
            <w:shd w:val="clear" w:color="auto" w:fill="EDEDED"/>
            <w:tcMar>
              <w:top w:w="80" w:type="dxa"/>
              <w:left w:w="110" w:type="dxa"/>
              <w:bottom w:w="80" w:type="dxa"/>
              <w:right w:w="110" w:type="dxa"/>
            </w:tcMar>
            <w:vAlign w:val="center"/>
          </w:tcPr>
          <w:p w14:paraId="6D3F8D9C">
            <w:pPr>
              <w:spacing w:line="288" w:lineRule="auto"/>
              <w:jc w:val="center"/>
            </w:pPr>
            <w:r>
              <w:rPr>
                <w:rFonts w:ascii="Times New Roman" w:hAnsi="Times New Roman" w:eastAsia="宋体"/>
                <w:b/>
                <w:sz w:val="18"/>
              </w:rPr>
              <w:t>当前核对状态</w:t>
            </w:r>
          </w:p>
        </w:tc>
      </w:tr>
      <w:tr w14:paraId="0B670C55">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52025C7D">
            <w:pPr>
              <w:spacing w:after="0" w:line="288" w:lineRule="auto"/>
              <w:jc w:val="center"/>
            </w:pPr>
            <w:r>
              <w:rPr>
                <w:rFonts w:ascii="Times New Roman" w:hAnsi="Times New Roman" w:eastAsia="宋体"/>
                <w:sz w:val="17"/>
              </w:rPr>
              <w:t>实验 1 原始 YOLOv8n baseline</w:t>
            </w:r>
          </w:p>
        </w:tc>
        <w:tc>
          <w:tcPr>
            <w:tcW w:w="2350" w:type="dxa"/>
            <w:tcMar>
              <w:top w:w="80" w:type="dxa"/>
              <w:left w:w="110" w:type="dxa"/>
              <w:bottom w:w="80" w:type="dxa"/>
              <w:right w:w="110" w:type="dxa"/>
            </w:tcMar>
            <w:vAlign w:val="center"/>
          </w:tcPr>
          <w:p>
            <w:r/>
            <w:r>
              <w:rPr>
                <w:rFonts w:ascii="Times New Roman" w:hAnsi="Times New Roman" w:eastAsia="宋体"/>
                <w:sz w:val="17"/>
              </w:rPr>
              <w:t>本机，RTX 4050 Laptop</w:t>
            </w:r>
          </w:p>
        </w:tc>
        <w:tc>
          <w:tcPr>
            <w:tcW w:w="2350" w:type="dxa"/>
            <w:tcMar>
              <w:top w:w="80" w:type="dxa"/>
              <w:left w:w="110" w:type="dxa"/>
              <w:bottom w:w="80" w:type="dxa"/>
              <w:right w:w="110" w:type="dxa"/>
            </w:tcMar>
            <w:vAlign w:val="center"/>
          </w:tcPr>
          <w:p>
            <w:r/>
            <w:r>
              <w:rPr>
                <w:rFonts w:ascii="Times New Roman" w:hAnsi="Times New Roman" w:eastAsia="宋体"/>
                <w:sz w:val="17"/>
              </w:rPr>
              <w:t>baseline_yolov8n_local_50e/results.csv 与 args.yaml</w:t>
            </w:r>
          </w:p>
        </w:tc>
        <w:tc>
          <w:tcPr>
            <w:tcW w:w="2300" w:type="dxa"/>
            <w:tcMar>
              <w:top w:w="80" w:type="dxa"/>
              <w:left w:w="110" w:type="dxa"/>
              <w:bottom w:w="80" w:type="dxa"/>
              <w:right w:w="110" w:type="dxa"/>
            </w:tcMar>
            <w:vAlign w:val="center"/>
          </w:tcPr>
          <w:p>
            <w:r/>
            <w:r>
              <w:rPr>
                <w:rFonts w:ascii="Times New Roman" w:hAnsi="Times New Roman" w:eastAsia="宋体"/>
                <w:sz w:val="17"/>
              </w:rPr>
              <w:t>已读取最终 epoch，loss 已补齐</w:t>
            </w:r>
          </w:p>
        </w:tc>
      </w:tr>
      <w:tr w14:paraId="5F0307E2">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49C8DC4E">
            <w:pPr>
              <w:spacing w:after="0" w:line="288" w:lineRule="auto"/>
              <w:jc w:val="center"/>
            </w:pPr>
            <w:r>
              <w:rPr>
                <w:rFonts w:ascii="Times New Roman" w:hAnsi="Times New Roman" w:eastAsia="宋体"/>
                <w:sz w:val="17"/>
              </w:rPr>
              <w:t>实验 2 YOLOv8-Dehaze, dehaze=0</w:t>
            </w:r>
          </w:p>
        </w:tc>
        <w:tc>
          <w:tcPr>
            <w:tcW w:w="2350" w:type="dxa"/>
            <w:tcMar>
              <w:top w:w="80" w:type="dxa"/>
              <w:left w:w="110" w:type="dxa"/>
              <w:bottom w:w="80" w:type="dxa"/>
              <w:right w:w="110" w:type="dxa"/>
            </w:tcMar>
            <w:vAlign w:val="center"/>
          </w:tcPr>
          <w:p w14:paraId="27BEBB62">
            <w:pPr>
              <w:spacing w:after="0" w:line="288" w:lineRule="auto"/>
              <w:jc w:val="center"/>
            </w:pPr>
            <w:r>
              <w:rPr>
                <w:rFonts w:ascii="Times New Roman" w:hAnsi="Times New Roman" w:eastAsia="宋体"/>
                <w:sz w:val="17"/>
              </w:rPr>
              <w:t>组员 B，RTX 4080</w:t>
            </w:r>
          </w:p>
        </w:tc>
        <w:tc>
          <w:tcPr>
            <w:tcW w:w="2350" w:type="dxa"/>
            <w:tcMar>
              <w:top w:w="80" w:type="dxa"/>
              <w:left w:w="110" w:type="dxa"/>
              <w:bottom w:w="80" w:type="dxa"/>
              <w:right w:w="110" w:type="dxa"/>
            </w:tcMar>
            <w:vAlign w:val="center"/>
          </w:tcPr>
          <w:p w14:paraId="4F520EE9">
            <w:pPr>
              <w:spacing w:after="0" w:line="288" w:lineRule="auto"/>
              <w:jc w:val="center"/>
            </w:pPr>
            <w:r>
              <w:rPr>
                <w:rFonts w:ascii="Times New Roman" w:hAnsi="Times New Roman" w:eastAsia="宋体"/>
                <w:sz w:val="17"/>
              </w:rPr>
              <w:t>train11/results.csv 与 args.yaml</w:t>
            </w:r>
          </w:p>
        </w:tc>
        <w:tc>
          <w:tcPr>
            <w:tcW w:w="2300" w:type="dxa"/>
            <w:tcMar>
              <w:top w:w="80" w:type="dxa"/>
              <w:left w:w="110" w:type="dxa"/>
              <w:bottom w:w="80" w:type="dxa"/>
              <w:right w:w="110" w:type="dxa"/>
            </w:tcMar>
            <w:vAlign w:val="center"/>
          </w:tcPr>
          <w:p w14:paraId="07BF0B4B">
            <w:pPr>
              <w:spacing w:after="0" w:line="288" w:lineRule="auto"/>
              <w:jc w:val="left"/>
            </w:pPr>
            <w:r>
              <w:rPr>
                <w:rFonts w:ascii="Times New Roman" w:hAnsi="Times New Roman" w:eastAsia="宋体"/>
                <w:sz w:val="17"/>
              </w:rPr>
              <w:t>已读取最终 epoch</w:t>
            </w:r>
          </w:p>
        </w:tc>
      </w:tr>
      <w:tr w14:paraId="2DF60C6F">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038020BE">
            <w:pPr>
              <w:spacing w:after="0" w:line="288" w:lineRule="auto"/>
              <w:jc w:val="center"/>
            </w:pPr>
            <w:r>
              <w:rPr>
                <w:rFonts w:ascii="Times New Roman" w:hAnsi="Times New Roman" w:eastAsia="宋体"/>
                <w:sz w:val="17"/>
              </w:rPr>
              <w:t>实验 3 YOLOv8-Dehaze, dehaze=0.05</w:t>
            </w:r>
          </w:p>
        </w:tc>
        <w:tc>
          <w:tcPr>
            <w:tcW w:w="2350" w:type="dxa"/>
            <w:tcMar>
              <w:top w:w="80" w:type="dxa"/>
              <w:left w:w="110" w:type="dxa"/>
              <w:bottom w:w="80" w:type="dxa"/>
              <w:right w:w="110" w:type="dxa"/>
            </w:tcMar>
            <w:vAlign w:val="center"/>
          </w:tcPr>
          <w:p w14:paraId="4264B9B3">
            <w:pPr>
              <w:spacing w:after="0" w:line="288" w:lineRule="auto"/>
              <w:jc w:val="center"/>
            </w:pPr>
            <w:r>
              <w:rPr>
                <w:rFonts w:ascii="Times New Roman" w:hAnsi="Times New Roman" w:eastAsia="宋体"/>
                <w:sz w:val="17"/>
              </w:rPr>
              <w:t>本机，RTX 4050 Laptop</w:t>
            </w:r>
          </w:p>
        </w:tc>
        <w:tc>
          <w:tcPr>
            <w:tcW w:w="2350" w:type="dxa"/>
            <w:tcMar>
              <w:top w:w="80" w:type="dxa"/>
              <w:left w:w="110" w:type="dxa"/>
              <w:bottom w:w="80" w:type="dxa"/>
              <w:right w:w="110" w:type="dxa"/>
            </w:tcMar>
            <w:vAlign w:val="center"/>
          </w:tcPr>
          <w:p w14:paraId="0B933DEA">
            <w:pPr>
              <w:spacing w:after="0" w:line="288" w:lineRule="auto"/>
              <w:jc w:val="center"/>
            </w:pPr>
            <w:r>
              <w:rPr>
                <w:rFonts w:ascii="Times New Roman" w:hAnsi="Times New Roman" w:eastAsia="宋体"/>
                <w:sz w:val="17"/>
              </w:rPr>
              <w:t>train8/results.csv 与 args.yaml</w:t>
            </w:r>
          </w:p>
        </w:tc>
        <w:tc>
          <w:tcPr>
            <w:tcW w:w="2300" w:type="dxa"/>
            <w:tcMar>
              <w:top w:w="80" w:type="dxa"/>
              <w:left w:w="110" w:type="dxa"/>
              <w:bottom w:w="80" w:type="dxa"/>
              <w:right w:w="110" w:type="dxa"/>
            </w:tcMar>
            <w:vAlign w:val="center"/>
          </w:tcPr>
          <w:p w14:paraId="5B6C65A2">
            <w:pPr>
              <w:spacing w:after="0" w:line="288" w:lineRule="auto"/>
              <w:jc w:val="left"/>
            </w:pPr>
            <w:r>
              <w:rPr>
                <w:rFonts w:ascii="Times New Roman" w:hAnsi="Times New Roman" w:eastAsia="宋体"/>
                <w:sz w:val="17"/>
              </w:rPr>
              <w:t>已读取最终 epoch</w:t>
            </w:r>
          </w:p>
        </w:tc>
      </w:tr>
      <w:tr w14:paraId="22D0FBD0">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5AFC5F03">
            <w:pPr>
              <w:spacing w:after="0" w:line="288" w:lineRule="auto"/>
              <w:jc w:val="center"/>
            </w:pPr>
            <w:r>
              <w:rPr>
                <w:rFonts w:ascii="Times New Roman" w:hAnsi="Times New Roman" w:eastAsia="宋体"/>
                <w:sz w:val="17"/>
              </w:rPr>
              <w:t>实验 4 YOLOv8-Dehaze, dehaze=0.10</w:t>
            </w:r>
          </w:p>
        </w:tc>
        <w:tc>
          <w:tcPr>
            <w:tcW w:w="2350" w:type="dxa"/>
            <w:tcMar>
              <w:top w:w="80" w:type="dxa"/>
              <w:left w:w="110" w:type="dxa"/>
              <w:bottom w:w="80" w:type="dxa"/>
              <w:right w:w="110" w:type="dxa"/>
            </w:tcMar>
            <w:vAlign w:val="center"/>
          </w:tcPr>
          <w:p w14:paraId="4D606F00">
            <w:pPr>
              <w:spacing w:after="0" w:line="288" w:lineRule="auto"/>
              <w:jc w:val="center"/>
            </w:pPr>
            <w:r>
              <w:rPr>
                <w:rFonts w:ascii="Times New Roman" w:hAnsi="Times New Roman" w:eastAsia="宋体"/>
                <w:sz w:val="17"/>
              </w:rPr>
              <w:t>本机，RTX 4050 Laptop</w:t>
            </w:r>
          </w:p>
        </w:tc>
        <w:tc>
          <w:tcPr>
            <w:tcW w:w="2350" w:type="dxa"/>
            <w:tcMar>
              <w:top w:w="80" w:type="dxa"/>
              <w:left w:w="110" w:type="dxa"/>
              <w:bottom w:w="80" w:type="dxa"/>
              <w:right w:w="110" w:type="dxa"/>
            </w:tcMar>
            <w:vAlign w:val="center"/>
          </w:tcPr>
          <w:p w14:paraId="7B200059">
            <w:pPr>
              <w:spacing w:after="0" w:line="288" w:lineRule="auto"/>
              <w:jc w:val="center"/>
            </w:pPr>
            <w:r>
              <w:rPr>
                <w:rFonts w:ascii="Times New Roman" w:hAnsi="Times New Roman" w:eastAsia="宋体"/>
                <w:sz w:val="17"/>
              </w:rPr>
              <w:t>train9/results.csv 与 args.yaml</w:t>
            </w:r>
          </w:p>
        </w:tc>
        <w:tc>
          <w:tcPr>
            <w:tcW w:w="2300" w:type="dxa"/>
            <w:tcMar>
              <w:top w:w="80" w:type="dxa"/>
              <w:left w:w="110" w:type="dxa"/>
              <w:bottom w:w="80" w:type="dxa"/>
              <w:right w:w="110" w:type="dxa"/>
            </w:tcMar>
            <w:vAlign w:val="center"/>
          </w:tcPr>
          <w:p w14:paraId="53F859A6">
            <w:pPr>
              <w:spacing w:after="0" w:line="288" w:lineRule="auto"/>
              <w:jc w:val="left"/>
            </w:pPr>
            <w:r>
              <w:rPr>
                <w:rFonts w:ascii="Times New Roman" w:hAnsi="Times New Roman" w:eastAsia="宋体"/>
                <w:sz w:val="17"/>
              </w:rPr>
              <w:t>已读取最终 epoch</w:t>
            </w:r>
          </w:p>
        </w:tc>
      </w:tr>
    </w:tbl>
    <w:p w14:paraId="2DB4F11C">
      <w:pPr>
        <w:spacing w:before="360" w:after="240" w:line="360" w:lineRule="auto"/>
        <w:jc w:val="center"/>
      </w:pPr>
      <w:r>
        <w:rPr>
          <w:rFonts w:ascii="Times New Roman" w:hAnsi="Times New Roman" w:eastAsia="黑体"/>
          <w:b/>
          <w:sz w:val="32"/>
        </w:rPr>
        <w:t>3 方法设计与实现</w:t>
      </w:r>
    </w:p>
    <w:p w14:paraId="29DA5F81">
      <w:pPr>
        <w:spacing w:before="120" w:after="60" w:line="360" w:lineRule="auto"/>
        <w:jc w:val="left"/>
      </w:pPr>
      <w:r>
        <w:rPr>
          <w:rFonts w:ascii="Times New Roman" w:hAnsi="Times New Roman" w:eastAsia="黑体"/>
          <w:b/>
          <w:sz w:val="24"/>
        </w:rPr>
        <w:t>3.1 YOLOv8-Dehaze 总体结构</w:t>
      </w:r>
    </w:p>
    <w:p w14:paraId="7E9B9C8C">
      <w:pPr>
        <w:spacing w:before="0" w:after="0" w:line="360" w:lineRule="auto"/>
        <w:ind w:firstLine="420"/>
        <w:jc w:val="both"/>
      </w:pPr>
      <w:r>
        <w:rPr>
          <w:rFonts w:ascii="Times New Roman" w:hAnsi="Times New Roman" w:eastAsia="宋体"/>
          <w:sz w:val="24"/>
        </w:rPr>
        <w:t>当前主方案在 YOLOv8n 基础上加入轻量去雾辅助分支。DehazeHead 接在第 15 层 P3/8 特征上，通过卷积和上采样生成 3 通道去雾图像；检测头仍使用 P3、P4、P5 三尺度特征完成目标检测。</w:t>
      </w:r>
    </w:p>
    <w:p w14:paraId="0F7FBFC8">
      <w:pPr>
        <w:spacing w:before="0" w:after="0" w:line="360" w:lineRule="auto"/>
        <w:ind w:firstLine="420"/>
        <w:jc w:val="both"/>
      </w:pPr>
      <w:r>
        <w:rPr>
          <w:rFonts w:ascii="Times New Roman" w:hAnsi="Times New Roman" w:eastAsia="宋体"/>
          <w:sz w:val="24"/>
        </w:rPr>
        <w:t>核心结构片段如下：</w:t>
      </w:r>
    </w:p>
    <w:p w14:paraId="53A38F74">
      <w:pPr>
        <w:spacing w:before="60" w:after="60" w:line="276" w:lineRule="auto"/>
        <w:ind w:left="420"/>
      </w:pPr>
      <w:r>
        <w:rPr>
          <w:rFonts w:ascii="Consolas" w:hAnsi="Consolas" w:eastAsia="宋体"/>
          <w:sz w:val="18"/>
        </w:rPr>
        <w:t>- [15, 1, DehazeHead, [3]]      # 22 Dehaze image from P3/8 feature</w:t>
      </w:r>
      <w:r>
        <w:br w:type="textWrapping"/>
      </w:r>
      <w:r>
        <w:rPr>
          <w:rFonts w:ascii="Consolas" w:hAnsi="Consolas" w:eastAsia="宋体"/>
          <w:sz w:val="18"/>
        </w:rPr>
        <w:t>- [[15, 18, 21], 1, Detect, [nc]]  # 23 Detect(P3, P4, P5)</w:t>
      </w:r>
    </w:p>
    <w:p w14:paraId="51B8E0DE">
      <w:pPr>
        <w:spacing w:before="120" w:after="60" w:line="360" w:lineRule="auto"/>
        <w:jc w:val="left"/>
      </w:pPr>
      <w:r>
        <w:rPr>
          <w:rFonts w:ascii="Times New Roman" w:hAnsi="Times New Roman" w:eastAsia="黑体"/>
          <w:b/>
          <w:sz w:val="24"/>
        </w:rPr>
        <w:t>3.2 损失函数设计</w:t>
      </w:r>
    </w:p>
    <w:p w14:paraId="6AA0404E">
      <w:pPr>
        <w:spacing w:before="0" w:after="0" w:line="360" w:lineRule="auto"/>
        <w:ind w:firstLine="420"/>
        <w:jc w:val="both"/>
      </w:pPr>
      <w:r>
        <w:rPr>
          <w:rFonts w:ascii="Times New Roman" w:hAnsi="Times New Roman" w:eastAsia="宋体"/>
          <w:sz w:val="24"/>
        </w:rPr>
        <w:t>模型训练时保留 YOLOv8 原有检测损失，包括 box loss、cls loss 与 dfl loss；当 batch 中存在 clean_img 时，额外计算去雾输出与 clean target 之间的 L1 loss。当前总损失可表示为：</w:t>
      </w:r>
    </w:p>
    <w:p w14:paraId="7172B5A6">
      <w:pPr>
        <w:spacing w:before="60" w:after="60" w:line="276" w:lineRule="auto"/>
        <w:ind w:left="420"/>
      </w:pPr>
      <w:r>
        <w:rPr>
          <w:rFonts w:ascii="Consolas" w:hAnsi="Consolas" w:eastAsia="宋体"/>
          <w:sz w:val="18"/>
        </w:rPr>
        <w:t>L_total = L_box + L_cls + L_dfl + lambda_dehaze * L1(dehaze_pred, clean_img)</w:t>
      </w:r>
    </w:p>
    <w:p w14:paraId="7C210C7E">
      <w:pPr>
        <w:spacing w:before="0" w:after="0" w:line="360" w:lineRule="auto"/>
        <w:ind w:firstLine="420"/>
        <w:jc w:val="both"/>
      </w:pPr>
      <w:r>
        <w:rPr>
          <w:rFonts w:ascii="Times New Roman" w:hAnsi="Times New Roman" w:eastAsia="宋体"/>
          <w:sz w:val="24"/>
        </w:rPr>
        <w:t>其中 lambda_dehaze 通过配置项 dehaze 控制。本阶段已经完成 dehaze=0、dehaze=0.05、dehaze=0.10 三个设置的对比。</w:t>
      </w:r>
    </w:p>
    <w:p w14:paraId="11AB8C27">
      <w:pPr>
        <w:spacing w:before="120" w:after="60" w:line="360" w:lineRule="auto"/>
        <w:jc w:val="left"/>
      </w:pPr>
      <w:r>
        <w:rPr>
          <w:rFonts w:ascii="Times New Roman" w:hAnsi="Times New Roman" w:eastAsia="黑体"/>
          <w:b/>
          <w:sz w:val="24"/>
        </w:rPr>
        <w:t>3.3 关键代码修改</w:t>
      </w:r>
    </w:p>
    <w:p w14:paraId="59841539">
      <w:pPr>
        <w:spacing w:before="60" w:after="60" w:line="360" w:lineRule="auto"/>
        <w:jc w:val="center"/>
      </w:pPr>
      <w:r>
        <w:rPr>
          <w:rFonts w:ascii="Times New Roman" w:hAnsi="Times New Roman" w:eastAsia="宋体"/>
          <w:b/>
          <w:sz w:val="21"/>
        </w:rPr>
        <w:t>表 2 关键代码修改</w:t>
      </w:r>
    </w:p>
    <w:tbl>
      <w:tblPr>
        <w:tblStyle w:val="37"/>
        <w:tblW w:w="8500" w:type="dxa"/>
        <w:jc w:val="center"/>
        <w:tblLayout w:type="fixed"/>
        <w:tblCellMar>
          <w:top w:w="0" w:type="dxa"/>
          <w:left w:w="108" w:type="dxa"/>
          <w:bottom w:w="0" w:type="dxa"/>
          <w:right w:w="108" w:type="dxa"/>
        </w:tblCellMar>
      </w:tblPr>
      <w:tblGrid>
        <w:gridCol w:w="2910"/>
        <w:gridCol w:w="2910"/>
        <w:gridCol w:w="2910"/>
      </w:tblGrid>
      <w:tr w14:paraId="691C9D3E">
        <w:tblPrEx>
          <w:tblCellMar>
            <w:top w:w="0" w:type="dxa"/>
            <w:left w:w="108" w:type="dxa"/>
            <w:bottom w:w="0" w:type="dxa"/>
            <w:right w:w="108" w:type="dxa"/>
          </w:tblCellMar>
        </w:tblPrEx>
        <w:trPr>
          <w:tblHeader/>
          <w:jc w:val="center"/>
        </w:trPr>
        <w:tc>
          <w:tcPr>
            <w:tcW w:w="3000" w:type="dxa"/>
            <w:shd w:val="clear" w:color="auto" w:fill="EDEDED"/>
            <w:tcMar>
              <w:top w:w="80" w:type="dxa"/>
              <w:left w:w="110" w:type="dxa"/>
              <w:bottom w:w="80" w:type="dxa"/>
              <w:right w:w="110" w:type="dxa"/>
            </w:tcMar>
            <w:vAlign w:val="center"/>
          </w:tcPr>
          <w:p w14:paraId="5ACB382B">
            <w:pPr>
              <w:spacing w:line="288" w:lineRule="auto"/>
              <w:jc w:val="center"/>
            </w:pPr>
            <w:r>
              <w:rPr>
                <w:rFonts w:ascii="Times New Roman" w:hAnsi="Times New Roman" w:eastAsia="宋体"/>
                <w:b/>
                <w:sz w:val="18"/>
              </w:rPr>
              <w:t>文件</w:t>
            </w:r>
          </w:p>
        </w:tc>
        <w:tc>
          <w:tcPr>
            <w:tcW w:w="2500" w:type="dxa"/>
            <w:shd w:val="clear" w:color="auto" w:fill="EDEDED"/>
            <w:tcMar>
              <w:top w:w="80" w:type="dxa"/>
              <w:left w:w="110" w:type="dxa"/>
              <w:bottom w:w="80" w:type="dxa"/>
              <w:right w:w="110" w:type="dxa"/>
            </w:tcMar>
            <w:vAlign w:val="center"/>
          </w:tcPr>
          <w:p w14:paraId="5D39FB32">
            <w:pPr>
              <w:spacing w:line="288" w:lineRule="auto"/>
              <w:jc w:val="center"/>
            </w:pPr>
            <w:r>
              <w:rPr>
                <w:rFonts w:ascii="Times New Roman" w:hAnsi="Times New Roman" w:eastAsia="宋体"/>
                <w:b/>
                <w:sz w:val="18"/>
              </w:rPr>
              <w:t>已完成修改</w:t>
            </w:r>
          </w:p>
        </w:tc>
        <w:tc>
          <w:tcPr>
            <w:tcW w:w="3000" w:type="dxa"/>
            <w:shd w:val="clear" w:color="auto" w:fill="EDEDED"/>
            <w:tcMar>
              <w:top w:w="80" w:type="dxa"/>
              <w:left w:w="110" w:type="dxa"/>
              <w:bottom w:w="80" w:type="dxa"/>
              <w:right w:w="110" w:type="dxa"/>
            </w:tcMar>
            <w:vAlign w:val="center"/>
          </w:tcPr>
          <w:p w14:paraId="4943CD6E">
            <w:pPr>
              <w:spacing w:line="288" w:lineRule="auto"/>
              <w:jc w:val="center"/>
            </w:pPr>
            <w:r>
              <w:rPr>
                <w:rFonts w:ascii="Times New Roman" w:hAnsi="Times New Roman" w:eastAsia="宋体"/>
                <w:b/>
                <w:sz w:val="18"/>
              </w:rPr>
              <w:t>作用</w:t>
            </w:r>
          </w:p>
        </w:tc>
      </w:tr>
      <w:tr w14:paraId="7AF28273">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6573A6DD">
            <w:pPr>
              <w:spacing w:after="0" w:line="288" w:lineRule="auto"/>
              <w:jc w:val="center"/>
            </w:pPr>
            <w:r>
              <w:rPr>
                <w:rFonts w:ascii="Times New Roman" w:hAnsi="Times New Roman" w:eastAsia="宋体"/>
                <w:sz w:val="17"/>
              </w:rPr>
              <w:t>ultralytics/nn/modules.py</w:t>
            </w:r>
          </w:p>
        </w:tc>
        <w:tc>
          <w:tcPr>
            <w:tcW w:w="2500" w:type="dxa"/>
            <w:tcMar>
              <w:top w:w="80" w:type="dxa"/>
              <w:left w:w="110" w:type="dxa"/>
              <w:bottom w:w="80" w:type="dxa"/>
              <w:right w:w="110" w:type="dxa"/>
            </w:tcMar>
            <w:vAlign w:val="center"/>
          </w:tcPr>
          <w:p w14:paraId="1D6ED37F">
            <w:pPr>
              <w:spacing w:after="0" w:line="288" w:lineRule="auto"/>
              <w:jc w:val="center"/>
            </w:pPr>
            <w:r>
              <w:rPr>
                <w:rFonts w:ascii="Times New Roman" w:hAnsi="Times New Roman" w:eastAsia="宋体"/>
                <w:sz w:val="17"/>
              </w:rPr>
              <w:t>新增 DehazeHead</w:t>
            </w:r>
          </w:p>
        </w:tc>
        <w:tc>
          <w:tcPr>
            <w:tcW w:w="3000" w:type="dxa"/>
            <w:tcMar>
              <w:top w:w="80" w:type="dxa"/>
              <w:left w:w="110" w:type="dxa"/>
              <w:bottom w:w="80" w:type="dxa"/>
              <w:right w:w="110" w:type="dxa"/>
            </w:tcMar>
            <w:vAlign w:val="center"/>
          </w:tcPr>
          <w:p w14:paraId="740EB7B7">
            <w:pPr>
              <w:spacing w:after="0" w:line="288" w:lineRule="auto"/>
              <w:jc w:val="left"/>
            </w:pPr>
            <w:r>
              <w:rPr>
                <w:rFonts w:ascii="Times New Roman" w:hAnsi="Times New Roman" w:eastAsia="宋体"/>
                <w:sz w:val="17"/>
              </w:rPr>
              <w:t>从 P3/8 特征恢复 3 通道去雾图像</w:t>
            </w:r>
          </w:p>
        </w:tc>
      </w:tr>
      <w:tr w14:paraId="2D834DAC">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66115974">
            <w:pPr>
              <w:spacing w:after="0" w:line="288" w:lineRule="auto"/>
              <w:jc w:val="center"/>
            </w:pPr>
            <w:r>
              <w:rPr>
                <w:rFonts w:ascii="Times New Roman" w:hAnsi="Times New Roman" w:eastAsia="宋体"/>
                <w:sz w:val="17"/>
              </w:rPr>
              <w:t>ultralytics/models/v8/yolov8-dehaze.yaml</w:t>
            </w:r>
          </w:p>
        </w:tc>
        <w:tc>
          <w:tcPr>
            <w:tcW w:w="2500" w:type="dxa"/>
            <w:tcMar>
              <w:top w:w="80" w:type="dxa"/>
              <w:left w:w="110" w:type="dxa"/>
              <w:bottom w:w="80" w:type="dxa"/>
              <w:right w:w="110" w:type="dxa"/>
            </w:tcMar>
            <w:vAlign w:val="center"/>
          </w:tcPr>
          <w:p w14:paraId="4C3771E2">
            <w:pPr>
              <w:spacing w:after="0" w:line="288" w:lineRule="auto"/>
              <w:jc w:val="center"/>
            </w:pPr>
            <w:r>
              <w:rPr>
                <w:rFonts w:ascii="Times New Roman" w:hAnsi="Times New Roman" w:eastAsia="宋体"/>
                <w:sz w:val="17"/>
              </w:rPr>
              <w:t>新增 DehazeHead 并调整 Detect 层编号</w:t>
            </w:r>
          </w:p>
        </w:tc>
        <w:tc>
          <w:tcPr>
            <w:tcW w:w="3000" w:type="dxa"/>
            <w:tcMar>
              <w:top w:w="80" w:type="dxa"/>
              <w:left w:w="110" w:type="dxa"/>
              <w:bottom w:w="80" w:type="dxa"/>
              <w:right w:w="110" w:type="dxa"/>
            </w:tcMar>
            <w:vAlign w:val="center"/>
          </w:tcPr>
          <w:p w14:paraId="18A93764">
            <w:pPr>
              <w:spacing w:after="0" w:line="288" w:lineRule="auto"/>
              <w:jc w:val="left"/>
            </w:pPr>
            <w:r>
              <w:rPr>
                <w:rFonts w:ascii="Times New Roman" w:hAnsi="Times New Roman" w:eastAsia="宋体"/>
                <w:sz w:val="17"/>
              </w:rPr>
              <w:t>定义 YOLOv8-Dehaze 网络结构</w:t>
            </w:r>
          </w:p>
        </w:tc>
      </w:tr>
      <w:tr w14:paraId="76A9499F">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4FA2AF27">
            <w:pPr>
              <w:spacing w:after="0" w:line="288" w:lineRule="auto"/>
              <w:jc w:val="center"/>
            </w:pPr>
            <w:r>
              <w:rPr>
                <w:rFonts w:ascii="Times New Roman" w:hAnsi="Times New Roman" w:eastAsia="宋体"/>
                <w:sz w:val="17"/>
              </w:rPr>
              <w:t>ultralytics/nn/tasks.py</w:t>
            </w:r>
          </w:p>
        </w:tc>
        <w:tc>
          <w:tcPr>
            <w:tcW w:w="2500" w:type="dxa"/>
            <w:tcMar>
              <w:top w:w="80" w:type="dxa"/>
              <w:left w:w="110" w:type="dxa"/>
              <w:bottom w:w="80" w:type="dxa"/>
              <w:right w:w="110" w:type="dxa"/>
            </w:tcMar>
            <w:vAlign w:val="center"/>
          </w:tcPr>
          <w:p w14:paraId="2E6F0A73">
            <w:pPr>
              <w:spacing w:after="0" w:line="288" w:lineRule="auto"/>
              <w:jc w:val="center"/>
            </w:pPr>
            <w:r>
              <w:rPr>
                <w:rFonts w:ascii="Times New Roman" w:hAnsi="Times New Roman" w:eastAsia="宋体"/>
                <w:sz w:val="17"/>
              </w:rPr>
              <w:t>注册模块、修改 forward、处理预训练权重映射</w:t>
            </w:r>
          </w:p>
        </w:tc>
        <w:tc>
          <w:tcPr>
            <w:tcW w:w="3000" w:type="dxa"/>
            <w:tcMar>
              <w:top w:w="80" w:type="dxa"/>
              <w:left w:w="110" w:type="dxa"/>
              <w:bottom w:w="80" w:type="dxa"/>
              <w:right w:w="110" w:type="dxa"/>
            </w:tcMar>
            <w:vAlign w:val="center"/>
          </w:tcPr>
          <w:p w14:paraId="1D249653">
            <w:pPr>
              <w:spacing w:after="0" w:line="288" w:lineRule="auto"/>
              <w:jc w:val="left"/>
            </w:pPr>
            <w:r>
              <w:rPr>
                <w:rFonts w:ascii="Times New Roman" w:hAnsi="Times New Roman" w:eastAsia="宋体"/>
                <w:sz w:val="17"/>
              </w:rPr>
              <w:t>支持双输出和 Detect 权重迁移</w:t>
            </w:r>
          </w:p>
        </w:tc>
      </w:tr>
      <w:tr w14:paraId="442CCD32">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6202A7EE">
            <w:pPr>
              <w:spacing w:after="0" w:line="288" w:lineRule="auto"/>
              <w:jc w:val="center"/>
            </w:pPr>
            <w:r>
              <w:rPr>
                <w:rFonts w:ascii="Times New Roman" w:hAnsi="Times New Roman" w:eastAsia="宋体"/>
                <w:sz w:val="17"/>
              </w:rPr>
              <w:t>ultralytics/yolo/v8/detect/train.py</w:t>
            </w:r>
          </w:p>
        </w:tc>
        <w:tc>
          <w:tcPr>
            <w:tcW w:w="2500" w:type="dxa"/>
            <w:tcMar>
              <w:top w:w="80" w:type="dxa"/>
              <w:left w:w="110" w:type="dxa"/>
              <w:bottom w:w="80" w:type="dxa"/>
              <w:right w:w="110" w:type="dxa"/>
            </w:tcMar>
            <w:vAlign w:val="center"/>
          </w:tcPr>
          <w:p w14:paraId="2FE9C5F1">
            <w:pPr>
              <w:spacing w:after="0" w:line="288" w:lineRule="auto"/>
              <w:jc w:val="center"/>
            </w:pPr>
            <w:r>
              <w:rPr>
                <w:rFonts w:ascii="Times New Roman" w:hAnsi="Times New Roman" w:eastAsia="宋体"/>
                <w:sz w:val="17"/>
              </w:rPr>
              <w:t>修改 DetectionLoss</w:t>
            </w:r>
          </w:p>
        </w:tc>
        <w:tc>
          <w:tcPr>
            <w:tcW w:w="3000" w:type="dxa"/>
            <w:tcMar>
              <w:top w:w="80" w:type="dxa"/>
              <w:left w:w="110" w:type="dxa"/>
              <w:bottom w:w="80" w:type="dxa"/>
              <w:right w:w="110" w:type="dxa"/>
            </w:tcMar>
            <w:vAlign w:val="center"/>
          </w:tcPr>
          <w:p w14:paraId="7ABF4EE1">
            <w:pPr>
              <w:spacing w:after="0" w:line="288" w:lineRule="auto"/>
              <w:jc w:val="left"/>
            </w:pPr>
            <w:r>
              <w:rPr>
                <w:rFonts w:ascii="Times New Roman" w:hAnsi="Times New Roman" w:eastAsia="宋体"/>
                <w:sz w:val="17"/>
              </w:rPr>
              <w:t>支持 dehaze_loss</w:t>
            </w:r>
          </w:p>
        </w:tc>
      </w:tr>
      <w:tr w14:paraId="1FDA7AD0">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64C5F806">
            <w:pPr>
              <w:spacing w:after="0" w:line="288" w:lineRule="auto"/>
              <w:jc w:val="center"/>
            </w:pPr>
            <w:r>
              <w:rPr>
                <w:rFonts w:ascii="Times New Roman" w:hAnsi="Times New Roman" w:eastAsia="宋体"/>
                <w:sz w:val="17"/>
              </w:rPr>
              <w:t>ultralytics/yolo/cfg/default.yaml</w:t>
            </w:r>
          </w:p>
        </w:tc>
        <w:tc>
          <w:tcPr>
            <w:tcW w:w="2500" w:type="dxa"/>
            <w:tcMar>
              <w:top w:w="80" w:type="dxa"/>
              <w:left w:w="110" w:type="dxa"/>
              <w:bottom w:w="80" w:type="dxa"/>
              <w:right w:w="110" w:type="dxa"/>
            </w:tcMar>
            <w:vAlign w:val="center"/>
          </w:tcPr>
          <w:p w14:paraId="4F205A20">
            <w:pPr>
              <w:spacing w:after="0" w:line="288" w:lineRule="auto"/>
              <w:jc w:val="center"/>
            </w:pPr>
            <w:r>
              <w:rPr>
                <w:rFonts w:ascii="Times New Roman" w:hAnsi="Times New Roman" w:eastAsia="宋体"/>
                <w:sz w:val="17"/>
              </w:rPr>
              <w:t>新增 dehaze 超参数</w:t>
            </w:r>
          </w:p>
        </w:tc>
        <w:tc>
          <w:tcPr>
            <w:tcW w:w="3000" w:type="dxa"/>
            <w:tcMar>
              <w:top w:w="80" w:type="dxa"/>
              <w:left w:w="110" w:type="dxa"/>
              <w:bottom w:w="80" w:type="dxa"/>
              <w:right w:w="110" w:type="dxa"/>
            </w:tcMar>
            <w:vAlign w:val="center"/>
          </w:tcPr>
          <w:p w14:paraId="70CCC39D">
            <w:pPr>
              <w:spacing w:after="0" w:line="288" w:lineRule="auto"/>
              <w:jc w:val="left"/>
            </w:pPr>
            <w:r>
              <w:rPr>
                <w:rFonts w:ascii="Times New Roman" w:hAnsi="Times New Roman" w:eastAsia="宋体"/>
                <w:sz w:val="17"/>
              </w:rPr>
              <w:t>控制去雾辅助损失权重</w:t>
            </w:r>
          </w:p>
        </w:tc>
      </w:tr>
      <w:tr w14:paraId="21E53F88">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0EE8AB94">
            <w:pPr>
              <w:spacing w:after="0" w:line="288" w:lineRule="auto"/>
              <w:jc w:val="center"/>
            </w:pPr>
            <w:r>
              <w:rPr>
                <w:rFonts w:ascii="Times New Roman" w:hAnsi="Times New Roman" w:eastAsia="宋体"/>
                <w:sz w:val="17"/>
              </w:rPr>
              <w:t>ultralytics/yolo/data/base.py</w:t>
            </w:r>
          </w:p>
        </w:tc>
        <w:tc>
          <w:tcPr>
            <w:tcW w:w="2500" w:type="dxa"/>
            <w:tcMar>
              <w:top w:w="80" w:type="dxa"/>
              <w:left w:w="110" w:type="dxa"/>
              <w:bottom w:w="80" w:type="dxa"/>
              <w:right w:w="110" w:type="dxa"/>
            </w:tcMar>
            <w:vAlign w:val="center"/>
          </w:tcPr>
          <w:p w14:paraId="753D5002">
            <w:pPr>
              <w:spacing w:after="0" w:line="288" w:lineRule="auto"/>
              <w:jc w:val="center"/>
            </w:pPr>
            <w:r>
              <w:rPr>
                <w:rFonts w:ascii="Times New Roman" w:hAnsi="Times New Roman" w:eastAsia="宋体"/>
                <w:sz w:val="17"/>
              </w:rPr>
              <w:t>加入 clean 图像路径匹配</w:t>
            </w:r>
          </w:p>
        </w:tc>
        <w:tc>
          <w:tcPr>
            <w:tcW w:w="3000" w:type="dxa"/>
            <w:tcMar>
              <w:top w:w="80" w:type="dxa"/>
              <w:left w:w="110" w:type="dxa"/>
              <w:bottom w:w="80" w:type="dxa"/>
              <w:right w:w="110" w:type="dxa"/>
            </w:tcMar>
            <w:vAlign w:val="center"/>
          </w:tcPr>
          <w:p w14:paraId="63C688D9">
            <w:pPr>
              <w:spacing w:after="0" w:line="288" w:lineRule="auto"/>
              <w:jc w:val="left"/>
            </w:pPr>
            <w:r>
              <w:rPr>
                <w:rFonts w:ascii="Times New Roman" w:hAnsi="Times New Roman" w:eastAsia="宋体"/>
                <w:sz w:val="17"/>
              </w:rPr>
              <w:t>为每张 hazy 图找到 clean target</w:t>
            </w:r>
          </w:p>
        </w:tc>
      </w:tr>
      <w:tr w14:paraId="516192FA">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1AE90E57">
            <w:pPr>
              <w:spacing w:after="0" w:line="288" w:lineRule="auto"/>
              <w:jc w:val="center"/>
            </w:pPr>
            <w:r>
              <w:rPr>
                <w:rFonts w:ascii="Times New Roman" w:hAnsi="Times New Roman" w:eastAsia="宋体"/>
                <w:sz w:val="17"/>
              </w:rPr>
              <w:t>ultralytics/yolo/data/augment.py</w:t>
            </w:r>
          </w:p>
        </w:tc>
        <w:tc>
          <w:tcPr>
            <w:tcW w:w="2500" w:type="dxa"/>
            <w:tcMar>
              <w:top w:w="80" w:type="dxa"/>
              <w:left w:w="110" w:type="dxa"/>
              <w:bottom w:w="80" w:type="dxa"/>
              <w:right w:w="110" w:type="dxa"/>
            </w:tcMar>
            <w:vAlign w:val="center"/>
          </w:tcPr>
          <w:p w14:paraId="6E2282D5">
            <w:pPr>
              <w:spacing w:after="0" w:line="288" w:lineRule="auto"/>
              <w:jc w:val="center"/>
            </w:pPr>
            <w:r>
              <w:rPr>
                <w:rFonts w:ascii="Times New Roman" w:hAnsi="Times New Roman" w:eastAsia="宋体"/>
                <w:sz w:val="17"/>
              </w:rPr>
              <w:t>同步增强 clean_img</w:t>
            </w:r>
          </w:p>
        </w:tc>
        <w:tc>
          <w:tcPr>
            <w:tcW w:w="3000" w:type="dxa"/>
            <w:tcMar>
              <w:top w:w="80" w:type="dxa"/>
              <w:left w:w="110" w:type="dxa"/>
              <w:bottom w:w="80" w:type="dxa"/>
              <w:right w:w="110" w:type="dxa"/>
            </w:tcMar>
            <w:vAlign w:val="center"/>
          </w:tcPr>
          <w:p w14:paraId="2D838DC2">
            <w:pPr>
              <w:spacing w:after="0" w:line="288" w:lineRule="auto"/>
              <w:jc w:val="left"/>
            </w:pPr>
            <w:r>
              <w:rPr>
                <w:rFonts w:ascii="Times New Roman" w:hAnsi="Times New Roman" w:eastAsia="宋体"/>
                <w:sz w:val="17"/>
              </w:rPr>
              <w:t>保持 hazy / clean 空间对齐</w:t>
            </w:r>
          </w:p>
        </w:tc>
      </w:tr>
      <w:tr w14:paraId="28E31A71">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0A098055">
            <w:pPr>
              <w:spacing w:after="0" w:line="288" w:lineRule="auto"/>
              <w:jc w:val="center"/>
            </w:pPr>
            <w:r>
              <w:rPr>
                <w:rFonts w:ascii="Times New Roman" w:hAnsi="Times New Roman" w:eastAsia="宋体"/>
                <w:sz w:val="17"/>
              </w:rPr>
              <w:t>ultralytics/yolo/data/dataset.py</w:t>
            </w:r>
          </w:p>
        </w:tc>
        <w:tc>
          <w:tcPr>
            <w:tcW w:w="2500" w:type="dxa"/>
            <w:tcMar>
              <w:top w:w="80" w:type="dxa"/>
              <w:left w:w="110" w:type="dxa"/>
              <w:bottom w:w="80" w:type="dxa"/>
              <w:right w:w="110" w:type="dxa"/>
            </w:tcMar>
            <w:vAlign w:val="center"/>
          </w:tcPr>
          <w:p w14:paraId="023F47F6">
            <w:pPr>
              <w:spacing w:after="0" w:line="288" w:lineRule="auto"/>
              <w:jc w:val="center"/>
            </w:pPr>
            <w:r>
              <w:rPr>
                <w:rFonts w:ascii="Times New Roman" w:hAnsi="Times New Roman" w:eastAsia="宋体"/>
                <w:sz w:val="17"/>
              </w:rPr>
              <w:t>collate 中 stack clean_img</w:t>
            </w:r>
          </w:p>
        </w:tc>
        <w:tc>
          <w:tcPr>
            <w:tcW w:w="3000" w:type="dxa"/>
            <w:tcMar>
              <w:top w:w="80" w:type="dxa"/>
              <w:left w:w="110" w:type="dxa"/>
              <w:bottom w:w="80" w:type="dxa"/>
              <w:right w:w="110" w:type="dxa"/>
            </w:tcMar>
            <w:vAlign w:val="center"/>
          </w:tcPr>
          <w:p w14:paraId="098E6C9E">
            <w:pPr>
              <w:spacing w:after="0" w:line="288" w:lineRule="auto"/>
              <w:jc w:val="left"/>
            </w:pPr>
            <w:r>
              <w:rPr>
                <w:rFonts w:ascii="Times New Roman" w:hAnsi="Times New Roman" w:eastAsia="宋体"/>
                <w:sz w:val="17"/>
              </w:rPr>
              <w:t>使 clean 图像进入 batch</w:t>
            </w:r>
          </w:p>
        </w:tc>
      </w:tr>
      <w:tr w14:paraId="7745745E">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24B5EF0A">
            <w:pPr>
              <w:spacing w:after="0" w:line="288" w:lineRule="auto"/>
              <w:jc w:val="center"/>
            </w:pPr>
            <w:r>
              <w:rPr>
                <w:rFonts w:ascii="Times New Roman" w:hAnsi="Times New Roman" w:eastAsia="宋体"/>
                <w:sz w:val="17"/>
              </w:rPr>
              <w:t>tools/visualize_dehaze_triplets.py</w:t>
            </w:r>
          </w:p>
        </w:tc>
        <w:tc>
          <w:tcPr>
            <w:tcW w:w="2500" w:type="dxa"/>
            <w:tcMar>
              <w:top w:w="80" w:type="dxa"/>
              <w:left w:w="110" w:type="dxa"/>
              <w:bottom w:w="80" w:type="dxa"/>
              <w:right w:w="110" w:type="dxa"/>
            </w:tcMar>
            <w:vAlign w:val="center"/>
          </w:tcPr>
          <w:p w14:paraId="14528101">
            <w:pPr>
              <w:spacing w:after="0" w:line="288" w:lineRule="auto"/>
              <w:jc w:val="center"/>
            </w:pPr>
            <w:r>
              <w:rPr>
                <w:rFonts w:ascii="Times New Roman" w:hAnsi="Times New Roman" w:eastAsia="宋体"/>
                <w:sz w:val="17"/>
              </w:rPr>
              <w:t>生成三联图</w:t>
            </w:r>
          </w:p>
        </w:tc>
        <w:tc>
          <w:tcPr>
            <w:tcW w:w="3000" w:type="dxa"/>
            <w:tcMar>
              <w:top w:w="80" w:type="dxa"/>
              <w:left w:w="110" w:type="dxa"/>
              <w:bottom w:w="80" w:type="dxa"/>
              <w:right w:w="110" w:type="dxa"/>
            </w:tcMar>
            <w:vAlign w:val="center"/>
          </w:tcPr>
          <w:p w14:paraId="55A76D3E">
            <w:pPr>
              <w:spacing w:after="0" w:line="288" w:lineRule="auto"/>
              <w:jc w:val="left"/>
            </w:pPr>
            <w:r>
              <w:rPr>
                <w:rFonts w:ascii="Times New Roman" w:hAnsi="Times New Roman" w:eastAsia="宋体"/>
                <w:sz w:val="17"/>
              </w:rPr>
              <w:t>可视化 Hazy input | Dehaze output | Clean target</w:t>
            </w:r>
          </w:p>
        </w:tc>
      </w:tr>
    </w:tbl>
    <w:p w14:paraId="0B31E56D">
      <w:pPr>
        <w:spacing w:before="360" w:after="240" w:line="360" w:lineRule="auto"/>
        <w:jc w:val="center"/>
      </w:pPr>
      <w:r>
        <w:rPr>
          <w:rFonts w:ascii="Times New Roman" w:hAnsi="Times New Roman" w:eastAsia="黑体"/>
          <w:b/>
          <w:sz w:val="32"/>
        </w:rPr>
        <w:t>4 已完成实验结果</w:t>
      </w:r>
    </w:p>
    <w:p w14:paraId="74A3E2C9">
      <w:pPr>
        <w:spacing w:before="120" w:after="60" w:line="360" w:lineRule="auto"/>
        <w:jc w:val="left"/>
      </w:pPr>
      <w:r>
        <w:rPr>
          <w:rFonts w:ascii="Times New Roman" w:hAnsi="Times New Roman" w:eastAsia="黑体"/>
          <w:b/>
          <w:sz w:val="24"/>
        </w:rPr>
        <w:t>4.1 10 epoch 框架跑通实验：`train6`</w:t>
      </w:r>
    </w:p>
    <w:p w14:paraId="01E1E314">
      <w:pPr>
        <w:spacing w:before="0" w:after="0" w:line="360" w:lineRule="auto"/>
        <w:ind w:firstLine="420"/>
        <w:jc w:val="both"/>
      </w:pPr>
      <w:r>
        <w:rPr>
          <w:rFonts w:ascii="Times New Roman" w:hAnsi="Times New Roman" w:eastAsia="宋体"/>
          <w:sz w:val="24"/>
        </w:rPr>
        <w:t>在完成模型结构、loss 和数据流修改后，使用 yolov8n.pt 预训练权重进行了 10 epoch 验证训练。该实验的主要目的不是给出最终性能，而是验证新结构、预训练权重映射和去雾辅助训练可以正常工作。</w:t>
      </w:r>
    </w:p>
    <w:p w14:paraId="29ACCE69">
      <w:pPr>
        <w:spacing w:before="60" w:after="60" w:line="360" w:lineRule="auto"/>
        <w:jc w:val="center"/>
      </w:pPr>
      <w:r>
        <w:rPr>
          <w:rFonts w:ascii="Times New Roman" w:hAnsi="Times New Roman" w:eastAsia="宋体"/>
          <w:b/>
          <w:sz w:val="21"/>
        </w:rPr>
        <w:t>表 3 train6 跑通实验关键指标</w:t>
      </w:r>
    </w:p>
    <w:tbl>
      <w:tblPr>
        <w:tblStyle w:val="37"/>
        <w:tblW w:w="8500" w:type="dxa"/>
        <w:jc w:val="center"/>
        <w:tblLayout w:type="fixed"/>
        <w:tblCellMar>
          <w:top w:w="0" w:type="dxa"/>
          <w:left w:w="108" w:type="dxa"/>
          <w:bottom w:w="0" w:type="dxa"/>
          <w:right w:w="108" w:type="dxa"/>
        </w:tblCellMar>
      </w:tblPr>
      <w:tblGrid>
        <w:gridCol w:w="4365"/>
        <w:gridCol w:w="4365"/>
      </w:tblGrid>
      <w:tr w14:paraId="330BDEC2">
        <w:tblPrEx>
          <w:tblCellMar>
            <w:top w:w="0" w:type="dxa"/>
            <w:left w:w="108" w:type="dxa"/>
            <w:bottom w:w="0" w:type="dxa"/>
            <w:right w:w="108" w:type="dxa"/>
          </w:tblCellMar>
        </w:tblPrEx>
        <w:trPr>
          <w:tblHeader/>
          <w:jc w:val="center"/>
        </w:trPr>
        <w:tc>
          <w:tcPr>
            <w:tcW w:w="2600" w:type="dxa"/>
            <w:shd w:val="clear" w:color="auto" w:fill="EDEDED"/>
            <w:tcMar>
              <w:top w:w="80" w:type="dxa"/>
              <w:left w:w="110" w:type="dxa"/>
              <w:bottom w:w="80" w:type="dxa"/>
              <w:right w:w="110" w:type="dxa"/>
            </w:tcMar>
            <w:vAlign w:val="center"/>
          </w:tcPr>
          <w:p w14:paraId="6F138867">
            <w:pPr>
              <w:spacing w:line="288" w:lineRule="auto"/>
              <w:jc w:val="center"/>
            </w:pPr>
            <w:r>
              <w:rPr>
                <w:rFonts w:ascii="Times New Roman" w:hAnsi="Times New Roman" w:eastAsia="宋体"/>
                <w:b/>
                <w:sz w:val="18"/>
              </w:rPr>
              <w:t>项目</w:t>
            </w:r>
          </w:p>
        </w:tc>
        <w:tc>
          <w:tcPr>
            <w:tcW w:w="5900" w:type="dxa"/>
            <w:shd w:val="clear" w:color="auto" w:fill="EDEDED"/>
            <w:tcMar>
              <w:top w:w="80" w:type="dxa"/>
              <w:left w:w="110" w:type="dxa"/>
              <w:bottom w:w="80" w:type="dxa"/>
              <w:right w:w="110" w:type="dxa"/>
            </w:tcMar>
            <w:vAlign w:val="center"/>
          </w:tcPr>
          <w:p w14:paraId="146CA7EB">
            <w:pPr>
              <w:spacing w:line="288" w:lineRule="auto"/>
              <w:jc w:val="center"/>
            </w:pPr>
            <w:r>
              <w:rPr>
                <w:rFonts w:ascii="Times New Roman" w:hAnsi="Times New Roman" w:eastAsia="宋体"/>
                <w:b/>
                <w:sz w:val="18"/>
              </w:rPr>
              <w:t>数值</w:t>
            </w:r>
          </w:p>
        </w:tc>
      </w:tr>
      <w:tr w14:paraId="0D9EC21F">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4CE970AA">
            <w:pPr>
              <w:spacing w:after="0" w:line="288" w:lineRule="auto"/>
              <w:jc w:val="center"/>
            </w:pPr>
            <w:r>
              <w:rPr>
                <w:rFonts w:ascii="Times New Roman" w:hAnsi="Times New Roman" w:eastAsia="宋体"/>
                <w:sz w:val="17"/>
              </w:rPr>
              <w:t>epoch 0 mAP50</w:t>
            </w:r>
          </w:p>
        </w:tc>
        <w:tc>
          <w:tcPr>
            <w:tcW w:w="5900" w:type="dxa"/>
            <w:tcMar>
              <w:top w:w="80" w:type="dxa"/>
              <w:left w:w="110" w:type="dxa"/>
              <w:bottom w:w="80" w:type="dxa"/>
              <w:right w:w="110" w:type="dxa"/>
            </w:tcMar>
            <w:vAlign w:val="center"/>
          </w:tcPr>
          <w:p w14:paraId="5BD7A83D">
            <w:pPr>
              <w:spacing w:after="0" w:line="288" w:lineRule="auto"/>
              <w:jc w:val="left"/>
            </w:pPr>
            <w:r>
              <w:rPr>
                <w:rFonts w:ascii="Times New Roman" w:hAnsi="Times New Roman" w:eastAsia="宋体"/>
                <w:sz w:val="17"/>
              </w:rPr>
              <w:t>0.13990</w:t>
            </w:r>
          </w:p>
        </w:tc>
      </w:tr>
      <w:tr w14:paraId="783DC5FD">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2288A651">
            <w:pPr>
              <w:spacing w:after="0" w:line="288" w:lineRule="auto"/>
              <w:jc w:val="center"/>
            </w:pPr>
            <w:r>
              <w:rPr>
                <w:rFonts w:ascii="Times New Roman" w:hAnsi="Times New Roman" w:eastAsia="宋体"/>
                <w:sz w:val="17"/>
              </w:rPr>
              <w:t>epoch 9 mAP50</w:t>
            </w:r>
          </w:p>
        </w:tc>
        <w:tc>
          <w:tcPr>
            <w:tcW w:w="5900" w:type="dxa"/>
            <w:tcMar>
              <w:top w:w="80" w:type="dxa"/>
              <w:left w:w="110" w:type="dxa"/>
              <w:bottom w:w="80" w:type="dxa"/>
              <w:right w:w="110" w:type="dxa"/>
            </w:tcMar>
            <w:vAlign w:val="center"/>
          </w:tcPr>
          <w:p w14:paraId="4F6D6942">
            <w:pPr>
              <w:spacing w:after="0" w:line="288" w:lineRule="auto"/>
              <w:jc w:val="left"/>
            </w:pPr>
            <w:r>
              <w:rPr>
                <w:rFonts w:ascii="Times New Roman" w:hAnsi="Times New Roman" w:eastAsia="宋体"/>
                <w:sz w:val="17"/>
              </w:rPr>
              <w:t>0.46291</w:t>
            </w:r>
          </w:p>
        </w:tc>
      </w:tr>
      <w:tr w14:paraId="0C2A77E9">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27B483DC">
            <w:pPr>
              <w:spacing w:after="0" w:line="288" w:lineRule="auto"/>
              <w:jc w:val="center"/>
            </w:pPr>
            <w:r>
              <w:rPr>
                <w:rFonts w:ascii="Times New Roman" w:hAnsi="Times New Roman" w:eastAsia="宋体"/>
                <w:sz w:val="17"/>
              </w:rPr>
              <w:t>epoch 0 mAP50-95</w:t>
            </w:r>
          </w:p>
        </w:tc>
        <w:tc>
          <w:tcPr>
            <w:tcW w:w="5900" w:type="dxa"/>
            <w:tcMar>
              <w:top w:w="80" w:type="dxa"/>
              <w:left w:w="110" w:type="dxa"/>
              <w:bottom w:w="80" w:type="dxa"/>
              <w:right w:w="110" w:type="dxa"/>
            </w:tcMar>
            <w:vAlign w:val="center"/>
          </w:tcPr>
          <w:p w14:paraId="7EA2FDD7">
            <w:pPr>
              <w:spacing w:after="0" w:line="288" w:lineRule="auto"/>
              <w:jc w:val="left"/>
            </w:pPr>
            <w:r>
              <w:rPr>
                <w:rFonts w:ascii="Times New Roman" w:hAnsi="Times New Roman" w:eastAsia="宋体"/>
                <w:sz w:val="17"/>
              </w:rPr>
              <w:t>0.08769</w:t>
            </w:r>
          </w:p>
        </w:tc>
      </w:tr>
      <w:tr w14:paraId="050C613E">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795C5EA5">
            <w:pPr>
              <w:spacing w:after="0" w:line="288" w:lineRule="auto"/>
              <w:jc w:val="center"/>
            </w:pPr>
            <w:r>
              <w:rPr>
                <w:rFonts w:ascii="Times New Roman" w:hAnsi="Times New Roman" w:eastAsia="宋体"/>
                <w:sz w:val="17"/>
              </w:rPr>
              <w:t>epoch 9 mAP50-95</w:t>
            </w:r>
          </w:p>
        </w:tc>
        <w:tc>
          <w:tcPr>
            <w:tcW w:w="5900" w:type="dxa"/>
            <w:tcMar>
              <w:top w:w="80" w:type="dxa"/>
              <w:left w:w="110" w:type="dxa"/>
              <w:bottom w:w="80" w:type="dxa"/>
              <w:right w:w="110" w:type="dxa"/>
            </w:tcMar>
            <w:vAlign w:val="center"/>
          </w:tcPr>
          <w:p w14:paraId="65580DF4">
            <w:pPr>
              <w:spacing w:after="0" w:line="288" w:lineRule="auto"/>
              <w:jc w:val="left"/>
            </w:pPr>
            <w:r>
              <w:rPr>
                <w:rFonts w:ascii="Times New Roman" w:hAnsi="Times New Roman" w:eastAsia="宋体"/>
                <w:sz w:val="17"/>
              </w:rPr>
              <w:t>0.28026</w:t>
            </w:r>
          </w:p>
        </w:tc>
      </w:tr>
      <w:tr w14:paraId="3F2737B5">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36E06F0E">
            <w:pPr>
              <w:spacing w:after="0" w:line="288" w:lineRule="auto"/>
              <w:jc w:val="center"/>
            </w:pPr>
            <w:r>
              <w:rPr>
                <w:rFonts w:ascii="Times New Roman" w:hAnsi="Times New Roman" w:eastAsia="宋体"/>
                <w:sz w:val="17"/>
              </w:rPr>
              <w:t>epoch 0 train/dehaze_loss</w:t>
            </w:r>
          </w:p>
        </w:tc>
        <w:tc>
          <w:tcPr>
            <w:tcW w:w="5900" w:type="dxa"/>
            <w:tcMar>
              <w:top w:w="80" w:type="dxa"/>
              <w:left w:w="110" w:type="dxa"/>
              <w:bottom w:w="80" w:type="dxa"/>
              <w:right w:w="110" w:type="dxa"/>
            </w:tcMar>
            <w:vAlign w:val="center"/>
          </w:tcPr>
          <w:p w14:paraId="697A136C">
            <w:pPr>
              <w:spacing w:after="0" w:line="288" w:lineRule="auto"/>
              <w:jc w:val="left"/>
            </w:pPr>
            <w:r>
              <w:rPr>
                <w:rFonts w:ascii="Times New Roman" w:hAnsi="Times New Roman" w:eastAsia="宋体"/>
                <w:sz w:val="17"/>
              </w:rPr>
              <w:t>0.00966</w:t>
            </w:r>
          </w:p>
        </w:tc>
      </w:tr>
      <w:tr w14:paraId="46E99FA3">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38EF21DC">
            <w:pPr>
              <w:spacing w:after="0" w:line="288" w:lineRule="auto"/>
              <w:jc w:val="center"/>
            </w:pPr>
            <w:r>
              <w:rPr>
                <w:rFonts w:ascii="Times New Roman" w:hAnsi="Times New Roman" w:eastAsia="宋体"/>
                <w:sz w:val="17"/>
              </w:rPr>
              <w:t>epoch 9 train/dehaze_loss</w:t>
            </w:r>
          </w:p>
        </w:tc>
        <w:tc>
          <w:tcPr>
            <w:tcW w:w="5900" w:type="dxa"/>
            <w:tcMar>
              <w:top w:w="80" w:type="dxa"/>
              <w:left w:w="110" w:type="dxa"/>
              <w:bottom w:w="80" w:type="dxa"/>
              <w:right w:w="110" w:type="dxa"/>
            </w:tcMar>
            <w:vAlign w:val="center"/>
          </w:tcPr>
          <w:p w14:paraId="0AF7B11B">
            <w:pPr>
              <w:spacing w:after="0" w:line="288" w:lineRule="auto"/>
              <w:jc w:val="left"/>
            </w:pPr>
            <w:r>
              <w:rPr>
                <w:rFonts w:ascii="Times New Roman" w:hAnsi="Times New Roman" w:eastAsia="宋体"/>
                <w:sz w:val="17"/>
              </w:rPr>
              <w:t>0.00886</w:t>
            </w:r>
          </w:p>
        </w:tc>
      </w:tr>
    </w:tbl>
    <w:p w14:paraId="56D980C8">
      <w:pPr>
        <w:spacing w:before="0" w:after="0" w:line="360" w:lineRule="auto"/>
        <w:ind w:firstLine="420"/>
        <w:jc w:val="both"/>
      </w:pPr>
      <w:r>
        <w:rPr>
          <w:rFonts w:ascii="Times New Roman" w:hAnsi="Times New Roman" w:eastAsia="宋体"/>
          <w:sz w:val="24"/>
        </w:rPr>
        <w:t>来源：本机可读取的 C:\Python\project\ultralytics-yolov8-official\runs\detect\train6\results.csv。</w:t>
      </w:r>
    </w:p>
    <w:p w14:paraId="726D4E68">
      <w:pPr>
        <w:spacing w:before="120" w:after="60" w:line="360" w:lineRule="auto"/>
        <w:jc w:val="left"/>
      </w:pPr>
      <w:r>
        <w:rPr>
          <w:rFonts w:ascii="Times New Roman" w:hAnsi="Times New Roman" w:eastAsia="黑体"/>
          <w:b/>
          <w:sz w:val="24"/>
        </w:rPr>
        <w:t>4.2 四组 50 epoch 对比实验</w:t>
      </w:r>
    </w:p>
    <w:p w14:paraId="6FA73076">
      <w:pPr>
        <w:spacing w:before="0" w:after="0" w:line="360" w:lineRule="auto"/>
        <w:ind w:firstLine="420"/>
        <w:jc w:val="both"/>
      </w:pPr>
      <w:r>
        <w:rPr>
          <w:rFonts w:ascii="Times New Roman" w:hAnsi="Times New Roman" w:eastAsia="宋体"/>
          <w:sz w:val="24"/>
        </w:rPr>
        <w:t>本阶段已经整理出四组核心实验。它们用于比较原始 YOLOv8n、仅增加 DehazeHead 但不加去雾监督、加入适量去雾监督、增大去雾监督权重后的检测性能差异。</w:t>
      </w:r>
    </w:p>
    <w:p w14:paraId="4C9BDA39">
      <w:pPr>
        <w:spacing w:before="60" w:after="60" w:line="360" w:lineRule="auto"/>
        <w:jc w:val="center"/>
      </w:pPr>
      <w:r>
        <w:rPr>
          <w:rFonts w:ascii="Times New Roman" w:hAnsi="Times New Roman" w:eastAsia="宋体"/>
          <w:b/>
          <w:sz w:val="21"/>
        </w:rPr>
        <w:t>表 4 四组实验设置</w:t>
      </w:r>
    </w:p>
    <w:tbl>
      <w:tblPr>
        <w:tblStyle w:val="37"/>
        <w:tblW w:w="8500" w:type="dxa"/>
        <w:jc w:val="center"/>
        <w:tblLayout w:type="fixed"/>
        <w:tblCellMar>
          <w:top w:w="0" w:type="dxa"/>
          <w:left w:w="108" w:type="dxa"/>
          <w:bottom w:w="0" w:type="dxa"/>
          <w:right w:w="108" w:type="dxa"/>
        </w:tblCellMar>
      </w:tblPr>
      <w:tblGrid>
        <w:gridCol w:w="1455"/>
        <w:gridCol w:w="1455"/>
        <w:gridCol w:w="1455"/>
        <w:gridCol w:w="1455"/>
        <w:gridCol w:w="1455"/>
        <w:gridCol w:w="1455"/>
      </w:tblGrid>
      <w:tr w14:paraId="443EE25E">
        <w:tblPrEx>
          <w:tblCellMar>
            <w:top w:w="0" w:type="dxa"/>
            <w:left w:w="108" w:type="dxa"/>
            <w:bottom w:w="0" w:type="dxa"/>
            <w:right w:w="108" w:type="dxa"/>
          </w:tblCellMar>
        </w:tblPrEx>
        <w:trPr>
          <w:tblHeader/>
          <w:jc w:val="center"/>
        </w:trPr>
        <w:tc>
          <w:tcPr>
            <w:tcW w:w="1500" w:type="dxa"/>
            <w:shd w:val="clear" w:color="auto" w:fill="EDEDED"/>
            <w:tcMar>
              <w:top w:w="80" w:type="dxa"/>
              <w:left w:w="110" w:type="dxa"/>
              <w:bottom w:w="80" w:type="dxa"/>
              <w:right w:w="110" w:type="dxa"/>
            </w:tcMar>
            <w:vAlign w:val="center"/>
          </w:tcPr>
          <w:p w14:paraId="40BF580D">
            <w:pPr>
              <w:spacing w:line="288" w:lineRule="auto"/>
              <w:jc w:val="center"/>
            </w:pPr>
            <w:r>
              <w:rPr>
                <w:rFonts w:ascii="Times New Roman" w:hAnsi="Times New Roman" w:eastAsia="宋体"/>
                <w:b/>
                <w:sz w:val="18"/>
              </w:rPr>
              <w:t>实验</w:t>
            </w:r>
          </w:p>
        </w:tc>
        <w:tc>
          <w:tcPr>
            <w:tcW w:w="1175" w:type="dxa"/>
            <w:shd w:val="clear" w:color="auto" w:fill="EDEDED"/>
            <w:tcMar>
              <w:top w:w="80" w:type="dxa"/>
              <w:left w:w="110" w:type="dxa"/>
              <w:bottom w:w="80" w:type="dxa"/>
              <w:right w:w="110" w:type="dxa"/>
            </w:tcMar>
            <w:vAlign w:val="center"/>
          </w:tcPr>
          <w:p w14:paraId="3A8D37FB">
            <w:pPr>
              <w:spacing w:line="288" w:lineRule="auto"/>
              <w:jc w:val="center"/>
            </w:pPr>
            <w:r>
              <w:rPr>
                <w:rFonts w:ascii="Times New Roman" w:hAnsi="Times New Roman" w:eastAsia="宋体"/>
                <w:b/>
                <w:sz w:val="18"/>
              </w:rPr>
              <w:t>模型 / 设置</w:t>
            </w:r>
          </w:p>
        </w:tc>
        <w:tc>
          <w:tcPr>
            <w:tcW w:w="1175" w:type="dxa"/>
            <w:shd w:val="clear" w:color="auto" w:fill="EDEDED"/>
            <w:tcMar>
              <w:top w:w="80" w:type="dxa"/>
              <w:left w:w="110" w:type="dxa"/>
              <w:bottom w:w="80" w:type="dxa"/>
              <w:right w:w="110" w:type="dxa"/>
            </w:tcMar>
            <w:vAlign w:val="center"/>
          </w:tcPr>
          <w:p w14:paraId="65F02A3D">
            <w:pPr>
              <w:spacing w:line="288" w:lineRule="auto"/>
              <w:jc w:val="center"/>
            </w:pPr>
            <w:r>
              <w:rPr>
                <w:rFonts w:ascii="Times New Roman" w:hAnsi="Times New Roman" w:eastAsia="宋体"/>
                <w:b/>
                <w:sz w:val="18"/>
              </w:rPr>
              <w:t>是否使用 AOD-Net</w:t>
            </w:r>
          </w:p>
        </w:tc>
        <w:tc>
          <w:tcPr>
            <w:tcW w:w="1175" w:type="dxa"/>
            <w:shd w:val="clear" w:color="auto" w:fill="EDEDED"/>
            <w:tcMar>
              <w:top w:w="80" w:type="dxa"/>
              <w:left w:w="110" w:type="dxa"/>
              <w:bottom w:w="80" w:type="dxa"/>
              <w:right w:w="110" w:type="dxa"/>
            </w:tcMar>
            <w:vAlign w:val="center"/>
          </w:tcPr>
          <w:p w14:paraId="1C4CCD78">
            <w:pPr>
              <w:spacing w:line="288" w:lineRule="auto"/>
              <w:jc w:val="center"/>
            </w:pPr>
            <w:r>
              <w:rPr>
                <w:rFonts w:ascii="Times New Roman" w:hAnsi="Times New Roman" w:eastAsia="宋体"/>
                <w:b/>
                <w:sz w:val="18"/>
              </w:rPr>
              <w:t>是否使用 L1 去雾监督</w:t>
            </w:r>
          </w:p>
        </w:tc>
        <w:tc>
          <w:tcPr>
            <w:tcW w:w="1175" w:type="dxa"/>
            <w:shd w:val="clear" w:color="auto" w:fill="EDEDED"/>
            <w:tcMar>
              <w:top w:w="80" w:type="dxa"/>
              <w:left w:w="110" w:type="dxa"/>
              <w:bottom w:w="80" w:type="dxa"/>
              <w:right w:w="110" w:type="dxa"/>
            </w:tcMar>
            <w:vAlign w:val="center"/>
          </w:tcPr>
          <w:p w14:paraId="1B1653DB">
            <w:pPr>
              <w:spacing w:line="288" w:lineRule="auto"/>
              <w:jc w:val="center"/>
            </w:pPr>
            <w:r>
              <w:rPr>
                <w:rFonts w:ascii="Times New Roman" w:hAnsi="Times New Roman" w:eastAsia="宋体"/>
                <w:b/>
                <w:sz w:val="18"/>
              </w:rPr>
              <w:t>训练轮数</w:t>
            </w:r>
          </w:p>
        </w:tc>
        <w:tc>
          <w:tcPr>
            <w:tcW w:w="2300" w:type="dxa"/>
            <w:shd w:val="clear" w:color="auto" w:fill="EDEDED"/>
            <w:tcMar>
              <w:top w:w="80" w:type="dxa"/>
              <w:left w:w="110" w:type="dxa"/>
              <w:bottom w:w="80" w:type="dxa"/>
              <w:right w:w="110" w:type="dxa"/>
            </w:tcMar>
            <w:vAlign w:val="center"/>
          </w:tcPr>
          <w:p w14:paraId="1B5362CC">
            <w:pPr>
              <w:spacing w:line="288" w:lineRule="auto"/>
              <w:jc w:val="center"/>
            </w:pPr>
            <w:r>
              <w:rPr>
                <w:rFonts w:ascii="Times New Roman" w:hAnsi="Times New Roman" w:eastAsia="宋体"/>
                <w:b/>
                <w:sz w:val="18"/>
              </w:rPr>
              <w:t>来源</w:t>
            </w:r>
          </w:p>
        </w:tc>
      </w:tr>
      <w:tr w14:paraId="47751EDC">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56B038C7">
            <w:pPr>
              <w:spacing w:after="0" w:line="288" w:lineRule="auto"/>
              <w:jc w:val="center"/>
            </w:pPr>
            <w:r>
              <w:rPr>
                <w:rFonts w:ascii="Times New Roman" w:hAnsi="Times New Roman" w:eastAsia="宋体"/>
                <w:sz w:val="17"/>
              </w:rPr>
              <w:t>实验 1</w:t>
            </w:r>
          </w:p>
        </w:tc>
        <w:tc>
          <w:tcPr>
            <w:tcW w:w="1175" w:type="dxa"/>
            <w:tcMar>
              <w:top w:w="80" w:type="dxa"/>
              <w:left w:w="110" w:type="dxa"/>
              <w:bottom w:w="80" w:type="dxa"/>
              <w:right w:w="110" w:type="dxa"/>
            </w:tcMar>
            <w:vAlign w:val="center"/>
          </w:tcPr>
          <w:p w14:paraId="6F97A4FB">
            <w:pPr>
              <w:spacing w:after="0" w:line="288" w:lineRule="auto"/>
              <w:jc w:val="center"/>
            </w:pPr>
            <w:r>
              <w:rPr>
                <w:rFonts w:ascii="Times New Roman" w:hAnsi="Times New Roman" w:eastAsia="宋体"/>
                <w:sz w:val="17"/>
              </w:rPr>
              <w:t>原始 YOLOv8n baseline</w:t>
            </w:r>
          </w:p>
        </w:tc>
        <w:tc>
          <w:tcPr>
            <w:tcW w:w="1175" w:type="dxa"/>
            <w:tcMar>
              <w:top w:w="80" w:type="dxa"/>
              <w:left w:w="110" w:type="dxa"/>
              <w:bottom w:w="80" w:type="dxa"/>
              <w:right w:w="110" w:type="dxa"/>
            </w:tcMar>
            <w:vAlign w:val="center"/>
          </w:tcPr>
          <w:p w14:paraId="5BDF1F61">
            <w:pPr>
              <w:spacing w:after="0" w:line="288" w:lineRule="auto"/>
              <w:jc w:val="center"/>
            </w:pPr>
            <w:r>
              <w:rPr>
                <w:rFonts w:ascii="Times New Roman" w:hAnsi="Times New Roman" w:eastAsia="宋体"/>
                <w:sz w:val="17"/>
              </w:rPr>
              <w:t>否</w:t>
            </w:r>
          </w:p>
        </w:tc>
        <w:tc>
          <w:tcPr>
            <w:tcW w:w="1175" w:type="dxa"/>
            <w:tcMar>
              <w:top w:w="80" w:type="dxa"/>
              <w:left w:w="110" w:type="dxa"/>
              <w:bottom w:w="80" w:type="dxa"/>
              <w:right w:w="110" w:type="dxa"/>
            </w:tcMar>
            <w:vAlign w:val="center"/>
          </w:tcPr>
          <w:p w14:paraId="50266672">
            <w:pPr>
              <w:spacing w:after="0" w:line="288" w:lineRule="auto"/>
              <w:jc w:val="center"/>
            </w:pPr>
            <w:r>
              <w:rPr>
                <w:rFonts w:ascii="Times New Roman" w:hAnsi="Times New Roman" w:eastAsia="宋体"/>
                <w:sz w:val="17"/>
              </w:rPr>
              <w:t>否</w:t>
            </w:r>
          </w:p>
        </w:tc>
        <w:tc>
          <w:tcPr>
            <w:tcW w:w="1175" w:type="dxa"/>
            <w:tcMar>
              <w:top w:w="80" w:type="dxa"/>
              <w:left w:w="110" w:type="dxa"/>
              <w:bottom w:w="80" w:type="dxa"/>
              <w:right w:w="110" w:type="dxa"/>
            </w:tcMar>
            <w:vAlign w:val="center"/>
          </w:tcPr>
          <w:p w14:paraId="29D05EC9">
            <w:pPr>
              <w:spacing w:after="0" w:line="288" w:lineRule="auto"/>
              <w:jc w:val="center"/>
            </w:pPr>
            <w:r>
              <w:rPr>
                <w:rFonts w:ascii="Times New Roman" w:hAnsi="Times New Roman" w:eastAsia="宋体"/>
                <w:sz w:val="17"/>
              </w:rPr>
              <w:t>50</w:t>
            </w:r>
          </w:p>
        </w:tc>
        <w:tc>
          <w:tcPr>
            <w:tcW w:w="2300" w:type="dxa"/>
            <w:tcMar>
              <w:top w:w="80" w:type="dxa"/>
              <w:left w:w="110" w:type="dxa"/>
              <w:bottom w:w="80" w:type="dxa"/>
              <w:right w:w="110" w:type="dxa"/>
            </w:tcMar>
            <w:vAlign w:val="center"/>
          </w:tcPr>
          <w:p>
            <w:r/>
            <w:r>
              <w:rPr>
                <w:rFonts w:ascii="Times New Roman" w:hAnsi="Times New Roman" w:eastAsia="宋体"/>
                <w:sz w:val="17"/>
              </w:rPr>
              <w:t>baseline_yolov8n_local_50e/results.csv</w:t>
            </w:r>
          </w:p>
        </w:tc>
      </w:tr>
      <w:tr w14:paraId="41B7DF08">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0D19DEF0">
            <w:pPr>
              <w:spacing w:after="0" w:line="288" w:lineRule="auto"/>
              <w:jc w:val="center"/>
            </w:pPr>
            <w:r>
              <w:rPr>
                <w:rFonts w:ascii="Times New Roman" w:hAnsi="Times New Roman" w:eastAsia="宋体"/>
                <w:sz w:val="17"/>
              </w:rPr>
              <w:t>实验 2</w:t>
            </w:r>
          </w:p>
        </w:tc>
        <w:tc>
          <w:tcPr>
            <w:tcW w:w="1175" w:type="dxa"/>
            <w:tcMar>
              <w:top w:w="80" w:type="dxa"/>
              <w:left w:w="110" w:type="dxa"/>
              <w:bottom w:w="80" w:type="dxa"/>
              <w:right w:w="110" w:type="dxa"/>
            </w:tcMar>
            <w:vAlign w:val="center"/>
          </w:tcPr>
          <w:p w14:paraId="4A60DB99">
            <w:pPr>
              <w:spacing w:after="0" w:line="288" w:lineRule="auto"/>
              <w:jc w:val="center"/>
            </w:pPr>
            <w:r>
              <w:rPr>
                <w:rFonts w:ascii="Times New Roman" w:hAnsi="Times New Roman" w:eastAsia="宋体"/>
                <w:sz w:val="17"/>
              </w:rPr>
              <w:t>YOLOv8-Dehaze, dehaze=0</w:t>
            </w:r>
          </w:p>
        </w:tc>
        <w:tc>
          <w:tcPr>
            <w:tcW w:w="1175" w:type="dxa"/>
            <w:tcMar>
              <w:top w:w="80" w:type="dxa"/>
              <w:left w:w="110" w:type="dxa"/>
              <w:bottom w:w="80" w:type="dxa"/>
              <w:right w:w="110" w:type="dxa"/>
            </w:tcMar>
            <w:vAlign w:val="center"/>
          </w:tcPr>
          <w:p w14:paraId="1339488F">
            <w:pPr>
              <w:spacing w:after="0" w:line="288" w:lineRule="auto"/>
              <w:jc w:val="center"/>
            </w:pPr>
            <w:r>
              <w:rPr>
                <w:rFonts w:ascii="Times New Roman" w:hAnsi="Times New Roman" w:eastAsia="宋体"/>
                <w:sz w:val="17"/>
              </w:rPr>
              <w:t>否</w:t>
            </w:r>
          </w:p>
        </w:tc>
        <w:tc>
          <w:tcPr>
            <w:tcW w:w="1175" w:type="dxa"/>
            <w:tcMar>
              <w:top w:w="80" w:type="dxa"/>
              <w:left w:w="110" w:type="dxa"/>
              <w:bottom w:w="80" w:type="dxa"/>
              <w:right w:w="110" w:type="dxa"/>
            </w:tcMar>
            <w:vAlign w:val="center"/>
          </w:tcPr>
          <w:p w14:paraId="10C63E08">
            <w:pPr>
              <w:spacing w:after="0" w:line="288" w:lineRule="auto"/>
              <w:jc w:val="center"/>
            </w:pPr>
            <w:r>
              <w:rPr>
                <w:rFonts w:ascii="Times New Roman" w:hAnsi="Times New Roman" w:eastAsia="宋体"/>
                <w:sz w:val="17"/>
              </w:rPr>
              <w:t>否</w:t>
            </w:r>
          </w:p>
        </w:tc>
        <w:tc>
          <w:tcPr>
            <w:tcW w:w="1175" w:type="dxa"/>
            <w:tcMar>
              <w:top w:w="80" w:type="dxa"/>
              <w:left w:w="110" w:type="dxa"/>
              <w:bottom w:w="80" w:type="dxa"/>
              <w:right w:w="110" w:type="dxa"/>
            </w:tcMar>
            <w:vAlign w:val="center"/>
          </w:tcPr>
          <w:p w14:paraId="6B4835C4">
            <w:pPr>
              <w:spacing w:after="0" w:line="288" w:lineRule="auto"/>
              <w:jc w:val="center"/>
            </w:pPr>
            <w:r>
              <w:rPr>
                <w:rFonts w:ascii="Times New Roman" w:hAnsi="Times New Roman" w:eastAsia="宋体"/>
                <w:sz w:val="17"/>
              </w:rPr>
              <w:t>50</w:t>
            </w:r>
          </w:p>
        </w:tc>
        <w:tc>
          <w:tcPr>
            <w:tcW w:w="2300" w:type="dxa"/>
            <w:tcMar>
              <w:top w:w="80" w:type="dxa"/>
              <w:left w:w="110" w:type="dxa"/>
              <w:bottom w:w="80" w:type="dxa"/>
              <w:right w:w="110" w:type="dxa"/>
            </w:tcMar>
            <w:vAlign w:val="center"/>
          </w:tcPr>
          <w:p w14:paraId="54B22A1A">
            <w:pPr>
              <w:spacing w:after="0" w:line="288" w:lineRule="auto"/>
              <w:jc w:val="left"/>
            </w:pPr>
            <w:r>
              <w:rPr>
                <w:rFonts w:ascii="Times New Roman" w:hAnsi="Times New Roman" w:eastAsia="宋体"/>
                <w:sz w:val="17"/>
              </w:rPr>
              <w:t>train11/results.csv</w:t>
            </w:r>
          </w:p>
        </w:tc>
      </w:tr>
      <w:tr w14:paraId="30F17B22">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1E148434">
            <w:pPr>
              <w:spacing w:after="0" w:line="288" w:lineRule="auto"/>
              <w:jc w:val="center"/>
            </w:pPr>
            <w:r>
              <w:rPr>
                <w:rFonts w:ascii="Times New Roman" w:hAnsi="Times New Roman" w:eastAsia="宋体"/>
                <w:sz w:val="17"/>
              </w:rPr>
              <w:t>实验 3</w:t>
            </w:r>
          </w:p>
        </w:tc>
        <w:tc>
          <w:tcPr>
            <w:tcW w:w="1175" w:type="dxa"/>
            <w:tcMar>
              <w:top w:w="80" w:type="dxa"/>
              <w:left w:w="110" w:type="dxa"/>
              <w:bottom w:w="80" w:type="dxa"/>
              <w:right w:w="110" w:type="dxa"/>
            </w:tcMar>
            <w:vAlign w:val="center"/>
          </w:tcPr>
          <w:p w14:paraId="02048BD6">
            <w:pPr>
              <w:spacing w:after="0" w:line="288" w:lineRule="auto"/>
              <w:jc w:val="center"/>
            </w:pPr>
            <w:r>
              <w:rPr>
                <w:rFonts w:ascii="Times New Roman" w:hAnsi="Times New Roman" w:eastAsia="宋体"/>
                <w:sz w:val="17"/>
              </w:rPr>
              <w:t>YOLOv8-Dehaze, dehaze=0.05</w:t>
            </w:r>
          </w:p>
        </w:tc>
        <w:tc>
          <w:tcPr>
            <w:tcW w:w="1175" w:type="dxa"/>
            <w:tcMar>
              <w:top w:w="80" w:type="dxa"/>
              <w:left w:w="110" w:type="dxa"/>
              <w:bottom w:w="80" w:type="dxa"/>
              <w:right w:w="110" w:type="dxa"/>
            </w:tcMar>
            <w:vAlign w:val="center"/>
          </w:tcPr>
          <w:p w14:paraId="7820F2E5">
            <w:pPr>
              <w:spacing w:after="0" w:line="288" w:lineRule="auto"/>
              <w:jc w:val="center"/>
            </w:pPr>
            <w:r>
              <w:rPr>
                <w:rFonts w:ascii="Times New Roman" w:hAnsi="Times New Roman" w:eastAsia="宋体"/>
                <w:sz w:val="17"/>
              </w:rPr>
              <w:t>否</w:t>
            </w:r>
          </w:p>
        </w:tc>
        <w:tc>
          <w:tcPr>
            <w:tcW w:w="1175" w:type="dxa"/>
            <w:tcMar>
              <w:top w:w="80" w:type="dxa"/>
              <w:left w:w="110" w:type="dxa"/>
              <w:bottom w:w="80" w:type="dxa"/>
              <w:right w:w="110" w:type="dxa"/>
            </w:tcMar>
            <w:vAlign w:val="center"/>
          </w:tcPr>
          <w:p w14:paraId="2E252794">
            <w:pPr>
              <w:spacing w:after="0" w:line="288" w:lineRule="auto"/>
              <w:jc w:val="center"/>
            </w:pPr>
            <w:r>
              <w:rPr>
                <w:rFonts w:ascii="Times New Roman" w:hAnsi="Times New Roman" w:eastAsia="宋体"/>
                <w:sz w:val="17"/>
              </w:rPr>
              <w:t>是</w:t>
            </w:r>
          </w:p>
        </w:tc>
        <w:tc>
          <w:tcPr>
            <w:tcW w:w="1175" w:type="dxa"/>
            <w:tcMar>
              <w:top w:w="80" w:type="dxa"/>
              <w:left w:w="110" w:type="dxa"/>
              <w:bottom w:w="80" w:type="dxa"/>
              <w:right w:w="110" w:type="dxa"/>
            </w:tcMar>
            <w:vAlign w:val="center"/>
          </w:tcPr>
          <w:p w14:paraId="5C7011C1">
            <w:pPr>
              <w:spacing w:after="0" w:line="288" w:lineRule="auto"/>
              <w:jc w:val="center"/>
            </w:pPr>
            <w:r>
              <w:rPr>
                <w:rFonts w:ascii="Times New Roman" w:hAnsi="Times New Roman" w:eastAsia="宋体"/>
                <w:sz w:val="17"/>
              </w:rPr>
              <w:t>50</w:t>
            </w:r>
          </w:p>
        </w:tc>
        <w:tc>
          <w:tcPr>
            <w:tcW w:w="2300" w:type="dxa"/>
            <w:tcMar>
              <w:top w:w="80" w:type="dxa"/>
              <w:left w:w="110" w:type="dxa"/>
              <w:bottom w:w="80" w:type="dxa"/>
              <w:right w:w="110" w:type="dxa"/>
            </w:tcMar>
            <w:vAlign w:val="center"/>
          </w:tcPr>
          <w:p w14:paraId="366AE75B">
            <w:pPr>
              <w:spacing w:after="0" w:line="288" w:lineRule="auto"/>
              <w:jc w:val="left"/>
            </w:pPr>
            <w:r>
              <w:rPr>
                <w:rFonts w:ascii="Times New Roman" w:hAnsi="Times New Roman" w:eastAsia="宋体"/>
                <w:sz w:val="17"/>
              </w:rPr>
              <w:t>train8/results.csv</w:t>
            </w:r>
          </w:p>
        </w:tc>
      </w:tr>
      <w:tr w14:paraId="39CAF430">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6D67D68C">
            <w:pPr>
              <w:spacing w:after="0" w:line="288" w:lineRule="auto"/>
              <w:jc w:val="center"/>
            </w:pPr>
            <w:r>
              <w:rPr>
                <w:rFonts w:ascii="Times New Roman" w:hAnsi="Times New Roman" w:eastAsia="宋体"/>
                <w:sz w:val="17"/>
              </w:rPr>
              <w:t>实验 4</w:t>
            </w:r>
          </w:p>
        </w:tc>
        <w:tc>
          <w:tcPr>
            <w:tcW w:w="1175" w:type="dxa"/>
            <w:tcMar>
              <w:top w:w="80" w:type="dxa"/>
              <w:left w:w="110" w:type="dxa"/>
              <w:bottom w:w="80" w:type="dxa"/>
              <w:right w:w="110" w:type="dxa"/>
            </w:tcMar>
            <w:vAlign w:val="center"/>
          </w:tcPr>
          <w:p w14:paraId="75E1FD1A">
            <w:pPr>
              <w:spacing w:after="0" w:line="288" w:lineRule="auto"/>
              <w:jc w:val="center"/>
            </w:pPr>
            <w:r>
              <w:rPr>
                <w:rFonts w:ascii="Times New Roman" w:hAnsi="Times New Roman" w:eastAsia="宋体"/>
                <w:sz w:val="17"/>
              </w:rPr>
              <w:t>YOLOv8-Dehaze, dehaze=0.10</w:t>
            </w:r>
          </w:p>
        </w:tc>
        <w:tc>
          <w:tcPr>
            <w:tcW w:w="1175" w:type="dxa"/>
            <w:tcMar>
              <w:top w:w="80" w:type="dxa"/>
              <w:left w:w="110" w:type="dxa"/>
              <w:bottom w:w="80" w:type="dxa"/>
              <w:right w:w="110" w:type="dxa"/>
            </w:tcMar>
            <w:vAlign w:val="center"/>
          </w:tcPr>
          <w:p w14:paraId="185F57FA">
            <w:pPr>
              <w:spacing w:after="0" w:line="288" w:lineRule="auto"/>
              <w:jc w:val="center"/>
            </w:pPr>
            <w:r>
              <w:rPr>
                <w:rFonts w:ascii="Times New Roman" w:hAnsi="Times New Roman" w:eastAsia="宋体"/>
                <w:sz w:val="17"/>
              </w:rPr>
              <w:t>否</w:t>
            </w:r>
          </w:p>
        </w:tc>
        <w:tc>
          <w:tcPr>
            <w:tcW w:w="1175" w:type="dxa"/>
            <w:tcMar>
              <w:top w:w="80" w:type="dxa"/>
              <w:left w:w="110" w:type="dxa"/>
              <w:bottom w:w="80" w:type="dxa"/>
              <w:right w:w="110" w:type="dxa"/>
            </w:tcMar>
            <w:vAlign w:val="center"/>
          </w:tcPr>
          <w:p w14:paraId="6B3CDC3D">
            <w:pPr>
              <w:spacing w:after="0" w:line="288" w:lineRule="auto"/>
              <w:jc w:val="center"/>
            </w:pPr>
            <w:r>
              <w:rPr>
                <w:rFonts w:ascii="Times New Roman" w:hAnsi="Times New Roman" w:eastAsia="宋体"/>
                <w:sz w:val="17"/>
              </w:rPr>
              <w:t>是</w:t>
            </w:r>
          </w:p>
        </w:tc>
        <w:tc>
          <w:tcPr>
            <w:tcW w:w="1175" w:type="dxa"/>
            <w:tcMar>
              <w:top w:w="80" w:type="dxa"/>
              <w:left w:w="110" w:type="dxa"/>
              <w:bottom w:w="80" w:type="dxa"/>
              <w:right w:w="110" w:type="dxa"/>
            </w:tcMar>
            <w:vAlign w:val="center"/>
          </w:tcPr>
          <w:p w14:paraId="07617906">
            <w:pPr>
              <w:spacing w:after="0" w:line="288" w:lineRule="auto"/>
              <w:jc w:val="center"/>
            </w:pPr>
            <w:r>
              <w:rPr>
                <w:rFonts w:ascii="Times New Roman" w:hAnsi="Times New Roman" w:eastAsia="宋体"/>
                <w:sz w:val="17"/>
              </w:rPr>
              <w:t>50</w:t>
            </w:r>
          </w:p>
        </w:tc>
        <w:tc>
          <w:tcPr>
            <w:tcW w:w="2300" w:type="dxa"/>
            <w:tcMar>
              <w:top w:w="80" w:type="dxa"/>
              <w:left w:w="110" w:type="dxa"/>
              <w:bottom w:w="80" w:type="dxa"/>
              <w:right w:w="110" w:type="dxa"/>
            </w:tcMar>
            <w:vAlign w:val="center"/>
          </w:tcPr>
          <w:p w14:paraId="4F9DB2BE">
            <w:pPr>
              <w:spacing w:after="0" w:line="288" w:lineRule="auto"/>
              <w:jc w:val="left"/>
            </w:pPr>
            <w:r>
              <w:rPr>
                <w:rFonts w:ascii="Times New Roman" w:hAnsi="Times New Roman" w:eastAsia="宋体"/>
                <w:sz w:val="17"/>
              </w:rPr>
              <w:t>train9/results.csv</w:t>
            </w:r>
          </w:p>
        </w:tc>
      </w:tr>
    </w:tbl>
    <w:p w14:paraId="01BA785E">
      <w:pPr>
        <w:spacing w:before="0" w:after="0" w:line="360" w:lineRule="auto"/>
        <w:ind w:firstLine="420"/>
        <w:jc w:val="both"/>
      </w:pPr>
      <w:r>
        <w:rPr>
          <w:rFonts w:ascii="Times New Roman" w:hAnsi="Times New Roman" w:eastAsia="宋体"/>
          <w:sz w:val="24"/>
        </w:rPr>
        <w:t>检测指标如下：</w:t>
      </w:r>
    </w:p>
    <w:p w14:paraId="57DA1408">
      <w:pPr>
        <w:spacing w:before="60" w:after="60" w:line="360" w:lineRule="auto"/>
        <w:jc w:val="center"/>
      </w:pPr>
      <w:r>
        <w:rPr>
          <w:rFonts w:ascii="Times New Roman" w:hAnsi="Times New Roman" w:eastAsia="宋体"/>
          <w:b/>
          <w:sz w:val="21"/>
        </w:rPr>
        <w:t>表 5 检测指标对比</w:t>
      </w:r>
    </w:p>
    <w:tbl>
      <w:tblPr>
        <w:tblStyle w:val="37"/>
        <w:tblW w:w="8500" w:type="dxa"/>
        <w:jc w:val="center"/>
        <w:tblLayout w:type="fixed"/>
        <w:tblCellMar>
          <w:top w:w="0" w:type="dxa"/>
          <w:left w:w="108" w:type="dxa"/>
          <w:bottom w:w="0" w:type="dxa"/>
          <w:right w:w="108" w:type="dxa"/>
        </w:tblCellMar>
      </w:tblPr>
      <w:tblGrid>
        <w:gridCol w:w="1455"/>
        <w:gridCol w:w="1455"/>
        <w:gridCol w:w="1455"/>
        <w:gridCol w:w="1455"/>
        <w:gridCol w:w="1455"/>
        <w:gridCol w:w="1455"/>
      </w:tblGrid>
      <w:tr w14:paraId="4694FCA0">
        <w:tblPrEx>
          <w:tblCellMar>
            <w:top w:w="0" w:type="dxa"/>
            <w:left w:w="108" w:type="dxa"/>
            <w:bottom w:w="0" w:type="dxa"/>
            <w:right w:w="108" w:type="dxa"/>
          </w:tblCellMar>
        </w:tblPrEx>
        <w:trPr>
          <w:tblHeader/>
          <w:jc w:val="center"/>
        </w:trPr>
        <w:tc>
          <w:tcPr>
            <w:tcW w:w="1500" w:type="dxa"/>
            <w:shd w:val="clear" w:color="auto" w:fill="EDEDED"/>
            <w:tcMar>
              <w:top w:w="80" w:type="dxa"/>
              <w:left w:w="110" w:type="dxa"/>
              <w:bottom w:w="80" w:type="dxa"/>
              <w:right w:w="110" w:type="dxa"/>
            </w:tcMar>
            <w:vAlign w:val="center"/>
          </w:tcPr>
          <w:p w14:paraId="488F31F1">
            <w:pPr>
              <w:spacing w:line="288" w:lineRule="auto"/>
              <w:jc w:val="center"/>
            </w:pPr>
            <w:r>
              <w:rPr>
                <w:rFonts w:ascii="Times New Roman" w:hAnsi="Times New Roman" w:eastAsia="宋体"/>
                <w:b/>
                <w:sz w:val="18"/>
              </w:rPr>
              <w:t>实验</w:t>
            </w:r>
          </w:p>
        </w:tc>
        <w:tc>
          <w:tcPr>
            <w:tcW w:w="1175" w:type="dxa"/>
            <w:shd w:val="clear" w:color="auto" w:fill="EDEDED"/>
            <w:tcMar>
              <w:top w:w="80" w:type="dxa"/>
              <w:left w:w="110" w:type="dxa"/>
              <w:bottom w:w="80" w:type="dxa"/>
              <w:right w:w="110" w:type="dxa"/>
            </w:tcMar>
            <w:vAlign w:val="center"/>
          </w:tcPr>
          <w:p w14:paraId="5B4A50DB">
            <w:pPr>
              <w:spacing w:line="288" w:lineRule="auto"/>
              <w:jc w:val="center"/>
            </w:pPr>
            <w:r>
              <w:rPr>
                <w:rFonts w:ascii="Times New Roman" w:hAnsi="Times New Roman" w:eastAsia="宋体"/>
                <w:b/>
                <w:sz w:val="18"/>
              </w:rPr>
              <w:t>Precision</w:t>
            </w:r>
          </w:p>
        </w:tc>
        <w:tc>
          <w:tcPr>
            <w:tcW w:w="1175" w:type="dxa"/>
            <w:shd w:val="clear" w:color="auto" w:fill="EDEDED"/>
            <w:tcMar>
              <w:top w:w="80" w:type="dxa"/>
              <w:left w:w="110" w:type="dxa"/>
              <w:bottom w:w="80" w:type="dxa"/>
              <w:right w:w="110" w:type="dxa"/>
            </w:tcMar>
            <w:vAlign w:val="center"/>
          </w:tcPr>
          <w:p w14:paraId="3169E4E7">
            <w:pPr>
              <w:spacing w:line="288" w:lineRule="auto"/>
              <w:jc w:val="center"/>
            </w:pPr>
            <w:r>
              <w:rPr>
                <w:rFonts w:ascii="Times New Roman" w:hAnsi="Times New Roman" w:eastAsia="宋体"/>
                <w:b/>
                <w:sz w:val="18"/>
              </w:rPr>
              <w:t>Recall</w:t>
            </w:r>
          </w:p>
        </w:tc>
        <w:tc>
          <w:tcPr>
            <w:tcW w:w="1175" w:type="dxa"/>
            <w:shd w:val="clear" w:color="auto" w:fill="EDEDED"/>
            <w:tcMar>
              <w:top w:w="80" w:type="dxa"/>
              <w:left w:w="110" w:type="dxa"/>
              <w:bottom w:w="80" w:type="dxa"/>
              <w:right w:w="110" w:type="dxa"/>
            </w:tcMar>
            <w:vAlign w:val="center"/>
          </w:tcPr>
          <w:p w14:paraId="0E69A6D9">
            <w:pPr>
              <w:spacing w:line="288" w:lineRule="auto"/>
              <w:jc w:val="center"/>
            </w:pPr>
            <w:r>
              <w:rPr>
                <w:rFonts w:ascii="Times New Roman" w:hAnsi="Times New Roman" w:eastAsia="宋体"/>
                <w:b/>
                <w:sz w:val="18"/>
              </w:rPr>
              <w:t>mAP50</w:t>
            </w:r>
          </w:p>
        </w:tc>
        <w:tc>
          <w:tcPr>
            <w:tcW w:w="1175" w:type="dxa"/>
            <w:shd w:val="clear" w:color="auto" w:fill="EDEDED"/>
            <w:tcMar>
              <w:top w:w="80" w:type="dxa"/>
              <w:left w:w="110" w:type="dxa"/>
              <w:bottom w:w="80" w:type="dxa"/>
              <w:right w:w="110" w:type="dxa"/>
            </w:tcMar>
            <w:vAlign w:val="center"/>
          </w:tcPr>
          <w:p w14:paraId="0042BCB9">
            <w:pPr>
              <w:spacing w:line="288" w:lineRule="auto"/>
              <w:jc w:val="center"/>
            </w:pPr>
            <w:r>
              <w:rPr>
                <w:rFonts w:ascii="Times New Roman" w:hAnsi="Times New Roman" w:eastAsia="宋体"/>
                <w:b/>
                <w:sz w:val="18"/>
              </w:rPr>
              <w:t>mAP50-95</w:t>
            </w:r>
          </w:p>
        </w:tc>
        <w:tc>
          <w:tcPr>
            <w:tcW w:w="2300" w:type="dxa"/>
            <w:shd w:val="clear" w:color="auto" w:fill="EDEDED"/>
            <w:tcMar>
              <w:top w:w="80" w:type="dxa"/>
              <w:left w:w="110" w:type="dxa"/>
              <w:bottom w:w="80" w:type="dxa"/>
              <w:right w:w="110" w:type="dxa"/>
            </w:tcMar>
            <w:vAlign w:val="center"/>
          </w:tcPr>
          <w:p w14:paraId="7E596DFC">
            <w:pPr>
              <w:spacing w:line="288" w:lineRule="auto"/>
              <w:jc w:val="center"/>
            </w:pPr>
            <w:r>
              <w:rPr>
                <w:rFonts w:ascii="Times New Roman" w:hAnsi="Times New Roman" w:eastAsia="宋体"/>
                <w:b/>
                <w:sz w:val="18"/>
              </w:rPr>
              <w:t>数据来源</w:t>
            </w:r>
          </w:p>
        </w:tc>
      </w:tr>
      <w:tr w14:paraId="2FF9E54A">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r/>
            <w:r>
              <w:rPr>
                <w:rFonts w:ascii="Times New Roman" w:hAnsi="Times New Roman" w:eastAsia="宋体"/>
                <w:sz w:val="17"/>
              </w:rPr>
              <w:t>实验 1 原始 YOLOv8n baseline</w:t>
            </w:r>
          </w:p>
        </w:tc>
        <w:tc>
          <w:tcPr>
            <w:tcW w:w="1175" w:type="dxa"/>
            <w:tcMar>
              <w:top w:w="80" w:type="dxa"/>
              <w:left w:w="110" w:type="dxa"/>
              <w:bottom w:w="80" w:type="dxa"/>
              <w:right w:w="110" w:type="dxa"/>
            </w:tcMar>
            <w:vAlign w:val="center"/>
          </w:tcPr>
          <w:p>
            <w:r/>
            <w:r>
              <w:rPr>
                <w:rFonts w:ascii="Times New Roman" w:hAnsi="Times New Roman" w:eastAsia="宋体"/>
                <w:sz w:val="17"/>
              </w:rPr>
              <w:t>0.6896</w:t>
            </w:r>
          </w:p>
        </w:tc>
        <w:tc>
          <w:tcPr>
            <w:tcW w:w="1175" w:type="dxa"/>
            <w:tcMar>
              <w:top w:w="80" w:type="dxa"/>
              <w:left w:w="110" w:type="dxa"/>
              <w:bottom w:w="80" w:type="dxa"/>
              <w:right w:w="110" w:type="dxa"/>
            </w:tcMar>
            <w:vAlign w:val="center"/>
          </w:tcPr>
          <w:p>
            <w:r/>
            <w:r>
              <w:rPr>
                <w:rFonts w:ascii="Times New Roman" w:hAnsi="Times New Roman" w:eastAsia="宋体"/>
                <w:sz w:val="17"/>
              </w:rPr>
              <w:t>0.6024</w:t>
            </w:r>
          </w:p>
        </w:tc>
        <w:tc>
          <w:tcPr>
            <w:tcW w:w="1175" w:type="dxa"/>
            <w:tcMar>
              <w:top w:w="80" w:type="dxa"/>
              <w:left w:w="110" w:type="dxa"/>
              <w:bottom w:w="80" w:type="dxa"/>
              <w:right w:w="110" w:type="dxa"/>
            </w:tcMar>
            <w:vAlign w:val="center"/>
          </w:tcPr>
          <w:p>
            <w:r/>
            <w:r>
              <w:rPr>
                <w:rFonts w:ascii="Times New Roman" w:hAnsi="Times New Roman" w:eastAsia="宋体"/>
                <w:sz w:val="17"/>
              </w:rPr>
              <w:t>0.6519</w:t>
            </w:r>
          </w:p>
        </w:tc>
        <w:tc>
          <w:tcPr>
            <w:tcW w:w="1175" w:type="dxa"/>
            <w:tcMar>
              <w:top w:w="80" w:type="dxa"/>
              <w:left w:w="110" w:type="dxa"/>
              <w:bottom w:w="80" w:type="dxa"/>
              <w:right w:w="110" w:type="dxa"/>
            </w:tcMar>
            <w:vAlign w:val="center"/>
          </w:tcPr>
          <w:p>
            <w:r/>
            <w:r>
              <w:rPr>
                <w:rFonts w:ascii="Times New Roman" w:hAnsi="Times New Roman" w:eastAsia="宋体"/>
                <w:sz w:val="17"/>
              </w:rPr>
              <w:t>0.4382</w:t>
            </w:r>
          </w:p>
        </w:tc>
        <w:tc>
          <w:tcPr>
            <w:tcW w:w="2300" w:type="dxa"/>
            <w:tcMar>
              <w:top w:w="80" w:type="dxa"/>
              <w:left w:w="110" w:type="dxa"/>
              <w:bottom w:w="80" w:type="dxa"/>
              <w:right w:w="110" w:type="dxa"/>
            </w:tcMar>
            <w:vAlign w:val="center"/>
          </w:tcPr>
          <w:p>
            <w:r/>
            <w:r>
              <w:rPr>
                <w:rFonts w:ascii="Times New Roman" w:hAnsi="Times New Roman" w:eastAsia="宋体"/>
                <w:sz w:val="17"/>
              </w:rPr>
              <w:t>baseline_yolov8n_local_50e/results.csv epoch 49</w:t>
            </w:r>
          </w:p>
        </w:tc>
      </w:tr>
      <w:tr w14:paraId="107083BA">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37023186">
            <w:pPr>
              <w:spacing w:after="0" w:line="288" w:lineRule="auto"/>
              <w:jc w:val="center"/>
            </w:pPr>
            <w:r>
              <w:rPr>
                <w:rFonts w:ascii="Times New Roman" w:hAnsi="Times New Roman" w:eastAsia="宋体"/>
                <w:sz w:val="17"/>
              </w:rPr>
              <w:t>实验 2 dehaze=0</w:t>
            </w:r>
          </w:p>
        </w:tc>
        <w:tc>
          <w:tcPr>
            <w:tcW w:w="1175" w:type="dxa"/>
            <w:tcMar>
              <w:top w:w="80" w:type="dxa"/>
              <w:left w:w="110" w:type="dxa"/>
              <w:bottom w:w="80" w:type="dxa"/>
              <w:right w:w="110" w:type="dxa"/>
            </w:tcMar>
            <w:vAlign w:val="center"/>
          </w:tcPr>
          <w:p w14:paraId="5F6526BB">
            <w:pPr>
              <w:spacing w:after="0" w:line="288" w:lineRule="auto"/>
              <w:jc w:val="center"/>
            </w:pPr>
            <w:r>
              <w:rPr>
                <w:rFonts w:ascii="Times New Roman" w:hAnsi="Times New Roman" w:eastAsia="宋体"/>
                <w:sz w:val="17"/>
              </w:rPr>
              <w:t>0.6866</w:t>
            </w:r>
          </w:p>
        </w:tc>
        <w:tc>
          <w:tcPr>
            <w:tcW w:w="1175" w:type="dxa"/>
            <w:tcMar>
              <w:top w:w="80" w:type="dxa"/>
              <w:left w:w="110" w:type="dxa"/>
              <w:bottom w:w="80" w:type="dxa"/>
              <w:right w:w="110" w:type="dxa"/>
            </w:tcMar>
            <w:vAlign w:val="center"/>
          </w:tcPr>
          <w:p w14:paraId="6869394A">
            <w:pPr>
              <w:spacing w:after="0" w:line="288" w:lineRule="auto"/>
              <w:jc w:val="center"/>
            </w:pPr>
            <w:r>
              <w:rPr>
                <w:rFonts w:ascii="Times New Roman" w:hAnsi="Times New Roman" w:eastAsia="宋体"/>
                <w:sz w:val="17"/>
              </w:rPr>
              <w:t>0.6115</w:t>
            </w:r>
          </w:p>
        </w:tc>
        <w:tc>
          <w:tcPr>
            <w:tcW w:w="1175" w:type="dxa"/>
            <w:tcMar>
              <w:top w:w="80" w:type="dxa"/>
              <w:left w:w="110" w:type="dxa"/>
              <w:bottom w:w="80" w:type="dxa"/>
              <w:right w:w="110" w:type="dxa"/>
            </w:tcMar>
            <w:vAlign w:val="center"/>
          </w:tcPr>
          <w:p w14:paraId="7AE22E42">
            <w:pPr>
              <w:spacing w:after="0" w:line="288" w:lineRule="auto"/>
              <w:jc w:val="center"/>
            </w:pPr>
            <w:r>
              <w:rPr>
                <w:rFonts w:ascii="Times New Roman" w:hAnsi="Times New Roman" w:eastAsia="宋体"/>
                <w:sz w:val="17"/>
              </w:rPr>
              <w:t>0.6588</w:t>
            </w:r>
          </w:p>
        </w:tc>
        <w:tc>
          <w:tcPr>
            <w:tcW w:w="1175" w:type="dxa"/>
            <w:tcMar>
              <w:top w:w="80" w:type="dxa"/>
              <w:left w:w="110" w:type="dxa"/>
              <w:bottom w:w="80" w:type="dxa"/>
              <w:right w:w="110" w:type="dxa"/>
            </w:tcMar>
            <w:vAlign w:val="center"/>
          </w:tcPr>
          <w:p w14:paraId="1FD36D92">
            <w:pPr>
              <w:spacing w:after="0" w:line="288" w:lineRule="auto"/>
              <w:jc w:val="center"/>
            </w:pPr>
            <w:r>
              <w:rPr>
                <w:rFonts w:ascii="Times New Roman" w:hAnsi="Times New Roman" w:eastAsia="宋体"/>
                <w:sz w:val="17"/>
              </w:rPr>
              <w:t>0.4475</w:t>
            </w:r>
          </w:p>
        </w:tc>
        <w:tc>
          <w:tcPr>
            <w:tcW w:w="2300" w:type="dxa"/>
            <w:tcMar>
              <w:top w:w="80" w:type="dxa"/>
              <w:left w:w="110" w:type="dxa"/>
              <w:bottom w:w="80" w:type="dxa"/>
              <w:right w:w="110" w:type="dxa"/>
            </w:tcMar>
            <w:vAlign w:val="center"/>
          </w:tcPr>
          <w:p w14:paraId="7C027A77">
            <w:pPr>
              <w:spacing w:after="0" w:line="288" w:lineRule="auto"/>
              <w:jc w:val="left"/>
            </w:pPr>
            <w:r>
              <w:rPr>
                <w:rFonts w:ascii="Times New Roman" w:hAnsi="Times New Roman" w:eastAsia="宋体"/>
                <w:sz w:val="17"/>
              </w:rPr>
              <w:t>train11/results.csv epoch 49</w:t>
            </w:r>
          </w:p>
        </w:tc>
      </w:tr>
      <w:tr w14:paraId="522A63AF">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736CCF0B">
            <w:pPr>
              <w:spacing w:after="0" w:line="288" w:lineRule="auto"/>
              <w:jc w:val="center"/>
            </w:pPr>
            <w:r>
              <w:rPr>
                <w:rFonts w:ascii="Times New Roman" w:hAnsi="Times New Roman" w:eastAsia="宋体"/>
                <w:sz w:val="17"/>
              </w:rPr>
              <w:t>实验 3 dehaze=0.05</w:t>
            </w:r>
          </w:p>
        </w:tc>
        <w:tc>
          <w:tcPr>
            <w:tcW w:w="1175" w:type="dxa"/>
            <w:tcMar>
              <w:top w:w="80" w:type="dxa"/>
              <w:left w:w="110" w:type="dxa"/>
              <w:bottom w:w="80" w:type="dxa"/>
              <w:right w:w="110" w:type="dxa"/>
            </w:tcMar>
            <w:vAlign w:val="center"/>
          </w:tcPr>
          <w:p w14:paraId="0CBD2638">
            <w:pPr>
              <w:spacing w:after="0" w:line="288" w:lineRule="auto"/>
              <w:jc w:val="center"/>
            </w:pPr>
            <w:r>
              <w:rPr>
                <w:rFonts w:ascii="Times New Roman" w:hAnsi="Times New Roman" w:eastAsia="宋体"/>
                <w:sz w:val="17"/>
              </w:rPr>
              <w:t>0.7027</w:t>
            </w:r>
          </w:p>
        </w:tc>
        <w:tc>
          <w:tcPr>
            <w:tcW w:w="1175" w:type="dxa"/>
            <w:tcMar>
              <w:top w:w="80" w:type="dxa"/>
              <w:left w:w="110" w:type="dxa"/>
              <w:bottom w:w="80" w:type="dxa"/>
              <w:right w:w="110" w:type="dxa"/>
            </w:tcMar>
            <w:vAlign w:val="center"/>
          </w:tcPr>
          <w:p w14:paraId="635D3175">
            <w:pPr>
              <w:spacing w:after="0" w:line="288" w:lineRule="auto"/>
              <w:jc w:val="center"/>
            </w:pPr>
            <w:r>
              <w:rPr>
                <w:rFonts w:ascii="Times New Roman" w:hAnsi="Times New Roman" w:eastAsia="宋体"/>
                <w:sz w:val="17"/>
              </w:rPr>
              <w:t>0.6141</w:t>
            </w:r>
          </w:p>
        </w:tc>
        <w:tc>
          <w:tcPr>
            <w:tcW w:w="1175" w:type="dxa"/>
            <w:tcMar>
              <w:top w:w="80" w:type="dxa"/>
              <w:left w:w="110" w:type="dxa"/>
              <w:bottom w:w="80" w:type="dxa"/>
              <w:right w:w="110" w:type="dxa"/>
            </w:tcMar>
            <w:vAlign w:val="center"/>
          </w:tcPr>
          <w:p w14:paraId="2988FE2D">
            <w:pPr>
              <w:spacing w:after="0" w:line="288" w:lineRule="auto"/>
              <w:jc w:val="center"/>
            </w:pPr>
            <w:r>
              <w:rPr>
                <w:rFonts w:ascii="Times New Roman" w:hAnsi="Times New Roman" w:eastAsia="宋体"/>
                <w:sz w:val="17"/>
              </w:rPr>
              <w:t>0.6659</w:t>
            </w:r>
          </w:p>
        </w:tc>
        <w:tc>
          <w:tcPr>
            <w:tcW w:w="1175" w:type="dxa"/>
            <w:tcMar>
              <w:top w:w="80" w:type="dxa"/>
              <w:left w:w="110" w:type="dxa"/>
              <w:bottom w:w="80" w:type="dxa"/>
              <w:right w:w="110" w:type="dxa"/>
            </w:tcMar>
            <w:vAlign w:val="center"/>
          </w:tcPr>
          <w:p w14:paraId="448ADA37">
            <w:pPr>
              <w:spacing w:after="0" w:line="288" w:lineRule="auto"/>
              <w:jc w:val="center"/>
            </w:pPr>
            <w:r>
              <w:rPr>
                <w:rFonts w:ascii="Times New Roman" w:hAnsi="Times New Roman" w:eastAsia="宋体"/>
                <w:sz w:val="17"/>
              </w:rPr>
              <w:t>0.4531</w:t>
            </w:r>
          </w:p>
        </w:tc>
        <w:tc>
          <w:tcPr>
            <w:tcW w:w="2300" w:type="dxa"/>
            <w:tcMar>
              <w:top w:w="80" w:type="dxa"/>
              <w:left w:w="110" w:type="dxa"/>
              <w:bottom w:w="80" w:type="dxa"/>
              <w:right w:w="110" w:type="dxa"/>
            </w:tcMar>
            <w:vAlign w:val="center"/>
          </w:tcPr>
          <w:p w14:paraId="2CC4804F">
            <w:pPr>
              <w:spacing w:after="0" w:line="288" w:lineRule="auto"/>
              <w:jc w:val="left"/>
            </w:pPr>
            <w:r>
              <w:rPr>
                <w:rFonts w:ascii="Times New Roman" w:hAnsi="Times New Roman" w:eastAsia="宋体"/>
                <w:sz w:val="17"/>
              </w:rPr>
              <w:t>train8/results.csv epoch 49</w:t>
            </w:r>
          </w:p>
        </w:tc>
      </w:tr>
      <w:tr w14:paraId="13D1CCF5">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3222B62D">
            <w:pPr>
              <w:spacing w:after="0" w:line="288" w:lineRule="auto"/>
              <w:jc w:val="center"/>
            </w:pPr>
            <w:r>
              <w:rPr>
                <w:rFonts w:ascii="Times New Roman" w:hAnsi="Times New Roman" w:eastAsia="宋体"/>
                <w:sz w:val="17"/>
              </w:rPr>
              <w:t>实验 4 dehaze=0.10</w:t>
            </w:r>
          </w:p>
        </w:tc>
        <w:tc>
          <w:tcPr>
            <w:tcW w:w="1175" w:type="dxa"/>
            <w:tcMar>
              <w:top w:w="80" w:type="dxa"/>
              <w:left w:w="110" w:type="dxa"/>
              <w:bottom w:w="80" w:type="dxa"/>
              <w:right w:w="110" w:type="dxa"/>
            </w:tcMar>
            <w:vAlign w:val="center"/>
          </w:tcPr>
          <w:p w14:paraId="614BE730">
            <w:pPr>
              <w:spacing w:after="0" w:line="288" w:lineRule="auto"/>
              <w:jc w:val="center"/>
            </w:pPr>
            <w:r>
              <w:rPr>
                <w:rFonts w:ascii="Times New Roman" w:hAnsi="Times New Roman" w:eastAsia="宋体"/>
                <w:sz w:val="17"/>
              </w:rPr>
              <w:t>0.7081</w:t>
            </w:r>
          </w:p>
        </w:tc>
        <w:tc>
          <w:tcPr>
            <w:tcW w:w="1175" w:type="dxa"/>
            <w:tcMar>
              <w:top w:w="80" w:type="dxa"/>
              <w:left w:w="110" w:type="dxa"/>
              <w:bottom w:w="80" w:type="dxa"/>
              <w:right w:w="110" w:type="dxa"/>
            </w:tcMar>
            <w:vAlign w:val="center"/>
          </w:tcPr>
          <w:p w14:paraId="0017E67F">
            <w:pPr>
              <w:spacing w:after="0" w:line="288" w:lineRule="auto"/>
              <w:jc w:val="center"/>
            </w:pPr>
            <w:r>
              <w:rPr>
                <w:rFonts w:ascii="Times New Roman" w:hAnsi="Times New Roman" w:eastAsia="宋体"/>
                <w:sz w:val="17"/>
              </w:rPr>
              <w:t>0.6023</w:t>
            </w:r>
          </w:p>
        </w:tc>
        <w:tc>
          <w:tcPr>
            <w:tcW w:w="1175" w:type="dxa"/>
            <w:tcMar>
              <w:top w:w="80" w:type="dxa"/>
              <w:left w:w="110" w:type="dxa"/>
              <w:bottom w:w="80" w:type="dxa"/>
              <w:right w:w="110" w:type="dxa"/>
            </w:tcMar>
            <w:vAlign w:val="center"/>
          </w:tcPr>
          <w:p w14:paraId="1077F354">
            <w:pPr>
              <w:spacing w:after="0" w:line="288" w:lineRule="auto"/>
              <w:jc w:val="center"/>
            </w:pPr>
            <w:r>
              <w:rPr>
                <w:rFonts w:ascii="Times New Roman" w:hAnsi="Times New Roman" w:eastAsia="宋体"/>
                <w:sz w:val="17"/>
              </w:rPr>
              <w:t>0.6621</w:t>
            </w:r>
          </w:p>
        </w:tc>
        <w:tc>
          <w:tcPr>
            <w:tcW w:w="1175" w:type="dxa"/>
            <w:tcMar>
              <w:top w:w="80" w:type="dxa"/>
              <w:left w:w="110" w:type="dxa"/>
              <w:bottom w:w="80" w:type="dxa"/>
              <w:right w:w="110" w:type="dxa"/>
            </w:tcMar>
            <w:vAlign w:val="center"/>
          </w:tcPr>
          <w:p w14:paraId="6E745405">
            <w:pPr>
              <w:spacing w:after="0" w:line="288" w:lineRule="auto"/>
              <w:jc w:val="center"/>
            </w:pPr>
            <w:r>
              <w:rPr>
                <w:rFonts w:ascii="Times New Roman" w:hAnsi="Times New Roman" w:eastAsia="宋体"/>
                <w:sz w:val="17"/>
              </w:rPr>
              <w:t>0.4490</w:t>
            </w:r>
          </w:p>
        </w:tc>
        <w:tc>
          <w:tcPr>
            <w:tcW w:w="2300" w:type="dxa"/>
            <w:tcMar>
              <w:top w:w="80" w:type="dxa"/>
              <w:left w:w="110" w:type="dxa"/>
              <w:bottom w:w="80" w:type="dxa"/>
              <w:right w:w="110" w:type="dxa"/>
            </w:tcMar>
            <w:vAlign w:val="center"/>
          </w:tcPr>
          <w:p w14:paraId="3960B065">
            <w:pPr>
              <w:spacing w:after="0" w:line="288" w:lineRule="auto"/>
              <w:jc w:val="left"/>
            </w:pPr>
            <w:r>
              <w:rPr>
                <w:rFonts w:ascii="Times New Roman" w:hAnsi="Times New Roman" w:eastAsia="宋体"/>
                <w:sz w:val="17"/>
              </w:rPr>
              <w:t>train9/results.csv epoch 49</w:t>
            </w:r>
          </w:p>
        </w:tc>
      </w:tr>
    </w:tbl>
    <w:p w14:paraId="1CA16C12">
      <w:pPr>
        <w:spacing w:before="0" w:after="0" w:line="360" w:lineRule="auto"/>
        <w:ind w:firstLine="420"/>
        <w:jc w:val="both"/>
      </w:pPr>
      <w:r>
        <w:rPr>
          <w:rFonts w:ascii="Times New Roman" w:hAnsi="Times New Roman" w:eastAsia="宋体"/>
          <w:sz w:val="24"/>
        </w:rPr>
        <w:t>训练损失如下：</w:t>
      </w:r>
    </w:p>
    <w:p w14:paraId="3BAA2422">
      <w:pPr>
        <w:spacing w:before="60" w:after="60" w:line="360" w:lineRule="auto"/>
        <w:jc w:val="center"/>
      </w:pPr>
      <w:r>
        <w:rPr>
          <w:rFonts w:ascii="Times New Roman" w:hAnsi="Times New Roman" w:eastAsia="宋体"/>
          <w:b/>
          <w:sz w:val="21"/>
        </w:rPr>
        <w:t>表 6 训练损失对比</w:t>
      </w:r>
    </w:p>
    <w:tbl>
      <w:tblPr>
        <w:tblStyle w:val="37"/>
        <w:tblW w:w="8500" w:type="dxa"/>
        <w:jc w:val="center"/>
        <w:tblLayout w:type="fixed"/>
        <w:tblCellMar>
          <w:top w:w="0" w:type="dxa"/>
          <w:left w:w="108" w:type="dxa"/>
          <w:bottom w:w="0" w:type="dxa"/>
          <w:right w:w="108" w:type="dxa"/>
        </w:tblCellMar>
      </w:tblPr>
      <w:tblGrid>
        <w:gridCol w:w="1247"/>
        <w:gridCol w:w="1247"/>
        <w:gridCol w:w="1247"/>
        <w:gridCol w:w="1247"/>
        <w:gridCol w:w="1247"/>
        <w:gridCol w:w="1247"/>
        <w:gridCol w:w="1247"/>
      </w:tblGrid>
      <w:tr w14:paraId="34504EF5">
        <w:trPr>
          <w:tblHeader/>
          <w:jc w:val="center"/>
        </w:trPr>
        <w:tc>
          <w:tcPr>
            <w:tcW w:w="1500" w:type="dxa"/>
            <w:shd w:val="clear" w:color="auto" w:fill="EDEDED"/>
            <w:tcMar>
              <w:top w:w="80" w:type="dxa"/>
              <w:left w:w="110" w:type="dxa"/>
              <w:bottom w:w="80" w:type="dxa"/>
              <w:right w:w="110" w:type="dxa"/>
            </w:tcMar>
            <w:vAlign w:val="center"/>
          </w:tcPr>
          <w:p w14:paraId="094519FC">
            <w:pPr>
              <w:spacing w:line="288" w:lineRule="auto"/>
              <w:jc w:val="center"/>
            </w:pPr>
            <w:r>
              <w:rPr>
                <w:rFonts w:ascii="Times New Roman" w:hAnsi="Times New Roman" w:eastAsia="宋体"/>
                <w:b/>
                <w:sz w:val="18"/>
              </w:rPr>
              <w:t>实验</w:t>
            </w:r>
          </w:p>
        </w:tc>
        <w:tc>
          <w:tcPr>
            <w:tcW w:w="940" w:type="dxa"/>
            <w:shd w:val="clear" w:color="auto" w:fill="EDEDED"/>
            <w:tcMar>
              <w:top w:w="80" w:type="dxa"/>
              <w:left w:w="110" w:type="dxa"/>
              <w:bottom w:w="80" w:type="dxa"/>
              <w:right w:w="110" w:type="dxa"/>
            </w:tcMar>
            <w:vAlign w:val="center"/>
          </w:tcPr>
          <w:p w14:paraId="734ECC46">
            <w:pPr>
              <w:spacing w:line="288" w:lineRule="auto"/>
              <w:jc w:val="center"/>
            </w:pPr>
            <w:r>
              <w:rPr>
                <w:rFonts w:ascii="Times New Roman" w:hAnsi="Times New Roman" w:eastAsia="宋体"/>
                <w:b/>
                <w:sz w:val="18"/>
              </w:rPr>
              <w:t>box_loss</w:t>
            </w:r>
          </w:p>
        </w:tc>
        <w:tc>
          <w:tcPr>
            <w:tcW w:w="940" w:type="dxa"/>
            <w:shd w:val="clear" w:color="auto" w:fill="EDEDED"/>
            <w:tcMar>
              <w:top w:w="80" w:type="dxa"/>
              <w:left w:w="110" w:type="dxa"/>
              <w:bottom w:w="80" w:type="dxa"/>
              <w:right w:w="110" w:type="dxa"/>
            </w:tcMar>
            <w:vAlign w:val="center"/>
          </w:tcPr>
          <w:p w14:paraId="54A47BDC">
            <w:pPr>
              <w:spacing w:line="288" w:lineRule="auto"/>
              <w:jc w:val="center"/>
            </w:pPr>
            <w:r>
              <w:rPr>
                <w:rFonts w:ascii="Times New Roman" w:hAnsi="Times New Roman" w:eastAsia="宋体"/>
                <w:b/>
                <w:sz w:val="18"/>
              </w:rPr>
              <w:t>cls_loss</w:t>
            </w:r>
          </w:p>
        </w:tc>
        <w:tc>
          <w:tcPr>
            <w:tcW w:w="940" w:type="dxa"/>
            <w:shd w:val="clear" w:color="auto" w:fill="EDEDED"/>
            <w:tcMar>
              <w:top w:w="80" w:type="dxa"/>
              <w:left w:w="110" w:type="dxa"/>
              <w:bottom w:w="80" w:type="dxa"/>
              <w:right w:w="110" w:type="dxa"/>
            </w:tcMar>
            <w:vAlign w:val="center"/>
          </w:tcPr>
          <w:p w14:paraId="76B04780">
            <w:pPr>
              <w:spacing w:line="288" w:lineRule="auto"/>
              <w:jc w:val="center"/>
            </w:pPr>
            <w:r>
              <w:rPr>
                <w:rFonts w:ascii="Times New Roman" w:hAnsi="Times New Roman" w:eastAsia="宋体"/>
                <w:b/>
                <w:sz w:val="18"/>
              </w:rPr>
              <w:t>dfl_loss</w:t>
            </w:r>
          </w:p>
        </w:tc>
        <w:tc>
          <w:tcPr>
            <w:tcW w:w="940" w:type="dxa"/>
            <w:shd w:val="clear" w:color="auto" w:fill="EDEDED"/>
            <w:tcMar>
              <w:top w:w="80" w:type="dxa"/>
              <w:left w:w="110" w:type="dxa"/>
              <w:bottom w:w="80" w:type="dxa"/>
              <w:right w:w="110" w:type="dxa"/>
            </w:tcMar>
            <w:vAlign w:val="center"/>
          </w:tcPr>
          <w:p w14:paraId="26993B12">
            <w:pPr>
              <w:spacing w:line="288" w:lineRule="auto"/>
              <w:jc w:val="center"/>
            </w:pPr>
            <w:r>
              <w:rPr>
                <w:rFonts w:ascii="Times New Roman" w:hAnsi="Times New Roman" w:eastAsia="宋体"/>
                <w:b/>
                <w:sz w:val="18"/>
              </w:rPr>
              <w:t>train/dehaze_loss</w:t>
            </w:r>
          </w:p>
        </w:tc>
        <w:tc>
          <w:tcPr>
            <w:tcW w:w="940" w:type="dxa"/>
            <w:shd w:val="clear" w:color="auto" w:fill="EDEDED"/>
            <w:tcMar>
              <w:top w:w="80" w:type="dxa"/>
              <w:left w:w="110" w:type="dxa"/>
              <w:bottom w:w="80" w:type="dxa"/>
              <w:right w:w="110" w:type="dxa"/>
            </w:tcMar>
            <w:vAlign w:val="center"/>
          </w:tcPr>
          <w:p w14:paraId="08F37EF9">
            <w:pPr>
              <w:spacing w:line="288" w:lineRule="auto"/>
              <w:jc w:val="center"/>
            </w:pPr>
            <w:r>
              <w:rPr>
                <w:rFonts w:ascii="Times New Roman" w:hAnsi="Times New Roman" w:eastAsia="宋体"/>
                <w:b/>
                <w:sz w:val="18"/>
              </w:rPr>
              <w:t>val/dehaze_loss</w:t>
            </w:r>
          </w:p>
        </w:tc>
        <w:tc>
          <w:tcPr>
            <w:tcW w:w="2300" w:type="dxa"/>
            <w:shd w:val="clear" w:color="auto" w:fill="EDEDED"/>
            <w:tcMar>
              <w:top w:w="80" w:type="dxa"/>
              <w:left w:w="110" w:type="dxa"/>
              <w:bottom w:w="80" w:type="dxa"/>
              <w:right w:w="110" w:type="dxa"/>
            </w:tcMar>
            <w:vAlign w:val="center"/>
          </w:tcPr>
          <w:p w14:paraId="259826B0">
            <w:pPr>
              <w:spacing w:line="288" w:lineRule="auto"/>
              <w:jc w:val="center"/>
            </w:pPr>
            <w:r>
              <w:rPr>
                <w:rFonts w:ascii="Times New Roman" w:hAnsi="Times New Roman" w:eastAsia="宋体"/>
                <w:b/>
                <w:sz w:val="18"/>
              </w:rPr>
              <w:t>数据来源</w:t>
            </w:r>
          </w:p>
        </w:tc>
      </w:tr>
      <w:tr w14:paraId="36ED7ADD">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r/>
            <w:r>
              <w:rPr>
                <w:rFonts w:ascii="Times New Roman" w:hAnsi="Times New Roman" w:eastAsia="宋体"/>
                <w:sz w:val="17"/>
              </w:rPr>
              <w:t>实验 1 原始 YOLOv8n baseline</w:t>
            </w:r>
          </w:p>
        </w:tc>
        <w:tc>
          <w:tcPr>
            <w:tcW w:w="940" w:type="dxa"/>
            <w:tcMar>
              <w:top w:w="80" w:type="dxa"/>
              <w:left w:w="110" w:type="dxa"/>
              <w:bottom w:w="80" w:type="dxa"/>
              <w:right w:w="110" w:type="dxa"/>
            </w:tcMar>
            <w:vAlign w:val="center"/>
          </w:tcPr>
          <w:p>
            <w:r/>
            <w:r>
              <w:rPr>
                <w:rFonts w:ascii="Times New Roman" w:hAnsi="Times New Roman" w:eastAsia="宋体"/>
                <w:sz w:val="17"/>
              </w:rPr>
              <w:t>0.8149</w:t>
            </w:r>
          </w:p>
        </w:tc>
        <w:tc>
          <w:tcPr>
            <w:tcW w:w="940" w:type="dxa"/>
            <w:tcMar>
              <w:top w:w="80" w:type="dxa"/>
              <w:left w:w="110" w:type="dxa"/>
              <w:bottom w:w="80" w:type="dxa"/>
              <w:right w:w="110" w:type="dxa"/>
            </w:tcMar>
            <w:vAlign w:val="center"/>
          </w:tcPr>
          <w:p>
            <w:r/>
            <w:r>
              <w:rPr>
                <w:rFonts w:ascii="Times New Roman" w:hAnsi="Times New Roman" w:eastAsia="宋体"/>
                <w:sz w:val="17"/>
              </w:rPr>
              <w:t>0.8809</w:t>
            </w:r>
          </w:p>
        </w:tc>
        <w:tc>
          <w:tcPr>
            <w:tcW w:w="940" w:type="dxa"/>
            <w:tcMar>
              <w:top w:w="80" w:type="dxa"/>
              <w:left w:w="110" w:type="dxa"/>
              <w:bottom w:w="80" w:type="dxa"/>
              <w:right w:w="110" w:type="dxa"/>
            </w:tcMar>
            <w:vAlign w:val="center"/>
          </w:tcPr>
          <w:p>
            <w:r/>
            <w:r>
              <w:rPr>
                <w:rFonts w:ascii="Times New Roman" w:hAnsi="Times New Roman" w:eastAsia="宋体"/>
                <w:sz w:val="17"/>
              </w:rPr>
              <w:t>1.1644</w:t>
            </w:r>
          </w:p>
        </w:tc>
        <w:tc>
          <w:tcPr>
            <w:tcW w:w="940" w:type="dxa"/>
            <w:tcMar>
              <w:top w:w="80" w:type="dxa"/>
              <w:left w:w="110" w:type="dxa"/>
              <w:bottom w:w="80" w:type="dxa"/>
              <w:right w:w="110" w:type="dxa"/>
            </w:tcMar>
            <w:vAlign w:val="center"/>
          </w:tcPr>
          <w:p>
            <w:r/>
            <w:r>
              <w:rPr>
                <w:rFonts w:ascii="Times New Roman" w:hAnsi="Times New Roman" w:eastAsia="宋体"/>
                <w:sz w:val="17"/>
              </w:rPr>
              <w:t>0</w:t>
            </w:r>
          </w:p>
        </w:tc>
        <w:tc>
          <w:tcPr>
            <w:tcW w:w="940" w:type="dxa"/>
            <w:tcMar>
              <w:top w:w="80" w:type="dxa"/>
              <w:left w:w="110" w:type="dxa"/>
              <w:bottom w:w="80" w:type="dxa"/>
              <w:right w:w="110" w:type="dxa"/>
            </w:tcMar>
            <w:vAlign w:val="center"/>
          </w:tcPr>
          <w:p>
            <w:r/>
            <w:r>
              <w:rPr>
                <w:rFonts w:ascii="Times New Roman" w:hAnsi="Times New Roman" w:eastAsia="宋体"/>
                <w:sz w:val="17"/>
              </w:rPr>
              <w:t>0</w:t>
            </w:r>
          </w:p>
        </w:tc>
        <w:tc>
          <w:tcPr>
            <w:tcW w:w="2300" w:type="dxa"/>
            <w:tcMar>
              <w:top w:w="80" w:type="dxa"/>
              <w:left w:w="110" w:type="dxa"/>
              <w:bottom w:w="80" w:type="dxa"/>
              <w:right w:w="110" w:type="dxa"/>
            </w:tcMar>
            <w:vAlign w:val="center"/>
          </w:tcPr>
          <w:p>
            <w:r/>
            <w:r>
              <w:rPr>
                <w:rFonts w:ascii="Times New Roman" w:hAnsi="Times New Roman" w:eastAsia="宋体"/>
                <w:sz w:val="17"/>
              </w:rPr>
              <w:t>baseline_yolov8n_local_50e/results.csv epoch 49</w:t>
            </w:r>
          </w:p>
        </w:tc>
      </w:tr>
      <w:tr w14:paraId="7670ED78">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25A87D19">
            <w:pPr>
              <w:spacing w:after="0" w:line="288" w:lineRule="auto"/>
              <w:jc w:val="center"/>
            </w:pPr>
            <w:r>
              <w:rPr>
                <w:rFonts w:ascii="Times New Roman" w:hAnsi="Times New Roman" w:eastAsia="宋体"/>
                <w:sz w:val="17"/>
              </w:rPr>
              <w:t>实验 2 dehaze=0</w:t>
            </w:r>
          </w:p>
        </w:tc>
        <w:tc>
          <w:tcPr>
            <w:tcW w:w="940" w:type="dxa"/>
            <w:tcMar>
              <w:top w:w="80" w:type="dxa"/>
              <w:left w:w="110" w:type="dxa"/>
              <w:bottom w:w="80" w:type="dxa"/>
              <w:right w:w="110" w:type="dxa"/>
            </w:tcMar>
            <w:vAlign w:val="center"/>
          </w:tcPr>
          <w:p w14:paraId="6524E604">
            <w:pPr>
              <w:spacing w:after="0" w:line="288" w:lineRule="auto"/>
              <w:jc w:val="center"/>
            </w:pPr>
            <w:r>
              <w:rPr>
                <w:rFonts w:ascii="Times New Roman" w:hAnsi="Times New Roman" w:eastAsia="宋体"/>
                <w:sz w:val="17"/>
              </w:rPr>
              <w:t>0.8226</w:t>
            </w:r>
          </w:p>
        </w:tc>
        <w:tc>
          <w:tcPr>
            <w:tcW w:w="940" w:type="dxa"/>
            <w:tcMar>
              <w:top w:w="80" w:type="dxa"/>
              <w:left w:w="110" w:type="dxa"/>
              <w:bottom w:w="80" w:type="dxa"/>
              <w:right w:w="110" w:type="dxa"/>
            </w:tcMar>
            <w:vAlign w:val="center"/>
          </w:tcPr>
          <w:p w14:paraId="179C3430">
            <w:pPr>
              <w:spacing w:after="0" w:line="288" w:lineRule="auto"/>
              <w:jc w:val="center"/>
            </w:pPr>
            <w:r>
              <w:rPr>
                <w:rFonts w:ascii="Times New Roman" w:hAnsi="Times New Roman" w:eastAsia="宋体"/>
                <w:sz w:val="17"/>
              </w:rPr>
              <w:t>0.8838</w:t>
            </w:r>
          </w:p>
        </w:tc>
        <w:tc>
          <w:tcPr>
            <w:tcW w:w="940" w:type="dxa"/>
            <w:tcMar>
              <w:top w:w="80" w:type="dxa"/>
              <w:left w:w="110" w:type="dxa"/>
              <w:bottom w:w="80" w:type="dxa"/>
              <w:right w:w="110" w:type="dxa"/>
            </w:tcMar>
            <w:vAlign w:val="center"/>
          </w:tcPr>
          <w:p w14:paraId="657ACD38">
            <w:pPr>
              <w:spacing w:after="0" w:line="288" w:lineRule="auto"/>
              <w:jc w:val="center"/>
            </w:pPr>
            <w:r>
              <w:rPr>
                <w:rFonts w:ascii="Times New Roman" w:hAnsi="Times New Roman" w:eastAsia="宋体"/>
                <w:sz w:val="17"/>
              </w:rPr>
              <w:t>1.1659</w:t>
            </w:r>
          </w:p>
        </w:tc>
        <w:tc>
          <w:tcPr>
            <w:tcW w:w="940" w:type="dxa"/>
            <w:tcMar>
              <w:top w:w="80" w:type="dxa"/>
              <w:left w:w="110" w:type="dxa"/>
              <w:bottom w:w="80" w:type="dxa"/>
              <w:right w:w="110" w:type="dxa"/>
            </w:tcMar>
            <w:vAlign w:val="center"/>
          </w:tcPr>
          <w:p w14:paraId="52AF1816">
            <w:pPr>
              <w:spacing w:after="0" w:line="288" w:lineRule="auto"/>
              <w:jc w:val="center"/>
            </w:pPr>
            <w:r>
              <w:rPr>
                <w:rFonts w:ascii="Times New Roman" w:hAnsi="Times New Roman" w:eastAsia="宋体"/>
                <w:sz w:val="17"/>
              </w:rPr>
              <w:t>0</w:t>
            </w:r>
          </w:p>
        </w:tc>
        <w:tc>
          <w:tcPr>
            <w:tcW w:w="940" w:type="dxa"/>
            <w:tcMar>
              <w:top w:w="80" w:type="dxa"/>
              <w:left w:w="110" w:type="dxa"/>
              <w:bottom w:w="80" w:type="dxa"/>
              <w:right w:w="110" w:type="dxa"/>
            </w:tcMar>
            <w:vAlign w:val="center"/>
          </w:tcPr>
          <w:p w14:paraId="086C5929">
            <w:pPr>
              <w:spacing w:after="0" w:line="288" w:lineRule="auto"/>
              <w:jc w:val="center"/>
            </w:pPr>
            <w:r>
              <w:rPr>
                <w:rFonts w:ascii="Times New Roman" w:hAnsi="Times New Roman" w:eastAsia="宋体"/>
                <w:sz w:val="17"/>
              </w:rPr>
              <w:t>0</w:t>
            </w:r>
          </w:p>
        </w:tc>
        <w:tc>
          <w:tcPr>
            <w:tcW w:w="2300" w:type="dxa"/>
            <w:tcMar>
              <w:top w:w="80" w:type="dxa"/>
              <w:left w:w="110" w:type="dxa"/>
              <w:bottom w:w="80" w:type="dxa"/>
              <w:right w:w="110" w:type="dxa"/>
            </w:tcMar>
            <w:vAlign w:val="center"/>
          </w:tcPr>
          <w:p w14:paraId="557B144A">
            <w:pPr>
              <w:spacing w:after="0" w:line="288" w:lineRule="auto"/>
              <w:jc w:val="left"/>
            </w:pPr>
            <w:r>
              <w:rPr>
                <w:rFonts w:ascii="Times New Roman" w:hAnsi="Times New Roman" w:eastAsia="宋体"/>
                <w:sz w:val="17"/>
              </w:rPr>
              <w:t>train11/results.csv epoch 49</w:t>
            </w:r>
          </w:p>
        </w:tc>
      </w:tr>
      <w:tr w14:paraId="05539458">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6812C6EF">
            <w:pPr>
              <w:spacing w:after="0" w:line="288" w:lineRule="auto"/>
              <w:jc w:val="center"/>
            </w:pPr>
            <w:r>
              <w:rPr>
                <w:rFonts w:ascii="Times New Roman" w:hAnsi="Times New Roman" w:eastAsia="宋体"/>
                <w:sz w:val="17"/>
              </w:rPr>
              <w:t>实验 3 dehaze=0.05</w:t>
            </w:r>
          </w:p>
        </w:tc>
        <w:tc>
          <w:tcPr>
            <w:tcW w:w="940" w:type="dxa"/>
            <w:tcMar>
              <w:top w:w="80" w:type="dxa"/>
              <w:left w:w="110" w:type="dxa"/>
              <w:bottom w:w="80" w:type="dxa"/>
              <w:right w:w="110" w:type="dxa"/>
            </w:tcMar>
            <w:vAlign w:val="center"/>
          </w:tcPr>
          <w:p w14:paraId="6AA8E2FC">
            <w:pPr>
              <w:spacing w:after="0" w:line="288" w:lineRule="auto"/>
              <w:jc w:val="center"/>
            </w:pPr>
            <w:r>
              <w:rPr>
                <w:rFonts w:ascii="Times New Roman" w:hAnsi="Times New Roman" w:eastAsia="宋体"/>
                <w:sz w:val="17"/>
              </w:rPr>
              <w:t>0.8165</w:t>
            </w:r>
          </w:p>
        </w:tc>
        <w:tc>
          <w:tcPr>
            <w:tcW w:w="940" w:type="dxa"/>
            <w:tcMar>
              <w:top w:w="80" w:type="dxa"/>
              <w:left w:w="110" w:type="dxa"/>
              <w:bottom w:w="80" w:type="dxa"/>
              <w:right w:w="110" w:type="dxa"/>
            </w:tcMar>
            <w:vAlign w:val="center"/>
          </w:tcPr>
          <w:p w14:paraId="6BEAD7EC">
            <w:pPr>
              <w:spacing w:after="0" w:line="288" w:lineRule="auto"/>
              <w:jc w:val="center"/>
            </w:pPr>
            <w:r>
              <w:rPr>
                <w:rFonts w:ascii="Times New Roman" w:hAnsi="Times New Roman" w:eastAsia="宋体"/>
                <w:sz w:val="17"/>
              </w:rPr>
              <w:t>0.8783</w:t>
            </w:r>
          </w:p>
        </w:tc>
        <w:tc>
          <w:tcPr>
            <w:tcW w:w="940" w:type="dxa"/>
            <w:tcMar>
              <w:top w:w="80" w:type="dxa"/>
              <w:left w:w="110" w:type="dxa"/>
              <w:bottom w:w="80" w:type="dxa"/>
              <w:right w:w="110" w:type="dxa"/>
            </w:tcMar>
            <w:vAlign w:val="center"/>
          </w:tcPr>
          <w:p w14:paraId="403407C5">
            <w:pPr>
              <w:spacing w:after="0" w:line="288" w:lineRule="auto"/>
              <w:jc w:val="center"/>
            </w:pPr>
            <w:r>
              <w:rPr>
                <w:rFonts w:ascii="Times New Roman" w:hAnsi="Times New Roman" w:eastAsia="宋体"/>
                <w:sz w:val="17"/>
              </w:rPr>
              <w:t>1.1651</w:t>
            </w:r>
          </w:p>
        </w:tc>
        <w:tc>
          <w:tcPr>
            <w:tcW w:w="940" w:type="dxa"/>
            <w:tcMar>
              <w:top w:w="80" w:type="dxa"/>
              <w:left w:w="110" w:type="dxa"/>
              <w:bottom w:w="80" w:type="dxa"/>
              <w:right w:w="110" w:type="dxa"/>
            </w:tcMar>
            <w:vAlign w:val="center"/>
          </w:tcPr>
          <w:p w14:paraId="1BD13826">
            <w:pPr>
              <w:spacing w:after="0" w:line="288" w:lineRule="auto"/>
              <w:jc w:val="center"/>
            </w:pPr>
            <w:r>
              <w:rPr>
                <w:rFonts w:ascii="Times New Roman" w:hAnsi="Times New Roman" w:eastAsia="宋体"/>
                <w:sz w:val="17"/>
              </w:rPr>
              <w:t>0.00662</w:t>
            </w:r>
          </w:p>
        </w:tc>
        <w:tc>
          <w:tcPr>
            <w:tcW w:w="940" w:type="dxa"/>
            <w:tcMar>
              <w:top w:w="80" w:type="dxa"/>
              <w:left w:w="110" w:type="dxa"/>
              <w:bottom w:w="80" w:type="dxa"/>
              <w:right w:w="110" w:type="dxa"/>
            </w:tcMar>
            <w:vAlign w:val="center"/>
          </w:tcPr>
          <w:p w14:paraId="1878649D">
            <w:pPr>
              <w:spacing w:after="0" w:line="288" w:lineRule="auto"/>
              <w:jc w:val="center"/>
            </w:pPr>
            <w:r>
              <w:rPr>
                <w:rFonts w:ascii="Times New Roman" w:hAnsi="Times New Roman" w:eastAsia="宋体"/>
                <w:sz w:val="17"/>
              </w:rPr>
              <w:t>0</w:t>
            </w:r>
          </w:p>
        </w:tc>
        <w:tc>
          <w:tcPr>
            <w:tcW w:w="2300" w:type="dxa"/>
            <w:tcMar>
              <w:top w:w="80" w:type="dxa"/>
              <w:left w:w="110" w:type="dxa"/>
              <w:bottom w:w="80" w:type="dxa"/>
              <w:right w:w="110" w:type="dxa"/>
            </w:tcMar>
            <w:vAlign w:val="center"/>
          </w:tcPr>
          <w:p w14:paraId="2837A7E5">
            <w:pPr>
              <w:spacing w:after="0" w:line="288" w:lineRule="auto"/>
              <w:jc w:val="left"/>
            </w:pPr>
            <w:r>
              <w:rPr>
                <w:rFonts w:ascii="Times New Roman" w:hAnsi="Times New Roman" w:eastAsia="宋体"/>
                <w:sz w:val="17"/>
              </w:rPr>
              <w:t>train8/results.csv epoch 49</w:t>
            </w:r>
          </w:p>
        </w:tc>
      </w:tr>
      <w:tr w14:paraId="7533995C">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4E17C9E8">
            <w:pPr>
              <w:spacing w:after="0" w:line="288" w:lineRule="auto"/>
              <w:jc w:val="center"/>
            </w:pPr>
            <w:r>
              <w:rPr>
                <w:rFonts w:ascii="Times New Roman" w:hAnsi="Times New Roman" w:eastAsia="宋体"/>
                <w:sz w:val="17"/>
              </w:rPr>
              <w:t>实验 4 dehaze=0.10</w:t>
            </w:r>
          </w:p>
        </w:tc>
        <w:tc>
          <w:tcPr>
            <w:tcW w:w="940" w:type="dxa"/>
            <w:tcMar>
              <w:top w:w="80" w:type="dxa"/>
              <w:left w:w="110" w:type="dxa"/>
              <w:bottom w:w="80" w:type="dxa"/>
              <w:right w:w="110" w:type="dxa"/>
            </w:tcMar>
            <w:vAlign w:val="center"/>
          </w:tcPr>
          <w:p w14:paraId="3B8B5EF0">
            <w:pPr>
              <w:spacing w:after="0" w:line="288" w:lineRule="auto"/>
              <w:jc w:val="center"/>
            </w:pPr>
            <w:r>
              <w:rPr>
                <w:rFonts w:ascii="Times New Roman" w:hAnsi="Times New Roman" w:eastAsia="宋体"/>
                <w:sz w:val="17"/>
              </w:rPr>
              <w:t>0.8113</w:t>
            </w:r>
          </w:p>
        </w:tc>
        <w:tc>
          <w:tcPr>
            <w:tcW w:w="940" w:type="dxa"/>
            <w:tcMar>
              <w:top w:w="80" w:type="dxa"/>
              <w:left w:w="110" w:type="dxa"/>
              <w:bottom w:w="80" w:type="dxa"/>
              <w:right w:w="110" w:type="dxa"/>
            </w:tcMar>
            <w:vAlign w:val="center"/>
          </w:tcPr>
          <w:p w14:paraId="487FC851">
            <w:pPr>
              <w:spacing w:after="0" w:line="288" w:lineRule="auto"/>
              <w:jc w:val="center"/>
            </w:pPr>
            <w:r>
              <w:rPr>
                <w:rFonts w:ascii="Times New Roman" w:hAnsi="Times New Roman" w:eastAsia="宋体"/>
                <w:sz w:val="17"/>
              </w:rPr>
              <w:t>0.8750</w:t>
            </w:r>
          </w:p>
        </w:tc>
        <w:tc>
          <w:tcPr>
            <w:tcW w:w="940" w:type="dxa"/>
            <w:tcMar>
              <w:top w:w="80" w:type="dxa"/>
              <w:left w:w="110" w:type="dxa"/>
              <w:bottom w:w="80" w:type="dxa"/>
              <w:right w:w="110" w:type="dxa"/>
            </w:tcMar>
            <w:vAlign w:val="center"/>
          </w:tcPr>
          <w:p w14:paraId="67912D57">
            <w:pPr>
              <w:spacing w:after="0" w:line="288" w:lineRule="auto"/>
              <w:jc w:val="center"/>
            </w:pPr>
            <w:r>
              <w:rPr>
                <w:rFonts w:ascii="Times New Roman" w:hAnsi="Times New Roman" w:eastAsia="宋体"/>
                <w:sz w:val="17"/>
              </w:rPr>
              <w:t>1.1637</w:t>
            </w:r>
          </w:p>
        </w:tc>
        <w:tc>
          <w:tcPr>
            <w:tcW w:w="940" w:type="dxa"/>
            <w:tcMar>
              <w:top w:w="80" w:type="dxa"/>
              <w:left w:w="110" w:type="dxa"/>
              <w:bottom w:w="80" w:type="dxa"/>
              <w:right w:w="110" w:type="dxa"/>
            </w:tcMar>
            <w:vAlign w:val="center"/>
          </w:tcPr>
          <w:p w14:paraId="46626F7E">
            <w:pPr>
              <w:spacing w:after="0" w:line="288" w:lineRule="auto"/>
              <w:jc w:val="center"/>
            </w:pPr>
            <w:r>
              <w:rPr>
                <w:rFonts w:ascii="Times New Roman" w:hAnsi="Times New Roman" w:eastAsia="宋体"/>
                <w:sz w:val="17"/>
              </w:rPr>
              <w:t>0.01151</w:t>
            </w:r>
          </w:p>
        </w:tc>
        <w:tc>
          <w:tcPr>
            <w:tcW w:w="940" w:type="dxa"/>
            <w:tcMar>
              <w:top w:w="80" w:type="dxa"/>
              <w:left w:w="110" w:type="dxa"/>
              <w:bottom w:w="80" w:type="dxa"/>
              <w:right w:w="110" w:type="dxa"/>
            </w:tcMar>
            <w:vAlign w:val="center"/>
          </w:tcPr>
          <w:p w14:paraId="72B1CA69">
            <w:pPr>
              <w:spacing w:after="0" w:line="288" w:lineRule="auto"/>
              <w:jc w:val="center"/>
            </w:pPr>
            <w:r>
              <w:rPr>
                <w:rFonts w:ascii="Times New Roman" w:hAnsi="Times New Roman" w:eastAsia="宋体"/>
                <w:sz w:val="17"/>
              </w:rPr>
              <w:t>0</w:t>
            </w:r>
          </w:p>
        </w:tc>
        <w:tc>
          <w:tcPr>
            <w:tcW w:w="2300" w:type="dxa"/>
            <w:tcMar>
              <w:top w:w="80" w:type="dxa"/>
              <w:left w:w="110" w:type="dxa"/>
              <w:bottom w:w="80" w:type="dxa"/>
              <w:right w:w="110" w:type="dxa"/>
            </w:tcMar>
            <w:vAlign w:val="center"/>
          </w:tcPr>
          <w:p w14:paraId="534646EC">
            <w:pPr>
              <w:spacing w:after="0" w:line="288" w:lineRule="auto"/>
              <w:jc w:val="left"/>
            </w:pPr>
            <w:r>
              <w:rPr>
                <w:rFonts w:ascii="Times New Roman" w:hAnsi="Times New Roman" w:eastAsia="宋体"/>
                <w:sz w:val="17"/>
              </w:rPr>
              <w:t>train9/results.csv epoch 49</w:t>
            </w:r>
          </w:p>
        </w:tc>
      </w:tr>
    </w:tbl>
    <w:p w14:paraId="28EFAAC4">
      <w:pPr>
        <w:spacing w:before="120" w:after="60" w:line="360" w:lineRule="auto"/>
        <w:jc w:val="left"/>
      </w:pPr>
      <w:r>
        <w:rPr>
          <w:rFonts w:ascii="Times New Roman" w:hAnsi="Times New Roman" w:eastAsia="黑体"/>
          <w:b/>
          <w:sz w:val="24"/>
        </w:rPr>
        <w:t>4.3 结果分析</w:t>
      </w:r>
    </w:p>
    <w:p w14:paraId="05602308">
      <w:pPr>
        <w:spacing w:before="0" w:after="0" w:line="360" w:lineRule="auto"/>
        <w:ind w:firstLine="420"/>
        <w:jc w:val="both"/>
      </w:pPr>
      <w:r>
        <w:rPr>
          <w:rFonts w:ascii="Times New Roman" w:hAnsi="Times New Roman" w:eastAsia="宋体"/>
          <w:sz w:val="24"/>
        </w:rPr>
        <w:t>第一，本机重新运行的原始 YOLOv8n baseline 不再是四组中检测指标最高的一组。实验 1 的 mAP50 为 0.6519，mAP50-95 为 0.4382；实验 3（YOLOv8-Dehaze, dehaze=0.05）的 mAP50 为 0.6659，mAP50-95 为 0.4531，高于本机 baseline。这说明在当前 50 epoch 实验口径下，加入去雾辅助分支并设置适量去雾监督后，检测指标相对原始 YOLOv8n 有小幅提升。</w:t>
      </w:r>
    </w:p>
    <w:p w14:paraId="56831AF6">
      <w:pPr>
        <w:spacing w:before="0" w:after="0" w:line="360" w:lineRule="auto"/>
        <w:ind w:firstLine="420"/>
        <w:jc w:val="both"/>
      </w:pPr>
      <w:r>
        <w:rPr>
          <w:rFonts w:ascii="Times New Roman" w:hAnsi="Times New Roman" w:eastAsia="宋体"/>
          <w:sz w:val="24"/>
        </w:rPr>
        <w:t>第二，比较实验 1、实验 2 和实验 3 可以看出，YOLOv8-Dehaze 系列整体略高于本机 baseline，其中 dehaze=0.05 最优。实验 2 在不使用去雾监督时 mAP50 为 0.6588，高于实验 1 的 0.6519；实验 3 加入 dehaze=0.05 后，mAP50 进一步提升到 0.6659，mAP50-95 从实验 2 的 0.4475 提升到 0.4531。该结果说明，结构改动与适量去雾监督均可能对检测产生帮助，但提升幅度仍然较小。</w:t>
      </w:r>
    </w:p>
    <w:p w14:paraId="6DBBA14D">
      <w:pPr>
        <w:spacing w:before="0" w:after="0" w:line="360" w:lineRule="auto"/>
        <w:ind w:firstLine="420"/>
        <w:jc w:val="both"/>
      </w:pPr>
      <w:r>
        <w:rPr>
          <w:rFonts w:ascii="Times New Roman" w:hAnsi="Times New Roman" w:eastAsia="宋体"/>
          <w:sz w:val="24"/>
        </w:rPr>
        <w:t>第三，实验 4 将去雾权重增大到 0.10 后，Precision 从实验 3 的 0.7027 提升到 0.7081，但 Recall 从 0.6141 降到 0.6023，mAP50 从 0.6659 降到 0.6621。这说明更大的去雾损失权重可能让模型预测更保守，精度略升但召回下降，综合 mAP 没有超过 dehaze=0.05。</w:t>
      </w:r>
    </w:p>
    <w:p w14:paraId="10320F93">
      <w:pPr>
        <w:spacing w:before="0" w:after="0" w:line="360" w:lineRule="auto"/>
        <w:ind w:firstLine="420"/>
        <w:jc w:val="both"/>
      </w:pPr>
      <w:r>
        <w:rPr>
          <w:rFonts w:ascii="Times New Roman" w:hAnsi="Times New Roman" w:eastAsia="宋体"/>
          <w:sz w:val="24"/>
        </w:rPr>
        <w:t>第四，不能直接将加权后的 train/dehaze_loss 作为不同权重之间的去雾质量比较。实验 3 和实验 4 的 dehaze_loss 分别乘以 0.05 和 0.10，数值量级不同。若粗略反推未加权 L1，实验 3 约为 0.1324，实验 4 约为 0.1151，说明更高权重可能促使去雾分支更关注图像恢复，但尚未转化为更高检测 mAP。</w:t>
      </w:r>
    </w:p>
    <w:p w14:paraId="0799DCE3">
      <w:pPr>
        <w:spacing w:before="360" w:after="240" w:line="360" w:lineRule="auto"/>
        <w:jc w:val="center"/>
      </w:pPr>
      <w:r>
        <w:rPr>
          <w:rFonts w:ascii="Times New Roman" w:hAnsi="Times New Roman" w:eastAsia="黑体"/>
          <w:b/>
          <w:sz w:val="32"/>
        </w:rPr>
        <w:t>5 可视化结果</w:t>
      </w:r>
    </w:p>
    <w:p w14:paraId="18EBA475">
      <w:pPr>
        <w:spacing w:before="120" w:after="60" w:line="360" w:lineRule="auto"/>
        <w:jc w:val="left"/>
      </w:pPr>
      <w:r>
        <w:rPr>
          <w:rFonts w:ascii="Times New Roman" w:hAnsi="Times New Roman" w:eastAsia="黑体"/>
          <w:b/>
          <w:sz w:val="24"/>
        </w:rPr>
        <w:t>5.1 结构消融组训练曲线</w:t>
      </w:r>
    </w:p>
    <w:p w14:paraId="6CD36798">
      <w:pPr>
        <w:spacing w:before="120" w:after="60"/>
        <w:jc w:val="center"/>
      </w:pPr>
      <w:r>
        <w:drawing>
          <wp:inline distT="0" distB="0" distL="114300" distR="114300">
            <wp:extent cx="5394960" cy="2697480"/>
            <wp:effectExtent l="0" t="0" r="2540" b="762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394960" cy="2697480"/>
                    </a:xfrm>
                    <a:prstGeom prst="rect">
                      <a:avLst/>
                    </a:prstGeom>
                  </pic:spPr>
                </pic:pic>
              </a:graphicData>
            </a:graphic>
          </wp:inline>
        </w:drawing>
      </w:r>
    </w:p>
    <w:p w14:paraId="5E250420">
      <w:pPr>
        <w:spacing w:before="60" w:after="60" w:line="360" w:lineRule="auto"/>
        <w:jc w:val="center"/>
      </w:pPr>
      <w:r>
        <w:rPr>
          <w:rFonts w:ascii="Times New Roman" w:hAnsi="Times New Roman" w:eastAsia="宋体"/>
          <w:b/>
          <w:sz w:val="21"/>
        </w:rPr>
        <w:t>图 1 实验 2 训练曲线</w:t>
      </w:r>
    </w:p>
    <w:p w14:paraId="4AC03B05">
      <w:pPr>
        <w:spacing w:before="0" w:after="0" w:line="360" w:lineRule="auto"/>
        <w:ind w:firstLine="420"/>
        <w:jc w:val="both"/>
      </w:pPr>
      <w:r>
        <w:rPr>
          <w:rFonts w:ascii="Times New Roman" w:hAnsi="Times New Roman" w:eastAsia="宋体"/>
          <w:sz w:val="24"/>
        </w:rPr>
        <w:t>图 1 展示 dehaze=0 结构消融组的训练曲线。该组保留 DehazeHead 结构，但去雾损失为 0，可用于观察新增结构本身对检测训练的影响。来源：train11/results.png。</w:t>
      </w:r>
    </w:p>
    <w:p w14:paraId="76BF51E9">
      <w:pPr>
        <w:spacing w:before="120" w:after="60" w:line="360" w:lineRule="auto"/>
        <w:jc w:val="left"/>
      </w:pPr>
      <w:r>
        <w:rPr>
          <w:rFonts w:ascii="Times New Roman" w:hAnsi="Times New Roman" w:eastAsia="黑体"/>
          <w:b/>
          <w:sz w:val="24"/>
        </w:rPr>
        <w:t>5.2 主实验训练曲线</w:t>
      </w:r>
    </w:p>
    <w:p w14:paraId="7AA2AACE">
      <w:pPr>
        <w:spacing w:before="120" w:after="60"/>
        <w:jc w:val="center"/>
      </w:pPr>
      <w:r>
        <w:drawing>
          <wp:inline distT="0" distB="0" distL="114300" distR="114300">
            <wp:extent cx="5394960" cy="2697480"/>
            <wp:effectExtent l="0" t="0" r="2540" b="762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394960" cy="2697480"/>
                    </a:xfrm>
                    <a:prstGeom prst="rect">
                      <a:avLst/>
                    </a:prstGeom>
                  </pic:spPr>
                </pic:pic>
              </a:graphicData>
            </a:graphic>
          </wp:inline>
        </w:drawing>
      </w:r>
    </w:p>
    <w:p w14:paraId="7F9EA665">
      <w:pPr>
        <w:spacing w:before="60" w:after="60" w:line="360" w:lineRule="auto"/>
        <w:jc w:val="center"/>
      </w:pPr>
      <w:r>
        <w:rPr>
          <w:rFonts w:ascii="Times New Roman" w:hAnsi="Times New Roman" w:eastAsia="宋体"/>
          <w:b/>
          <w:sz w:val="21"/>
        </w:rPr>
        <w:t>图 2 实验 3 训练曲线</w:t>
      </w:r>
    </w:p>
    <w:p w14:paraId="37DC2346">
      <w:pPr>
        <w:spacing w:before="0" w:after="0" w:line="360" w:lineRule="auto"/>
        <w:ind w:firstLine="420"/>
        <w:jc w:val="both"/>
      </w:pPr>
      <w:r>
        <w:rPr>
          <w:rFonts w:ascii="Times New Roman" w:hAnsi="Times New Roman" w:eastAsia="宋体"/>
          <w:sz w:val="24"/>
        </w:rPr>
        <w:t>图 2 展示 dehaze=0.05 主实验的训练曲线。可以看到训练损失整体下降，mAP50 和 mAP50-95 随训练推进上升，train/dehaze_loss 也从 0.01213 降至 0.00662。来源：train8/results.png 与 train8/results.csv。</w:t>
      </w:r>
    </w:p>
    <w:p w14:paraId="204A2AE9">
      <w:pPr>
        <w:spacing w:before="120" w:after="60" w:line="360" w:lineRule="auto"/>
        <w:jc w:val="left"/>
      </w:pPr>
      <w:r>
        <w:rPr>
          <w:rFonts w:ascii="Times New Roman" w:hAnsi="Times New Roman" w:eastAsia="黑体"/>
          <w:b/>
          <w:sz w:val="24"/>
        </w:rPr>
        <w:t>5.3 去雾三联图</w:t>
      </w:r>
    </w:p>
    <w:p w14:paraId="593C88C3">
      <w:pPr>
        <w:spacing w:before="120" w:after="60"/>
        <w:jc w:val="center"/>
      </w:pPr>
      <w:r>
        <w:drawing>
          <wp:inline distT="0" distB="0" distL="114300" distR="114300">
            <wp:extent cx="5394960" cy="1798320"/>
            <wp:effectExtent l="0" t="0" r="2540" b="5080"/>
            <wp:docPr id="3" name="Picture 3" descr="Image: 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394960" cy="1798320"/>
                    </a:xfrm>
                    <a:prstGeom prst="rect">
                      <a:avLst/>
                    </a:prstGeom>
                  </pic:spPr>
                </pic:pic>
              </a:graphicData>
            </a:graphic>
          </wp:inline>
        </w:drawing>
      </w:r>
    </w:p>
    <w:p w14:paraId="46562A60">
      <w:pPr>
        <w:spacing w:before="60" w:after="60" w:line="360" w:lineRule="auto"/>
        <w:jc w:val="center"/>
      </w:pPr>
      <w:r>
        <w:rPr>
          <w:rFonts w:ascii="Times New Roman" w:hAnsi="Times New Roman" w:eastAsia="宋体"/>
          <w:b/>
          <w:sz w:val="21"/>
        </w:rPr>
        <w:t>图 3 实验 3 三联图</w:t>
      </w:r>
    </w:p>
    <w:p w14:paraId="22945E10">
      <w:pPr>
        <w:spacing w:before="0" w:after="0" w:line="360" w:lineRule="auto"/>
        <w:ind w:firstLine="420"/>
        <w:jc w:val="both"/>
      </w:pPr>
      <w:r>
        <w:rPr>
          <w:rFonts w:ascii="Times New Roman" w:hAnsi="Times New Roman" w:eastAsia="宋体"/>
          <w:sz w:val="24"/>
        </w:rPr>
        <w:t>图 3 为 dehaze=0.05 生成的三联图，从左到右分别为 Hazy input、Dehaze output、Clean target。当前去雾输出已经具有图像结构响应，但仍存在颜色偏移、模糊和纹理伪影，因此只能作为去雾分支参与训练的可视化证据，不能作为最终去雾质量结论。</w:t>
      </w:r>
    </w:p>
    <w:p w14:paraId="65A5143D">
      <w:pPr>
        <w:spacing w:before="120" w:after="60"/>
        <w:jc w:val="center"/>
      </w:pPr>
      <w:r>
        <w:drawing>
          <wp:inline distT="0" distB="0" distL="114300" distR="114300">
            <wp:extent cx="5394960" cy="1798320"/>
            <wp:effectExtent l="0" t="0" r="2540" b="5080"/>
            <wp:docPr id="4" name="Picture 4" descr="Image: 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394960" cy="1798320"/>
                    </a:xfrm>
                    <a:prstGeom prst="rect">
                      <a:avLst/>
                    </a:prstGeom>
                  </pic:spPr>
                </pic:pic>
              </a:graphicData>
            </a:graphic>
          </wp:inline>
        </w:drawing>
      </w:r>
    </w:p>
    <w:p w14:paraId="2BE26F77">
      <w:pPr>
        <w:spacing w:before="60" w:after="60" w:line="360" w:lineRule="auto"/>
        <w:jc w:val="center"/>
      </w:pPr>
      <w:r>
        <w:rPr>
          <w:rFonts w:ascii="Times New Roman" w:hAnsi="Times New Roman" w:eastAsia="宋体"/>
          <w:b/>
          <w:sz w:val="21"/>
        </w:rPr>
        <w:t>图 4 实验 4 三联图</w:t>
      </w:r>
    </w:p>
    <w:p w14:paraId="780A41D9">
      <w:pPr>
        <w:spacing w:before="0" w:after="0" w:line="360" w:lineRule="auto"/>
        <w:ind w:firstLine="420"/>
        <w:jc w:val="both"/>
      </w:pPr>
      <w:r>
        <w:rPr>
          <w:rFonts w:ascii="Times New Roman" w:hAnsi="Times New Roman" w:eastAsia="宋体"/>
          <w:sz w:val="24"/>
        </w:rPr>
        <w:t>图 4 为 dehaze=0.10 生成的三联图。相比 dehaze=0.05，更大权重可能使输出更接近 clean target 的亮度和纹理方向，但仍存在明显恢复不足。该观察需要后续 PSNR、SSIM 或验证集去雾 loss 支撑。</w:t>
      </w:r>
    </w:p>
    <w:p w14:paraId="51CDBFE8">
      <w:pPr>
        <w:spacing w:before="360" w:after="240" w:line="360" w:lineRule="auto"/>
        <w:jc w:val="center"/>
      </w:pPr>
      <w:r>
        <w:rPr>
          <w:rFonts w:ascii="Times New Roman" w:hAnsi="Times New Roman" w:eastAsia="黑体"/>
          <w:b/>
          <w:sz w:val="32"/>
        </w:rPr>
        <w:t>6 当前问题与后续工作</w:t>
      </w:r>
    </w:p>
    <w:p w14:paraId="75EE887B">
      <w:pPr>
        <w:spacing w:before="120" w:after="60" w:line="360" w:lineRule="auto"/>
        <w:jc w:val="left"/>
      </w:pPr>
      <w:r>
        <w:rPr>
          <w:rFonts w:ascii="Times New Roman" w:hAnsi="Times New Roman" w:eastAsia="黑体"/>
          <w:b/>
          <w:sz w:val="24"/>
        </w:rPr>
        <w:t>6.1 当前问题</w:t>
      </w:r>
    </w:p>
    <w:p w14:paraId="47AA5789">
      <w:pPr>
        <w:spacing w:after="0" w:line="360" w:lineRule="auto"/>
        <w:ind w:left="420" w:hanging="210"/>
      </w:pPr>
      <w:r>
        <w:rPr>
          <w:rFonts w:ascii="Times New Roman" w:hAnsi="Times New Roman" w:eastAsia="宋体"/>
          <w:sz w:val="24"/>
        </w:rPr>
        <w:t>1. 当前 YOLOv8-Dehaze 相比本机原始 YOLOv8n baseline 已有小幅 mAP 提升，但提升幅度有限，仍需要更多实验确认稳定性。</w:t>
      </w:r>
    </w:p>
    <w:p w14:paraId="40ABCB5D">
      <w:pPr>
        <w:spacing w:after="0" w:line="360" w:lineRule="auto"/>
        <w:ind w:left="420" w:hanging="210"/>
      </w:pPr>
      <w:r>
        <w:rPr>
          <w:rFonts w:ascii="Times New Roman" w:hAnsi="Times New Roman" w:eastAsia="宋体"/>
          <w:sz w:val="24"/>
        </w:rPr>
        <w:t>2. 实验 1 baseline 已补充本机 results.csv，后续可继续补充对应 PR 曲线、混淆矩阵和预测可视化到最终报告中。</w:t>
      </w:r>
    </w:p>
    <w:p w14:paraId="6893D4A1">
      <w:pPr>
        <w:spacing w:after="0" w:line="360" w:lineRule="auto"/>
        <w:ind w:left="420" w:hanging="210"/>
      </w:pPr>
      <w:r>
        <w:rPr>
          <w:rFonts w:ascii="Times New Roman" w:hAnsi="Times New Roman" w:eastAsia="宋体"/>
          <w:sz w:val="24"/>
        </w:rPr>
        <w:t>3. 四组实验运行设备不同，训练耗时和推理速度不能直接作为公平比较依据。</w:t>
      </w:r>
    </w:p>
    <w:p w14:paraId="238D2057">
      <w:pPr>
        <w:spacing w:after="0" w:line="360" w:lineRule="auto"/>
        <w:ind w:left="420" w:hanging="210"/>
      </w:pPr>
      <w:r>
        <w:rPr>
          <w:rFonts w:ascii="Times New Roman" w:hAnsi="Times New Roman" w:eastAsia="宋体"/>
          <w:sz w:val="24"/>
        </w:rPr>
        <w:t>4. 当前 `val/dehaze_loss` 为 0，说明验证阶段还没有统计 clean target 下的去雾损失。</w:t>
      </w:r>
    </w:p>
    <w:p w14:paraId="686F2159">
      <w:pPr>
        <w:spacing w:after="0" w:line="360" w:lineRule="auto"/>
        <w:ind w:left="420" w:hanging="210"/>
      </w:pPr>
      <w:r>
        <w:rPr>
          <w:rFonts w:ascii="Times New Roman" w:hAnsi="Times New Roman" w:eastAsia="宋体"/>
          <w:sz w:val="24"/>
        </w:rPr>
        <w:t>5. 去雾质量目前主要依赖三联图观察，缺少 PSNR / SSIM 等定量指标。</w:t>
      </w:r>
    </w:p>
    <w:p w14:paraId="26366F0A">
      <w:pPr>
        <w:spacing w:after="0" w:line="360" w:lineRule="auto"/>
        <w:ind w:left="420" w:hanging="210"/>
      </w:pPr>
      <w:r>
        <w:rPr>
          <w:rFonts w:ascii="Times New Roman" w:hAnsi="Times New Roman" w:eastAsia="宋体"/>
          <w:sz w:val="24"/>
        </w:rPr>
        <w:t>6. AOD-Net 预处理级联基线尚未完成，因此还不能比较“先去雾再检测”和“多任务去雾辅助检测”的差异。</w:t>
      </w:r>
    </w:p>
    <w:p w14:paraId="78DF2F1E">
      <w:pPr>
        <w:spacing w:before="120" w:after="60" w:line="360" w:lineRule="auto"/>
        <w:jc w:val="left"/>
      </w:pPr>
      <w:r>
        <w:rPr>
          <w:rFonts w:ascii="Times New Roman" w:hAnsi="Times New Roman" w:eastAsia="黑体"/>
          <w:b/>
          <w:sz w:val="24"/>
        </w:rPr>
        <w:t>6.2 后续工作计划</w:t>
      </w:r>
    </w:p>
    <w:p w14:paraId="4B744319">
      <w:pPr>
        <w:spacing w:after="0" w:line="360" w:lineRule="auto"/>
        <w:ind w:left="420" w:hanging="210"/>
      </w:pPr>
      <w:r>
        <w:rPr>
          <w:rFonts w:ascii="Times New Roman" w:hAnsi="Times New Roman" w:eastAsia="宋体"/>
          <w:sz w:val="24"/>
        </w:rPr>
        <w:t>1. 将实验 1 baseline 的 results.png、PR 曲线、混淆矩阵和验证预测图纳入最终报告材料，并统一图表编号。</w:t>
      </w:r>
    </w:p>
    <w:p w14:paraId="4A5EB5E1">
      <w:pPr>
        <w:spacing w:after="0" w:line="360" w:lineRule="auto"/>
        <w:ind w:left="420" w:hanging="210"/>
      </w:pPr>
      <w:r>
        <w:rPr>
          <w:rFonts w:ascii="Times New Roman" w:hAnsi="Times New Roman" w:eastAsia="宋体"/>
          <w:sz w:val="24"/>
        </w:rPr>
        <w:t>2. 完成 AOD-Net + YOLOv8 的级联检测基线。</w:t>
      </w:r>
    </w:p>
    <w:p w14:paraId="6E9862F7">
      <w:pPr>
        <w:spacing w:after="0" w:line="360" w:lineRule="auto"/>
        <w:ind w:left="420" w:hanging="210"/>
      </w:pPr>
      <w:r>
        <w:rPr>
          <w:rFonts w:ascii="Times New Roman" w:hAnsi="Times New Roman" w:eastAsia="宋体"/>
          <w:sz w:val="24"/>
        </w:rPr>
        <w:t>3. 在 validation 流程中加入 clean 图像读取与去雾 loss 统计，或补充 PSNR / SSIM。</w:t>
      </w:r>
    </w:p>
    <w:p w14:paraId="0952CCEF">
      <w:pPr>
        <w:spacing w:after="0" w:line="360" w:lineRule="auto"/>
        <w:ind w:left="420" w:hanging="210"/>
      </w:pPr>
      <w:r>
        <w:rPr>
          <w:rFonts w:ascii="Times New Roman" w:hAnsi="Times New Roman" w:eastAsia="宋体"/>
          <w:sz w:val="24"/>
        </w:rPr>
        <w:t>4. 继续尝试 `dehaze=0.025 / 0.075` 等更细粒度权重，寻找更合适的辅助损失比例。</w:t>
      </w:r>
    </w:p>
    <w:p w14:paraId="225BA2A1">
      <w:pPr>
        <w:spacing w:after="0" w:line="360" w:lineRule="auto"/>
        <w:ind w:left="420" w:hanging="210"/>
      </w:pPr>
      <w:r>
        <w:rPr>
          <w:rFonts w:ascii="Times New Roman" w:hAnsi="Times New Roman" w:eastAsia="宋体"/>
          <w:sz w:val="24"/>
        </w:rPr>
        <w:t>5. 尝试降低去雾分支对检测主干的负面影响，例如限制反向传播范围、减小辅助分支容量或调整分支接入位置。</w:t>
      </w:r>
    </w:p>
    <w:p w14:paraId="0D02F90F">
      <w:pPr>
        <w:spacing w:after="0" w:line="360" w:lineRule="auto"/>
        <w:ind w:left="420" w:hanging="210"/>
      </w:pPr>
      <w:r>
        <w:rPr>
          <w:rFonts w:ascii="Times New Roman" w:hAnsi="Times New Roman" w:eastAsia="宋体"/>
          <w:sz w:val="24"/>
        </w:rPr>
        <w:t>6. 在最终报告中补充完整参考文献、封面信息、成员分工、图表编号和最终结论。</w:t>
      </w:r>
    </w:p>
    <w:p w14:paraId="02CD3609">
      <w:pPr>
        <w:spacing w:before="360" w:after="240" w:line="360" w:lineRule="auto"/>
        <w:jc w:val="center"/>
      </w:pPr>
      <w:r>
        <w:rPr>
          <w:rFonts w:ascii="Times New Roman" w:hAnsi="Times New Roman" w:eastAsia="黑体"/>
          <w:b/>
          <w:sz w:val="32"/>
        </w:rPr>
        <w:t>7 阶段性总结（暂不定稿）</w:t>
      </w:r>
    </w:p>
    <w:p w14:paraId="1F65D809">
      <w:pPr>
        <w:spacing w:before="0" w:after="0" w:line="360" w:lineRule="auto"/>
        <w:ind w:firstLine="420"/>
        <w:jc w:val="both"/>
      </w:pPr>
      <w:r>
        <w:rPr>
          <w:rFonts w:ascii="Times New Roman" w:hAnsi="Times New Roman" w:eastAsia="宋体"/>
          <w:sz w:val="24"/>
        </w:rPr>
        <w:t>本阶段已经完成 YOLOv8-Dehaze 的核心工程改造和四组初步对比实验。结果说明，去雾辅助分支可以被接入 YOLOv8n 并正常训练；在更新后的本机 baseline 对比下，dehaze=0.05 取得四组中最高的 mAP50 和 mAP50-95，相较原始 YOLOv8n baseline 与 dehaze=0 结构消融组均有小幅提升。但当前提升幅度仍然有限，且去雾质量缺少验证集定量指标，因此本报告目前只能得出阶段性判断：该技术路线已经跑通并具备继续优化价值，最终有效性仍需后续实验继续验证。</w:t>
      </w:r>
    </w:p>
    <w:p>
      <w:pPr>
        <w:spacing w:after="120"/>
        <w:ind w:firstLine="0"/>
      </w:pPr>
      <w:r>
        <w:rPr>
          <w:rFonts w:ascii="宋体" w:hAnsi="宋体" w:eastAsia="宋体"/>
          <w:b/>
          <w:sz w:val="21"/>
        </w:rPr>
        <w:t>8 近两日工作补充（2026 年 5 月 18 日至 5 月 19 日）</w:t>
      </w:r>
    </w:p>
    <w:p>
      <w:pPr>
        <w:spacing w:after="120"/>
        <w:ind w:firstLine="0"/>
      </w:pPr>
      <w:r>
        <w:rPr>
          <w:rFonts w:ascii="宋体" w:hAnsi="宋体" w:eastAsia="宋体"/>
          <w:b w:val="0"/>
          <w:sz w:val="21"/>
        </w:rPr>
        <w:t>本节补充 2026 年 5 月 18 日至 5 月 19 日期间新增的实验、结构分析与模型改进内容。该部分仍属于阶段性记录，V2 正式 100 epoch 结果尚未完成，因此本节只对已完成工作和已验证事实进行说明，不作为最终性能结论。</w:t>
      </w:r>
    </w:p>
    <w:p>
      <w:pPr>
        <w:spacing w:after="120"/>
        <w:ind w:firstLine="0"/>
      </w:pPr>
      <w:r>
        <w:rPr>
          <w:rFonts w:ascii="宋体" w:hAnsi="宋体" w:eastAsia="宋体"/>
          <w:b/>
          <w:sz w:val="21"/>
        </w:rPr>
        <w:t>8.1 100 epoch 对照实验补充</w:t>
      </w:r>
    </w:p>
    <w:p>
      <w:pPr>
        <w:spacing w:after="120"/>
        <w:ind w:firstLine="0"/>
      </w:pPr>
      <w:r>
        <w:rPr>
          <w:rFonts w:ascii="宋体" w:hAnsi="宋体" w:eastAsia="宋体"/>
          <w:b w:val="0"/>
          <w:sz w:val="21"/>
        </w:rPr>
        <w:t>5 月 18 日重新运行了原始 YOLOv8n baseline 的 100 epoch 实验，结果目录为 C:\Python\project\ultralytics-yolov8-official\runs\detect\baseline_yolov8n_100e。根据 results.csv，最终 epoch 的 Precision、Recall、mAP50 和 mAP50-95 分别为 0.70416、0.61707、0.66659 和 0.45498；mAP 最优 epoch 为第 96 轮，对应 mAP50=0.66757、mAP50-95=0.45503。该实验为后续 V1 与 V2 对比提供了本机同环境 baseline。</w:t>
      </w:r>
    </w:p>
    <w:p>
      <w:pPr>
        <w:spacing w:after="120"/>
        <w:ind w:firstLine="0"/>
      </w:pPr>
      <w:r>
        <w:rPr>
          <w:rFonts w:ascii="宋体" w:hAnsi="宋体" w:eastAsia="宋体"/>
          <w:b w:val="0"/>
          <w:sz w:val="21"/>
        </w:rPr>
        <w:t>5 月 19 日完成了 YOLOv8-Dehaze V1 在 dehaze=0.05 设置下的 100 epoch 训练，结果目录为 C:\Python\project\ultralytics-yolov8-official\runs\detect\dehaze0.05_100e。根据 results.csv，最终 epoch 的 Precision、Recall、mAP50 和 mAP50-95 分别为 0.73756、0.60326、0.66873 和 0.44903；mAP50-95 最优 epoch 为第 81 轮，对应 Precision=0.70591、Recall=0.61892、mAP50=0.66856、mAP50-95=0.44996。用户本轮汇总中将该组概括为 Precision=0.705、Recall=0.619、mAP50=0.669、mAP50-95=0.450，与 mAP50-95 最优 epoch 的指标接近。</w:t>
      </w:r>
    </w:p>
    <w:p>
      <w:pPr>
        <w:spacing w:after="120"/>
        <w:ind w:firstLine="0"/>
      </w:pPr>
      <w:r>
        <w:rPr>
          <w:rFonts w:ascii="宋体" w:hAnsi="宋体" w:eastAsia="宋体"/>
          <w:b w:val="0"/>
          <w:sz w:val="21"/>
        </w:rPr>
        <w:t>从 100 epoch 结果看，V1 的 dehaze=0.05 与 baseline 基本持平：mAP50 仅有约 0.001 的小幅提升，而 mAP50-95 未超过 baseline。结合新增去雾分支带来的推理开销，当前 V1 更适合定位为“去雾辅助监督原型”，而不是完整的去雾特征参与检测结构。</w:t>
      </w:r>
    </w:p>
    <w:p>
      <w:pPr>
        <w:spacing w:after="120"/>
        <w:ind w:firstLine="0"/>
      </w:pPr>
      <w:r>
        <w:rPr>
          <w:rFonts w:ascii="宋体" w:hAnsi="宋体" w:eastAsia="宋体"/>
          <w:b/>
          <w:sz w:val="21"/>
        </w:rPr>
        <w:t>8.2 V1 结构问题与 V2 设计动机</w:t>
      </w:r>
    </w:p>
    <w:p>
      <w:pPr>
        <w:spacing w:after="120"/>
        <w:ind w:firstLine="0"/>
      </w:pPr>
      <w:r>
        <w:rPr>
          <w:rFonts w:ascii="宋体" w:hAnsi="宋体" w:eastAsia="宋体"/>
          <w:b w:val="0"/>
          <w:sz w:val="21"/>
        </w:rPr>
        <w:t>代码检查表明，当前 V1 的 yolov8-dehaze.yaml 中 DehazeHead 接在第 15 层 P3/8 特征后，但 Detect 仍然使用 [15, 18, 21]，即原始 P3、P4、P5 特征。其数据流可概括为：P3 -&gt; DehazeHead -&gt; dehaze_img；[P3, P4, P5] -&gt; Detect。因此，V1 中去雾分支参与了 L1 去雾监督，但没有将去雾增强特征显式反馈给检测头。</w:t>
      </w:r>
    </w:p>
    <w:p>
      <w:pPr>
        <w:spacing w:after="120"/>
        <w:ind w:firstLine="0"/>
      </w:pPr>
      <w:r>
        <w:rPr>
          <w:rFonts w:ascii="宋体" w:hAnsi="宋体" w:eastAsia="宋体"/>
          <w:b w:val="0"/>
          <w:sz w:val="21"/>
        </w:rPr>
        <w:t>为更接近“图像去雾模型与目标检测模型并联、共享骨干网络参数、并行学习去雾和检测能力”的设计目标，5 月 19 日实现了 YOLOv8-Dehaze V2 最小结构升级。V2 新增 DehazeFeatureFuse 模块，并新增 ultralytics/models/v8/yolov8-dehaze-v2.yaml。该结构从 P3 特征生成去雾增强特征和 dehaze_img，并将 P3_fused 与原 P4、P5 一同输入 Detect。其关键结构为：P3 -&gt; DehazeFeatureFuse -&gt; P3_fused + dehaze_img；[P3_fused, P4, P5] -&gt; Detect。</w:t>
      </w:r>
    </w:p>
    <w:p>
      <w:pPr>
        <w:spacing w:after="120"/>
        <w:ind w:firstLine="0"/>
      </w:pPr>
      <w:r>
        <w:rPr>
          <w:rFonts w:ascii="宋体" w:hAnsi="宋体" w:eastAsia="宋体"/>
          <w:b w:val="0"/>
          <w:sz w:val="21"/>
        </w:rPr>
        <w:t>V2 中 Detect 的输入已经由 V1 的 [15, 18, 21] 改为 [22, 18, 21]，其中第 22 层为 DehazeFeatureFuse 输出的 P3_fused。因此，去雾分支不再只是外挂图像恢复头，而是通过 P3 融合特征直接参与检测分支。需要说明的是，当前 V2 仍是最小可运行版本，只完成 P3 单尺度融合，尚未扩展为 P3/P4/P5 三尺度去雾特征融合。</w:t>
      </w:r>
    </w:p>
    <w:p>
      <w:pPr>
        <w:spacing w:after="120"/>
        <w:ind w:firstLine="0"/>
      </w:pPr>
      <w:r>
        <w:rPr>
          <w:rFonts w:ascii="宋体" w:hAnsi="宋体" w:eastAsia="宋体"/>
          <w:b/>
          <w:sz w:val="21"/>
        </w:rPr>
        <w:t>8.3 V2 稳定性修正与 debug 结果</w:t>
      </w:r>
    </w:p>
    <w:p>
      <w:pPr>
        <w:spacing w:after="120"/>
        <w:ind w:firstLine="0"/>
      </w:pPr>
      <w:r>
        <w:rPr>
          <w:rFonts w:ascii="宋体" w:hAnsi="宋体" w:eastAsia="宋体"/>
          <w:b w:val="0"/>
          <w:sz w:val="21"/>
        </w:rPr>
        <w:t>初版 V2 在 1 epoch debug 中出现 box_loss、cls_loss、dfl_loss 与 dehaze_loss 均为 nan 的问题，说明融合分支初始扰动过强。随后将 alpha 从可学习参数改为固定 buffer，并将去雾特征分支最后一层 BN 的 weight 和 bias 初始化为 0，使模型初始满足 P3_fused = P3。这一 identity-start 设计可以保证训练起点接近原始 YOLOv8n 预训练特征，降低新增分支对检测主任务的破坏。</w:t>
      </w:r>
    </w:p>
    <w:p>
      <w:pPr>
        <w:spacing w:after="120"/>
        <w:ind w:firstLine="0"/>
      </w:pPr>
      <w:r>
        <w:rPr>
          <w:rFonts w:ascii="宋体" w:hAnsi="宋体" w:eastAsia="宋体"/>
          <w:b w:val="0"/>
          <w:sz w:val="21"/>
        </w:rPr>
        <w:t>修正后重新运行 dehaze_v2_debug_1e_fix，训练 1 epoch 后 loss 不再出现 nan。根据 runs/detect/dehaze_v2_debug_1e_fix/results.csv，epoch 0 的 box_loss=1.0568、cls_loss=3.4009、dfl_loss=1.2988、dehaze_loss=0.01071；验证集 Precision=0.55020、Recall=0.25347、mAP50=0.24758、mAP50-95=0.15782。该 debug 结果只用于证明模型结构、联合 loss 和训练链路稳定，不用于最终性能评价。</w:t>
      </w:r>
    </w:p>
    <w:p>
      <w:pPr>
        <w:spacing w:after="120"/>
        <w:ind w:firstLine="0"/>
      </w:pPr>
      <w:r>
        <w:rPr>
          <w:rFonts w:ascii="宋体" w:hAnsi="宋体" w:eastAsia="宋体"/>
          <w:b/>
          <w:sz w:val="21"/>
        </w:rPr>
        <w:t>8.4 下一步实验安排</w:t>
      </w:r>
    </w:p>
    <w:p>
      <w:pPr>
        <w:spacing w:after="120"/>
        <w:ind w:firstLine="0"/>
      </w:pPr>
      <w:r>
        <w:rPr>
          <w:rFonts w:ascii="宋体" w:hAnsi="宋体" w:eastAsia="宋体"/>
          <w:b w:val="0"/>
          <w:sz w:val="21"/>
        </w:rPr>
        <w:t>当前可以进入 V2 正式 100 epoch 训练，建议实验名为 dehaze_v2_fuse0.1_100e。训练命令为：yolo detect train model=ultralytics/models/v8/yolov8-dehaze-v2.yaml pretrained=yolov8n.pt data=datasets/VOC_hazy/VOC_hazy.yaml imgsz=640 epochs=100 batch=4 device=0 workers=0 seed=0 dehaze=0.05 dehaze_fuse=True dehaze_fuse_alpha=0.1 name=dehaze_v2_fuse0.1_100e。</w:t>
      </w:r>
    </w:p>
    <w:p>
      <w:pPr>
        <w:spacing w:after="120"/>
        <w:ind w:firstLine="0"/>
      </w:pPr>
      <w:r>
        <w:rPr>
          <w:rFonts w:ascii="宋体" w:hAnsi="宋体" w:eastAsia="宋体"/>
          <w:b w:val="0"/>
          <w:sz w:val="21"/>
        </w:rPr>
        <w:t>V2 100 epoch 结束后，需要将其与 baseline_yolov8n_100e 和 dehaze0.05_100e 进行同表对比。如果时间允许，还应补充 dehaze_fuse=False 的消融实验，用于区分“新增去雾分支”与“融合特征进入 Detect”两种因素的影响。同时，需要用 tools/visualize_dehaze_triplets.py 生成 V2 三联图，作为去雾输出可视化材料。</w:t>
      </w:r>
    </w:p>
    <w:p>
      <w:pPr>
        <w:spacing w:after="160"/>
        <w:ind w:firstLine="0"/>
      </w:pPr>
      <w:r>
        <w:rPr>
          <w:rFonts w:ascii="宋体" w:hAnsi="宋体" w:eastAsia="宋体"/>
          <w:b/>
          <w:sz w:val="24"/>
        </w:rPr>
        <w:t>9 近两日工作补充（2026 年 5 月 20 日至 5 月 21 日）：V2-V3</w:t>
      </w:r>
    </w:p>
    <w:p>
      <w:pPr>
        <w:spacing w:after="100"/>
        <w:ind w:firstLine="420"/>
      </w:pPr>
      <w:r>
        <w:rPr>
          <w:rFonts w:ascii="宋体" w:hAnsi="宋体" w:eastAsia="宋体"/>
          <w:b w:val="0"/>
          <w:sz w:val="21"/>
        </w:rPr>
      </w:r>
      <w:r>
        <w:rPr>
          <w:rFonts w:ascii="宋体" w:hAnsi="宋体" w:eastAsia="宋体"/>
          <w:b w:val="0"/>
          <w:sz w:val="21"/>
        </w:rPr>
        <w:t>本节补充 2026 年 5 月 20 日至 5 月 21 日围绕 YOLOv8-Dehaze V2 和 V3 所完成的工作。数据主要来自本机 C:\Python\project\ultralytics-yolov8-official 下的 results.csv、summary.csv、模型 YAML、训练脚本和交接日志。V3C 当前仅完成 1 epoch debug，因此只作为结构跑通证据，不作为最终性能结论。</w:t>
      </w:r>
    </w:p>
    <w:p>
      <w:pPr>
        <w:spacing w:after="100"/>
        <w:ind w:firstLine="0"/>
      </w:pPr>
      <w:r>
        <w:rPr>
          <w:rFonts w:ascii="宋体" w:hAnsi="宋体" w:eastAsia="宋体"/>
          <w:b/>
          <w:sz w:val="22"/>
        </w:rPr>
        <w:t>9.1 V2 正式实验与融合消融</w:t>
      </w:r>
    </w:p>
    <w:p>
      <w:pPr>
        <w:spacing w:after="100"/>
        <w:ind w:firstLine="420"/>
      </w:pPr>
      <w:r>
        <w:rPr>
          <w:rFonts w:ascii="宋体" w:hAnsi="宋体" w:eastAsia="宋体"/>
          <w:b w:val="0"/>
          <w:sz w:val="21"/>
        </w:rPr>
      </w:r>
      <w:r>
        <w:rPr>
          <w:rFonts w:ascii="宋体" w:hAnsi="宋体" w:eastAsia="宋体"/>
          <w:b w:val="0"/>
          <w:sz w:val="21"/>
        </w:rPr>
        <w:t>5 月 20 日首先完成 dehaze_v2_fuse0.1_100e 的 100 epoch 正式训练。V2 将 DehazeFeatureFuse 接入 P3 特征，使检测头使用 P3_fused、P4、P5，而不是 V1 中的原始 P3、P4、P5。该结构使去雾分支不再只是外挂辅助输出，而是通过融合特征参与检测。</w:t>
      </w:r>
    </w:p>
    <w:p>
      <w:pPr>
        <w:spacing w:after="100"/>
        <w:ind w:firstLine="420"/>
      </w:pPr>
      <w:r>
        <w:rPr>
          <w:rFonts w:ascii="宋体" w:hAnsi="宋体" w:eastAsia="宋体"/>
          <w:b w:val="0"/>
          <w:sz w:val="21"/>
        </w:rPr>
      </w:r>
      <w:r>
        <w:rPr>
          <w:rFonts w:ascii="宋体" w:hAnsi="宋体" w:eastAsia="宋体"/>
          <w:b w:val="0"/>
          <w:sz w:val="21"/>
        </w:rPr>
        <w:t>为区分结构因素，继续完成 dehaze_v2_nofuse_100e、dehaze_v2_fuse0.05_100e 和 dehaze_v2_fuse0.2_100e。nofuse 实验用于观察仅保留去雾分支但不将去雾特征注入 Detect 的效果；fuse0.05、fuse0.1 和 fuse0.2 用于比较不同融合强度。</w:t>
      </w:r>
    </w:p>
    <w:p>
      <w:pPr>
        <w:spacing w:after="60"/>
        <w:ind w:firstLine="0"/>
      </w:pPr>
      <w:r>
        <w:rPr>
          <w:rFonts w:ascii="宋体" w:hAnsi="宋体" w:eastAsia="宋体"/>
          <w:b/>
          <w:sz w:val="21"/>
        </w:rPr>
        <w:t>表 9 V2 与前序模型 100 epoch 检测指标对比</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91"/>
        <w:gridCol w:w="1091"/>
        <w:gridCol w:w="1091"/>
        <w:gridCol w:w="1091"/>
        <w:gridCol w:w="1091"/>
        <w:gridCol w:w="1091"/>
        <w:gridCol w:w="1091"/>
        <w:gridCol w:w="1091"/>
      </w:tblGrid>
      <w:tr>
        <w:tc>
          <w:tcPr>
            <w:tcW w:type="dxa" w:w="2098"/>
            <w:vAlign w:val="center"/>
            <w:shd w:fill="D9EAF7"/>
            <w:tcMar>
              <w:top w:w="80" w:type="dxa"/>
              <w:start w:w="80" w:type="dxa"/>
              <w:bottom w:w="80" w:type="dxa"/>
              <w:end w:w="80" w:type="dxa"/>
            </w:tcMar>
          </w:tcPr>
          <w:p>
            <w:pPr>
              <w:jc w:val="center"/>
            </w:pPr>
            <w:r/>
            <w:r>
              <w:rPr>
                <w:rFonts w:ascii="宋体" w:hAnsi="宋体" w:eastAsia="宋体"/>
                <w:b/>
                <w:sz w:val="17"/>
              </w:rPr>
              <w:t>实验名称</w:t>
            </w:r>
          </w:p>
        </w:tc>
        <w:tc>
          <w:tcPr>
            <w:tcW w:type="dxa" w:w="1587"/>
            <w:vAlign w:val="center"/>
            <w:shd w:fill="D9EAF7"/>
            <w:tcMar>
              <w:top w:w="80" w:type="dxa"/>
              <w:start w:w="80" w:type="dxa"/>
              <w:bottom w:w="80" w:type="dxa"/>
              <w:end w:w="80" w:type="dxa"/>
            </w:tcMar>
          </w:tcPr>
          <w:p>
            <w:pPr>
              <w:jc w:val="center"/>
            </w:pPr>
            <w:r/>
            <w:r>
              <w:rPr>
                <w:rFonts w:ascii="宋体" w:hAnsi="宋体" w:eastAsia="宋体"/>
                <w:b/>
                <w:sz w:val="17"/>
              </w:rPr>
              <w:t>结构 / 参数</w:t>
            </w:r>
          </w:p>
        </w:tc>
        <w:tc>
          <w:tcPr>
            <w:tcW w:type="dxa" w:w="624"/>
            <w:vAlign w:val="center"/>
            <w:shd w:fill="D9EAF7"/>
            <w:tcMar>
              <w:top w:w="80" w:type="dxa"/>
              <w:start w:w="80" w:type="dxa"/>
              <w:bottom w:w="80" w:type="dxa"/>
              <w:end w:w="80" w:type="dxa"/>
            </w:tcMar>
          </w:tcPr>
          <w:p>
            <w:pPr>
              <w:jc w:val="center"/>
            </w:pPr>
            <w:r/>
            <w:r>
              <w:rPr>
                <w:rFonts w:ascii="宋体" w:hAnsi="宋体" w:eastAsia="宋体"/>
                <w:b/>
                <w:sz w:val="17"/>
              </w:rPr>
              <w:t>epoch</w:t>
            </w:r>
          </w:p>
        </w:tc>
        <w:tc>
          <w:tcPr>
            <w:tcW w:type="dxa" w:w="765"/>
            <w:vAlign w:val="center"/>
            <w:shd w:fill="D9EAF7"/>
            <w:tcMar>
              <w:top w:w="80" w:type="dxa"/>
              <w:start w:w="80" w:type="dxa"/>
              <w:bottom w:w="80" w:type="dxa"/>
              <w:end w:w="80" w:type="dxa"/>
            </w:tcMar>
          </w:tcPr>
          <w:p>
            <w:pPr>
              <w:jc w:val="center"/>
            </w:pPr>
            <w:r/>
            <w:r>
              <w:rPr>
                <w:rFonts w:ascii="宋体" w:hAnsi="宋体" w:eastAsia="宋体"/>
                <w:b/>
                <w:sz w:val="17"/>
              </w:rPr>
              <w:t>P</w:t>
            </w:r>
          </w:p>
        </w:tc>
        <w:tc>
          <w:tcPr>
            <w:tcW w:type="dxa" w:w="765"/>
            <w:vAlign w:val="center"/>
            <w:shd w:fill="D9EAF7"/>
            <w:tcMar>
              <w:top w:w="80" w:type="dxa"/>
              <w:start w:w="80" w:type="dxa"/>
              <w:bottom w:w="80" w:type="dxa"/>
              <w:end w:w="80" w:type="dxa"/>
            </w:tcMar>
          </w:tcPr>
          <w:p>
            <w:pPr>
              <w:jc w:val="center"/>
            </w:pPr>
            <w:r/>
            <w:r>
              <w:rPr>
                <w:rFonts w:ascii="宋体" w:hAnsi="宋体" w:eastAsia="宋体"/>
                <w:b/>
                <w:sz w:val="17"/>
              </w:rPr>
              <w:t>R</w:t>
            </w:r>
          </w:p>
        </w:tc>
        <w:tc>
          <w:tcPr>
            <w:tcW w:type="dxa" w:w="822"/>
            <w:vAlign w:val="center"/>
            <w:shd w:fill="D9EAF7"/>
            <w:tcMar>
              <w:top w:w="80" w:type="dxa"/>
              <w:start w:w="80" w:type="dxa"/>
              <w:bottom w:w="80" w:type="dxa"/>
              <w:end w:w="80" w:type="dxa"/>
            </w:tcMar>
          </w:tcPr>
          <w:p>
            <w:pPr>
              <w:jc w:val="center"/>
            </w:pPr>
            <w:r/>
            <w:r>
              <w:rPr>
                <w:rFonts w:ascii="宋体" w:hAnsi="宋体" w:eastAsia="宋体"/>
                <w:b/>
                <w:sz w:val="17"/>
              </w:rPr>
              <w:t>mAP50</w:t>
            </w:r>
          </w:p>
        </w:tc>
        <w:tc>
          <w:tcPr>
            <w:tcW w:type="dxa" w:w="879"/>
            <w:vAlign w:val="center"/>
            <w:shd w:fill="D9EAF7"/>
            <w:tcMar>
              <w:top w:w="80" w:type="dxa"/>
              <w:start w:w="80" w:type="dxa"/>
              <w:bottom w:w="80" w:type="dxa"/>
              <w:end w:w="80" w:type="dxa"/>
            </w:tcMar>
          </w:tcPr>
          <w:p>
            <w:pPr>
              <w:jc w:val="center"/>
            </w:pPr>
            <w:r/>
            <w:r>
              <w:rPr>
                <w:rFonts w:ascii="宋体" w:hAnsi="宋体" w:eastAsia="宋体"/>
                <w:b/>
                <w:sz w:val="17"/>
              </w:rPr>
              <w:t>mAP50-95</w:t>
            </w:r>
          </w:p>
        </w:tc>
        <w:tc>
          <w:tcPr>
            <w:tcW w:type="dxa" w:w="1191"/>
            <w:vAlign w:val="center"/>
            <w:shd w:fill="D9EAF7"/>
            <w:tcMar>
              <w:top w:w="80" w:type="dxa"/>
              <w:start w:w="80" w:type="dxa"/>
              <w:bottom w:w="80" w:type="dxa"/>
              <w:end w:w="80" w:type="dxa"/>
            </w:tcMar>
          </w:tcPr>
          <w:p>
            <w:pPr>
              <w:jc w:val="center"/>
            </w:pPr>
            <w:r/>
            <w:r>
              <w:rPr>
                <w:rFonts w:ascii="宋体" w:hAnsi="宋体" w:eastAsia="宋体"/>
                <w:b/>
                <w:sz w:val="17"/>
              </w:rPr>
              <w:t>来源</w:t>
            </w:r>
          </w:p>
        </w:tc>
        <w:trPr>
          <w:tblHeader/>
        </w:trPr>
      </w:tr>
      <w:tr>
        <w:tc>
          <w:tcPr>
            <w:tcW w:type="dxa" w:w="1091"/>
            <w:vAlign w:val="center"/>
            <w:tcMar>
              <w:top w:w="80" w:type="dxa"/>
              <w:start w:w="80" w:type="dxa"/>
              <w:bottom w:w="80" w:type="dxa"/>
              <w:end w:w="80" w:type="dxa"/>
            </w:tcMar>
          </w:tcPr>
          <w:p>
            <w:pPr>
              <w:jc w:val="center"/>
            </w:pPr>
            <w:r/>
            <w:r>
              <w:rPr>
                <w:rFonts w:ascii="宋体" w:hAnsi="宋体" w:eastAsia="宋体"/>
                <w:b w:val="0"/>
                <w:sz w:val="17"/>
              </w:rPr>
              <w:t>baseline_yolov8n_100e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YOLOv8n</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0.70416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0.61707</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0.66659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0.45498</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final</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baseline_yolov8n_100e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YOLOv8n</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0.70083</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0.62430</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0.66757</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0.45503</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best mAP50-95</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dehaze0.05_100e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V1, dehaze=0.05</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0.73756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0.60326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0.66873</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0.44903</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final</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dehaze0.05_100e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V1, dehaze=0.05</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81</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0.70591</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0.61892</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0.66856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0.44996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best mAP50-95</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dehaze_v2_nofuse_100e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V2, fuse=False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0.72047</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0.61049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0.67203</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0.45793</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final</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dehaze_v2_nofuse_100e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V2, fuse=False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97</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0.73159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0.60593</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0.67138</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0.45828</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best mAP50-95</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dehaze_v2_fuse0.05_100e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V2, alpha=0.05</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0.70725</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0.61864</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0.67355</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0.45807</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final</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dehaze_v2_fuse0.05_100e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V2, alpha=0.05</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89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0.72079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0.61827</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0.67749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0.46188</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best mAP50-95</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dehaze_v2_fuse0.1_100e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V2, alpha=0.1</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0.72390</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0.62038</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0.67992</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0.46130</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final</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dehaze_v2_fuse0.1_100e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V2, alpha=0.1</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98</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0.72497</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0.61161</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0.67988</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0.46301</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best mAP50-95</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dehaze_v2_fuse0.2_100e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V2, alpha=0.2</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0.73066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0.59614</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0.66529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0.45182</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final</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dehaze_v2_fuse0.2_100e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V2, alpha=0.2</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86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0.69642</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0.62231</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0.67166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0.45305</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best mAP50-95</w:t>
            </w:r>
          </w:p>
        </w:tc>
      </w:tr>
    </w:tbl>
    <w:p>
      <w:pPr>
        <w:spacing w:after="40"/>
        <w:ind w:firstLine="0"/>
      </w:pPr>
      <w:r>
        <w:rPr>
          <w:rFonts w:ascii="宋体" w:hAnsi="宋体" w:eastAsia="宋体"/>
          <w:b w:val="0"/>
          <w:sz w:val="21"/>
        </w:rPr>
      </w:r>
    </w:p>
    <w:p>
      <w:pPr>
        <w:spacing w:after="100"/>
        <w:ind w:firstLine="420"/>
      </w:pPr>
      <w:r>
        <w:rPr>
          <w:rFonts w:ascii="宋体" w:hAnsi="宋体" w:eastAsia="宋体"/>
          <w:b w:val="0"/>
          <w:sz w:val="21"/>
        </w:rPr>
      </w:r>
      <w:r>
        <w:rPr>
          <w:rFonts w:ascii="宋体" w:hAnsi="宋体" w:eastAsia="宋体"/>
          <w:b w:val="0"/>
          <w:sz w:val="21"/>
        </w:rPr>
        <w:t>从表 9 可以看出，dehaze_v2_fuse0.1_100e 是目前检测指标最优的版本，final mAP50 为 0.67992，final mAP50-95 为 0.46130，最高 mAP50-95 为 0.46301。与 baseline_yolov8n_100e 的最高 mAP50-95=0.45503 相比，提升约 0.00798；与 V1 dehaze0.05_100e 的最高 mAP50-95=0.44996 相比，提升约 0.01305。</w:t>
      </w:r>
    </w:p>
    <w:p>
      <w:pPr>
        <w:spacing w:after="100"/>
        <w:ind w:firstLine="420"/>
      </w:pPr>
      <w:r>
        <w:rPr>
          <w:rFonts w:ascii="宋体" w:hAnsi="宋体" w:eastAsia="宋体"/>
          <w:b w:val="0"/>
          <w:sz w:val="21"/>
        </w:rPr>
      </w:r>
      <w:r>
        <w:rPr>
          <w:rFonts w:ascii="宋体" w:hAnsi="宋体" w:eastAsia="宋体"/>
          <w:b w:val="0"/>
          <w:sz w:val="21"/>
        </w:rPr>
        <w:t>融合强度消融显示，alpha=0.05 和 alpha=0.1 均优于 baseline，而 alpha=0.2 出现退化。由此可以判断，去雾特征注入检测头需要控制强度，过强融合可能破坏预训练 YOLO 特征分布，使召回率和综合 mAP 下降。</w:t>
      </w:r>
    </w:p>
    <w:p>
      <w:pPr>
        <w:spacing w:after="100"/>
        <w:ind w:firstLine="0"/>
      </w:pPr>
      <w:r>
        <w:rPr>
          <w:rFonts w:ascii="宋体" w:hAnsi="宋体" w:eastAsia="宋体"/>
          <w:b/>
          <w:sz w:val="22"/>
        </w:rPr>
        <w:t>9.2 V2 去雾质量与可视化补充</w:t>
      </w:r>
    </w:p>
    <w:p>
      <w:pPr>
        <w:spacing w:after="100"/>
        <w:ind w:firstLine="420"/>
      </w:pPr>
      <w:r>
        <w:rPr>
          <w:rFonts w:ascii="宋体" w:hAnsi="宋体" w:eastAsia="宋体"/>
          <w:b w:val="0"/>
          <w:sz w:val="21"/>
        </w:rPr>
      </w:r>
      <w:r>
        <w:rPr>
          <w:rFonts w:ascii="宋体" w:hAnsi="宋体" w:eastAsia="宋体"/>
          <w:b w:val="0"/>
          <w:sz w:val="21"/>
        </w:rPr>
        <w:t>5 月 20 日生成了 V2 的三联图可视化，目录包括 runs\dehaze_vis\dehaze_v2_fuse0.1_100e 和 runs\dehaze_vis\dehaze_v2_nofuse_100e。三联图从左到右分别为 hazy input、dehaze output 和 clean target，用于观察去雾输出是否保留目标结构以及是否接近 clean 图像。</w:t>
      </w:r>
    </w:p>
    <w:p>
      <w:pPr>
        <w:spacing w:after="60"/>
        <w:ind w:firstLine="0"/>
      </w:pPr>
      <w:r>
        <w:rPr>
          <w:rFonts w:ascii="宋体" w:hAnsi="宋体" w:eastAsia="宋体"/>
          <w:b/>
          <w:sz w:val="21"/>
        </w:rPr>
        <w:t>表 10 V2 去雾质量评价摘要</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247"/>
        <w:gridCol w:w="1247"/>
        <w:gridCol w:w="1247"/>
        <w:gridCol w:w="1247"/>
        <w:gridCol w:w="1247"/>
        <w:gridCol w:w="1247"/>
        <w:gridCol w:w="1247"/>
      </w:tblGrid>
      <w:tr>
        <w:tc>
          <w:tcPr>
            <w:tcW w:type="dxa" w:w="1474"/>
            <w:vAlign w:val="center"/>
            <w:shd w:fill="D9EAF7"/>
            <w:tcMar>
              <w:top w:w="80" w:type="dxa"/>
              <w:start w:w="80" w:type="dxa"/>
              <w:bottom w:w="80" w:type="dxa"/>
              <w:end w:w="80" w:type="dxa"/>
            </w:tcMar>
          </w:tcPr>
          <w:p>
            <w:pPr>
              <w:jc w:val="center"/>
            </w:pPr>
            <w:r/>
            <w:r>
              <w:rPr>
                <w:rFonts w:ascii="宋体" w:hAnsi="宋体" w:eastAsia="宋体"/>
                <w:b/>
                <w:sz w:val="17"/>
              </w:rPr>
              <w:t>对象</w:t>
            </w:r>
          </w:p>
        </w:tc>
        <w:tc>
          <w:tcPr>
            <w:tcW w:type="dxa" w:w="680"/>
            <w:vAlign w:val="center"/>
            <w:shd w:fill="D9EAF7"/>
            <w:tcMar>
              <w:top w:w="80" w:type="dxa"/>
              <w:start w:w="80" w:type="dxa"/>
              <w:bottom w:w="80" w:type="dxa"/>
              <w:end w:w="80" w:type="dxa"/>
            </w:tcMar>
          </w:tcPr>
          <w:p>
            <w:pPr>
              <w:jc w:val="center"/>
            </w:pPr>
            <w:r/>
            <w:r>
              <w:rPr>
                <w:rFonts w:ascii="宋体" w:hAnsi="宋体" w:eastAsia="宋体"/>
                <w:b/>
                <w:sz w:val="17"/>
              </w:rPr>
              <w:t>图像数</w:t>
            </w:r>
          </w:p>
        </w:tc>
        <w:tc>
          <w:tcPr>
            <w:tcW w:type="dxa" w:w="765"/>
            <w:vAlign w:val="center"/>
            <w:shd w:fill="D9EAF7"/>
            <w:tcMar>
              <w:top w:w="80" w:type="dxa"/>
              <w:start w:w="80" w:type="dxa"/>
              <w:bottom w:w="80" w:type="dxa"/>
              <w:end w:w="80" w:type="dxa"/>
            </w:tcMar>
          </w:tcPr>
          <w:p>
            <w:pPr>
              <w:jc w:val="center"/>
            </w:pPr>
            <w:r/>
            <w:r>
              <w:rPr>
                <w:rFonts w:ascii="宋体" w:hAnsi="宋体" w:eastAsia="宋体"/>
                <w:b/>
                <w:sz w:val="17"/>
              </w:rPr>
              <w:t>L1</w:t>
            </w:r>
          </w:p>
        </w:tc>
        <w:tc>
          <w:tcPr>
            <w:tcW w:type="dxa" w:w="765"/>
            <w:vAlign w:val="center"/>
            <w:shd w:fill="D9EAF7"/>
            <w:tcMar>
              <w:top w:w="80" w:type="dxa"/>
              <w:start w:w="80" w:type="dxa"/>
              <w:bottom w:w="80" w:type="dxa"/>
              <w:end w:w="80" w:type="dxa"/>
            </w:tcMar>
          </w:tcPr>
          <w:p>
            <w:pPr>
              <w:jc w:val="center"/>
            </w:pPr>
            <w:r/>
            <w:r>
              <w:rPr>
                <w:rFonts w:ascii="宋体" w:hAnsi="宋体" w:eastAsia="宋体"/>
                <w:b/>
                <w:sz w:val="17"/>
              </w:rPr>
              <w:t>MSE</w:t>
            </w:r>
          </w:p>
        </w:tc>
        <w:tc>
          <w:tcPr>
            <w:tcW w:type="dxa" w:w="822"/>
            <w:vAlign w:val="center"/>
            <w:shd w:fill="D9EAF7"/>
            <w:tcMar>
              <w:top w:w="80" w:type="dxa"/>
              <w:start w:w="80" w:type="dxa"/>
              <w:bottom w:w="80" w:type="dxa"/>
              <w:end w:w="80" w:type="dxa"/>
            </w:tcMar>
          </w:tcPr>
          <w:p>
            <w:pPr>
              <w:jc w:val="center"/>
            </w:pPr>
            <w:r/>
            <w:r>
              <w:rPr>
                <w:rFonts w:ascii="宋体" w:hAnsi="宋体" w:eastAsia="宋体"/>
                <w:b/>
                <w:sz w:val="17"/>
              </w:rPr>
              <w:t>PSNR</w:t>
            </w:r>
          </w:p>
        </w:tc>
        <w:tc>
          <w:tcPr>
            <w:tcW w:type="dxa" w:w="765"/>
            <w:vAlign w:val="center"/>
            <w:shd w:fill="D9EAF7"/>
            <w:tcMar>
              <w:top w:w="80" w:type="dxa"/>
              <w:start w:w="80" w:type="dxa"/>
              <w:bottom w:w="80" w:type="dxa"/>
              <w:end w:w="80" w:type="dxa"/>
            </w:tcMar>
          </w:tcPr>
          <w:p>
            <w:pPr>
              <w:jc w:val="center"/>
            </w:pPr>
            <w:r/>
            <w:r>
              <w:rPr>
                <w:rFonts w:ascii="宋体" w:hAnsi="宋体" w:eastAsia="宋体"/>
                <w:b/>
                <w:sz w:val="17"/>
              </w:rPr>
              <w:t>SSIM</w:t>
            </w:r>
          </w:p>
        </w:tc>
        <w:tc>
          <w:tcPr>
            <w:tcW w:type="dxa" w:w="3345"/>
            <w:vAlign w:val="center"/>
            <w:shd w:fill="D9EAF7"/>
            <w:tcMar>
              <w:top w:w="80" w:type="dxa"/>
              <w:start w:w="80" w:type="dxa"/>
              <w:bottom w:w="80" w:type="dxa"/>
              <w:end w:w="80" w:type="dxa"/>
            </w:tcMar>
          </w:tcPr>
          <w:p>
            <w:pPr>
              <w:jc w:val="center"/>
            </w:pPr>
            <w:r/>
            <w:r>
              <w:rPr>
                <w:rFonts w:ascii="宋体" w:hAnsi="宋体" w:eastAsia="宋体"/>
                <w:b/>
                <w:sz w:val="17"/>
              </w:rPr>
              <w:t>数据来源</w:t>
            </w:r>
          </w:p>
        </w:tc>
        <w:trPr>
          <w:tblHeader/>
        </w:trPr>
      </w:tr>
      <w:tr>
        <w:tc>
          <w:tcPr>
            <w:tcW w:type="dxa" w:w="1247"/>
            <w:vAlign w:val="center"/>
            <w:tcMar>
              <w:top w:w="80" w:type="dxa"/>
              <w:start w:w="80" w:type="dxa"/>
              <w:bottom w:w="80" w:type="dxa"/>
              <w:end w:w="80" w:type="dxa"/>
            </w:tcMar>
          </w:tcPr>
          <w:p>
            <w:pPr>
              <w:jc w:val="center"/>
            </w:pPr>
            <w:r/>
            <w:r>
              <w:rPr>
                <w:rFonts w:ascii="宋体" w:hAnsi="宋体" w:eastAsia="宋体"/>
                <w:b w:val="0"/>
                <w:sz w:val="17"/>
              </w:rPr>
              <w:t>hazy-clean 基准</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2510</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0.19778</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0.05668</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12.9663</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0.72330</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原始雾图与 clean target</w:t>
            </w:r>
          </w:p>
        </w:tc>
      </w:tr>
      <w:tr>
        <w:tc>
          <w:tcPr>
            <w:tcW w:type="dxa" w:w="1247"/>
            <w:vAlign w:val="center"/>
            <w:tcMar>
              <w:top w:w="80" w:type="dxa"/>
              <w:start w:w="80" w:type="dxa"/>
              <w:bottom w:w="80" w:type="dxa"/>
              <w:end w:w="80" w:type="dxa"/>
            </w:tcMar>
          </w:tcPr>
          <w:p>
            <w:pPr>
              <w:jc w:val="center"/>
            </w:pPr>
            <w:r/>
            <w:r>
              <w:rPr>
                <w:rFonts w:ascii="宋体" w:hAnsi="宋体" w:eastAsia="宋体"/>
                <w:b w:val="0"/>
                <w:sz w:val="17"/>
              </w:rPr>
              <w:t>V2 fuse0.1</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2510</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0.15832</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0.04000</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14.2361</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0.43097</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dehaze_quality/dehaze_v2_fuse0.1_100e/summary.csv</w:t>
            </w:r>
          </w:p>
        </w:tc>
      </w:tr>
      <w:tr>
        <w:tc>
          <w:tcPr>
            <w:tcW w:type="dxa" w:w="1247"/>
            <w:vAlign w:val="center"/>
            <w:tcMar>
              <w:top w:w="80" w:type="dxa"/>
              <w:start w:w="80" w:type="dxa"/>
              <w:bottom w:w="80" w:type="dxa"/>
              <w:end w:w="80" w:type="dxa"/>
            </w:tcMar>
          </w:tcPr>
          <w:p>
            <w:pPr>
              <w:jc w:val="center"/>
            </w:pPr>
            <w:r/>
            <w:r>
              <w:rPr>
                <w:rFonts w:ascii="宋体" w:hAnsi="宋体" w:eastAsia="宋体"/>
                <w:b w:val="0"/>
                <w:sz w:val="17"/>
              </w:rPr>
              <w:t>V2 nofuse</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2510</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0.16419</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0.04295</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13.9673</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0.45570</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dehaze_quality/dehaze_v2_nofuse_100e/summary.csv</w:t>
            </w:r>
          </w:p>
        </w:tc>
      </w:tr>
    </w:tbl>
    <w:p>
      <w:pPr>
        <w:spacing w:after="40"/>
        <w:ind w:firstLine="0"/>
      </w:pPr>
      <w:r>
        <w:rPr>
          <w:rFonts w:ascii="宋体" w:hAnsi="宋体" w:eastAsia="宋体"/>
          <w:b w:val="0"/>
          <w:sz w:val="21"/>
        </w:rPr>
      </w:r>
    </w:p>
    <w:p>
      <w:pPr>
        <w:spacing w:after="100"/>
        <w:ind w:firstLine="420"/>
      </w:pPr>
      <w:r>
        <w:rPr>
          <w:rFonts w:ascii="宋体" w:hAnsi="宋体" w:eastAsia="宋体"/>
          <w:b w:val="0"/>
          <w:sz w:val="21"/>
        </w:rPr>
      </w:r>
      <w:r>
        <w:rPr>
          <w:rFonts w:ascii="宋体" w:hAnsi="宋体" w:eastAsia="宋体"/>
          <w:b w:val="0"/>
          <w:sz w:val="21"/>
        </w:rPr>
        <w:t>表 10 表明，V2 输出相对原始 hazy 图像降低了 L1 和 MSE，并提高了 PSNR，说明像素误差层面更接近 clean target。但 SSIM 明显低于 hazy-clean 基准，说明当前输出仍存在结构相似性不足、纹理损失或颜色分布偏移问题。因此，V2 更适合作为检测性能已经取得收益的阶段最优结构，而去雾图像质量仍需进一步改进。</w:t>
      </w:r>
    </w:p>
    <w:p>
      <w:pPr>
        <w:spacing w:after="100"/>
        <w:ind w:firstLine="0"/>
      </w:pPr>
      <w:r>
        <w:rPr>
          <w:rFonts w:ascii="宋体" w:hAnsi="宋体" w:eastAsia="宋体"/>
          <w:b/>
          <w:sz w:val="22"/>
        </w:rPr>
        <w:t>9.3 V3 系列结构与 V3C debug</w:t>
      </w:r>
    </w:p>
    <w:p>
      <w:pPr>
        <w:spacing w:after="100"/>
        <w:ind w:firstLine="420"/>
      </w:pPr>
      <w:r>
        <w:rPr>
          <w:rFonts w:ascii="宋体" w:hAnsi="宋体" w:eastAsia="宋体"/>
          <w:b w:val="0"/>
          <w:sz w:val="21"/>
        </w:rPr>
      </w:r>
      <w:r>
        <w:rPr>
          <w:rFonts w:ascii="宋体" w:hAnsi="宋体" w:eastAsia="宋体"/>
          <w:b w:val="0"/>
          <w:sz w:val="21"/>
        </w:rPr>
        <w:t>为改善 V2 去雾输出结构细节不足的问题，5 月 21 日进一步设计了 V3 系列结构。V3-A 在 P3 融合检测特征的基础上，引入 P2/P1 skip decoder；V3-B 在 V3-A 基础上改为 residual RGB 输出，即 dehaze = clamp(hazy + residual_scale * residual, 0, 1)；V3-C 则在 V3-B 结构上加入复合去雾损失。</w:t>
      </w:r>
    </w:p>
    <w:p>
      <w:pPr>
        <w:spacing w:after="100"/>
        <w:ind w:firstLine="420"/>
      </w:pPr>
      <w:r>
        <w:rPr>
          <w:rFonts w:ascii="宋体" w:hAnsi="宋体" w:eastAsia="宋体"/>
          <w:b w:val="0"/>
          <w:sz w:val="21"/>
        </w:rPr>
      </w:r>
      <w:r>
        <w:rPr>
          <w:rFonts w:ascii="宋体" w:hAnsi="宋体" w:eastAsia="宋体"/>
          <w:b w:val="0"/>
          <w:sz w:val="21"/>
        </w:rPr>
        <w:t>新增结构文件包括 ultralytics/models/v8/yolov8-dehaze-v3.yaml、yolov8-dehaze-v3b.yaml 和 yolov8-dehaze-v3c.yaml；新增模块包括 DehazeFeatureFuseSkip 和 DehazeFeatureFuseSkipResidual。V3 的主要动机是让去雾分支同时使用高层语义和低层纹理，并通过 residual 输出减少直接生成整幅图像时的颜色漂移。</w:t>
      </w:r>
    </w:p>
    <w:p>
      <w:pPr>
        <w:spacing w:after="100"/>
        <w:ind w:firstLine="420"/>
      </w:pPr>
      <w:r>
        <w:rPr>
          <w:rFonts w:ascii="宋体" w:hAnsi="宋体" w:eastAsia="宋体"/>
          <w:b w:val="0"/>
          <w:sz w:val="21"/>
        </w:rPr>
      </w:r>
      <w:r>
        <w:rPr>
          <w:rFonts w:ascii="宋体" w:hAnsi="宋体" w:eastAsia="宋体"/>
          <w:b w:val="0"/>
          <w:sz w:val="21"/>
        </w:rPr>
        <w:t>V3C 在原有 L1 loss 基础上增加 SSIM、梯度和颜色均值约束，当前参数为 dehaze_ssim=0.1、dehaze_grad=0.05、dehaze_color=0.02。复合损失形式可概括为 L_dehaze = L1 + dehaze_ssim * L_ssim + dehaze_grad * L_grad + dehaze_color * L_color，并继续通过 dehaze=0.05 加入总损失。</w:t>
      </w:r>
    </w:p>
    <w:p>
      <w:pPr>
        <w:spacing w:after="100"/>
        <w:ind w:firstLine="420"/>
      </w:pPr>
      <w:r>
        <w:rPr>
          <w:rFonts w:ascii="宋体" w:hAnsi="宋体" w:eastAsia="宋体"/>
          <w:b w:val="0"/>
          <w:sz w:val="21"/>
        </w:rPr>
      </w:r>
      <w:r>
        <w:rPr>
          <w:rFonts w:ascii="宋体" w:hAnsi="宋体" w:eastAsia="宋体"/>
          <w:b w:val="0"/>
          <w:sz w:val="21"/>
        </w:rPr>
        <w:t>dehaze_v3c_debug_1e 已完成 1 epoch 跑通。根据 results.csv，epoch 0 的 Precision=0.32874、Recall=0.33029、mAP50=0.31352、mAP50-95=0.20654，train/box_loss=1.0567、train/cls_loss=3.3593、train/dfl_loss=1.3017、train/dehaze_loss=0.01238。该结果只说明 V3C 可以正常 parse、forward、计算复合去雾损失并完成训练闭环，不能直接作为 V3C 最终性能结论。</w:t>
      </w:r>
    </w:p>
    <w:p>
      <w:pPr>
        <w:spacing w:after="100"/>
        <w:ind w:firstLine="0"/>
      </w:pPr>
      <w:r>
        <w:rPr>
          <w:rFonts w:ascii="宋体" w:hAnsi="宋体" w:eastAsia="宋体"/>
          <w:b/>
          <w:sz w:val="22"/>
        </w:rPr>
        <w:t>9.4 阶段结论与后续工作</w:t>
      </w:r>
    </w:p>
    <w:p>
      <w:pPr>
        <w:spacing w:after="100"/>
        <w:ind w:firstLine="420"/>
      </w:pPr>
      <w:r>
        <w:rPr>
          <w:rFonts w:ascii="宋体" w:hAnsi="宋体" w:eastAsia="宋体"/>
          <w:b w:val="0"/>
          <w:sz w:val="21"/>
        </w:rPr>
      </w:r>
      <w:r>
        <w:rPr>
          <w:rFonts w:ascii="宋体" w:hAnsi="宋体" w:eastAsia="宋体"/>
          <w:b w:val="0"/>
          <w:sz w:val="21"/>
        </w:rPr>
        <w:t>综合 5 月 20 日至 5 月 21 日的结果，V2 的有效性已经获得较完整的 100 epoch 证据支持，当前最优模型为 dehaze_v2_fuse0.1_100e。该模型相对 baseline 和 V1 均提升 mAP50-95，说明去雾增强特征参与检测头是比单纯外挂去雾辅助分支更合理的结构方向。</w:t>
      </w:r>
    </w:p>
    <w:p>
      <w:pPr>
        <w:spacing w:after="100"/>
        <w:ind w:firstLine="420"/>
      </w:pPr>
      <w:r>
        <w:rPr>
          <w:rFonts w:ascii="宋体" w:hAnsi="宋体" w:eastAsia="宋体"/>
          <w:b w:val="0"/>
          <w:sz w:val="21"/>
        </w:rPr>
      </w:r>
      <w:r>
        <w:rPr>
          <w:rFonts w:ascii="宋体" w:hAnsi="宋体" w:eastAsia="宋体"/>
          <w:b w:val="0"/>
          <w:sz w:val="21"/>
        </w:rPr>
        <w:t>后续应优先完成 dehaze_v3c_100e 正式训练，并用相同数据集、训练轮数、batch、seed 和评价脚本与 dehaze_v2_fuse0.1_100e 对比。若 V3C 检测指标低于 V2，应分别消融 skip decoder、residual output 和复合去雾损失，避免把多个结构变化混合为一个单一结论。</w:t>
      </w:r>
    </w:p>
    <w:p>
      <w:pPr>
        <w:spacing w:line="360" w:lineRule="auto" w:before="200" w:after="80"/>
      </w:pPr>
      <w:r>
        <w:rPr>
          <w:rFonts w:ascii="宋体" w:hAnsi="宋体" w:eastAsia="宋体"/>
          <w:b/>
          <w:sz w:val="28"/>
        </w:rPr>
        <w:t>10 完整论文逻辑补充（截至 2026 年 5 月 26 日）</w:t>
      </w:r>
    </w:p>
    <w:p>
      <w:pPr>
        <w:spacing w:line="360" w:lineRule="auto" w:before="0" w:after="0"/>
      </w:pPr>
      <w:r>
        <w:rPr>
          <w:rFonts w:ascii="宋体" w:hAnsi="宋体" w:eastAsia="宋体"/>
          <w:b w:val="0"/>
          <w:sz w:val="21"/>
        </w:rPr>
        <w:t>本节在前文阶段记录基础上，将项目从选题依据、相关工作、方法演进、实验结果到问题分析重新组织为较完整的论文逻辑。其目的不是替代前文实验日志，而是把已经完成的实验统一到“雾天图像检测”这一主问题之下，形成后续终稿可直接拆分进绪论、方法、实验与总结章节的正文内容。</w:t>
      </w:r>
    </w:p>
    <w:p>
      <w:pPr>
        <w:spacing w:line="360" w:lineRule="auto" w:before="120" w:after="80"/>
      </w:pPr>
      <w:r>
        <w:rPr>
          <w:rFonts w:ascii="宋体" w:hAnsi="宋体" w:eastAsia="宋体"/>
          <w:b/>
          <w:sz w:val="24"/>
        </w:rPr>
        <w:t>10.1 研究问题与相关工作支撑</w:t>
      </w:r>
    </w:p>
    <w:p>
      <w:pPr>
        <w:spacing w:line="360" w:lineRule="auto" w:before="0" w:after="0"/>
      </w:pPr>
      <w:r>
        <w:rPr>
          <w:rFonts w:ascii="宋体" w:hAnsi="宋体" w:eastAsia="宋体"/>
          <w:b w:val="0"/>
          <w:sz w:val="21"/>
        </w:rPr>
        <w:t>雾天图像中的悬浮颗粒会导致场景对比度下降、边缘纹理衰减和颜色分布偏移，目标检测网络在小目标、远距离目标和遮挡目标上更容易发生漏检。已有研究通常采用两类路线：一类先进行图像去雾或增强，再将恢复图像输入检测器；另一类将图像恢复和检测放入统一网络，使低层恢复信息与高层检测特征共同优化。AOD-Net 提出轻量端到端去雾网络，并说明其可嵌入 Faster R-CNN 等检测框架以改善雾图检测；IA-YOLO 代表了面向恶劣天气的自适应图像增强检测思路；D-YOLO 等近期工作进一步强调双路特征和注意力融合，避免简单预处理造成潜在检测信息损失。</w:t>
      </w:r>
    </w:p>
    <w:p>
      <w:pPr>
        <w:spacing w:line="360" w:lineRule="auto" w:before="0" w:after="0"/>
      </w:pPr>
      <w:r>
        <w:rPr>
          <w:rFonts w:ascii="宋体" w:hAnsi="宋体" w:eastAsia="宋体"/>
          <w:b w:val="0"/>
          <w:sz w:val="21"/>
        </w:rPr>
        <w:t>本项目的实现路线与上述第二类思想更接近：V1 先验证 clean target 辅助监督能否接入 YOLOv8 训练；V2 将去雾分支升级为检测特征融合模块；V3C 再针对 V2 去雾图像结构不足的问题，引入低层细节、残差输出和复合去雾损失。因课程设计时间与算力有限，本文以 VOC_hazy 为主数据集，优先保证同一代码环境下的可复现实验对比。</w:t>
      </w:r>
    </w:p>
    <w:p>
      <w:pPr>
        <w:spacing w:line="360" w:lineRule="auto" w:before="120" w:after="80"/>
      </w:pPr>
      <w:r>
        <w:rPr>
          <w:rFonts w:ascii="宋体" w:hAnsi="宋体" w:eastAsia="宋体"/>
          <w:b/>
          <w:sz w:val="24"/>
        </w:rPr>
        <w:t>10.2 数据集、环境与证据来源</w:t>
      </w:r>
    </w:p>
    <w:p>
      <w:pPr>
        <w:spacing w:line="360" w:lineRule="auto" w:before="0" w:after="0"/>
      </w:pPr>
      <w:r>
        <w:rPr>
          <w:rFonts w:ascii="宋体" w:hAnsi="宋体" w:eastAsia="宋体"/>
          <w:b w:val="0"/>
          <w:sz w:val="21"/>
        </w:rPr>
        <w:t>实验数据集为 VOC_hazy。检测输入使用 hazy 图像，检测标签沿用 VOC 20 类目标标注；去雾监督使用 clean 目录中的同名图像。当前代码通过将图像路径中的 images 替换为 clean 自动寻找 clean target，并在 mosaic、mixup、仿射变换、翻转、letterbox、格式化和 batch collate 阶段同步处理 clean_img，从而保证像素级去雾监督与检测输入空间对齐。训练集包含 2501 张图像，验证集包含 2510 张图像，验证实例数为 6307。</w:t>
      </w:r>
    </w:p>
    <w:p>
      <w:pPr>
        <w:spacing w:line="360" w:lineRule="auto" w:before="0" w:after="0"/>
      </w:pPr>
      <w:r>
        <w:rPr>
          <w:rFonts w:ascii="宋体" w:hAnsi="宋体" w:eastAsia="宋体"/>
          <w:b w:val="0"/>
          <w:sz w:val="21"/>
        </w:rPr>
        <w:t>主要实验在本机 Windows 环境完成，项目路径为 C:\Python\project\ultralytics-yolov8-official，框架为 Ultralytics YOLOv8.0.61，Python 3.10.20，PyTorch 2.6.0+cu124，GPU 为 NVIDIA GeForce RTX 4050 Laptop GPU。检测指标来自 runs\detect\&lt;实验名&gt;\results.csv；去雾质量指标来自 runs\dehaze_quality\&lt;实验名&gt;\summary.csv；结构说明来自 ultralytics\models\v8\yolov8-dehaze*.yaml、ultralytics\nn\modules.py、ultralytics\nn\tasks.py、ultralytics\yolo\v8\detect\train.py 以及 tools\evaluate_dehaze_quality.py。</w:t>
      </w:r>
    </w:p>
    <w:p>
      <w:pPr>
        <w:spacing w:line="360" w:lineRule="auto" w:before="120" w:after="80"/>
      </w:pPr>
      <w:r>
        <w:rPr>
          <w:rFonts w:ascii="宋体" w:hAnsi="宋体" w:eastAsia="宋体"/>
          <w:b/>
          <w:sz w:val="24"/>
        </w:rPr>
        <w:t>10.3 方法演进：从 V1 到 V3C</w:t>
      </w:r>
    </w:p>
    <w:p>
      <w:pPr>
        <w:spacing w:line="360" w:lineRule="auto" w:before="0" w:after="0"/>
      </w:pPr>
      <w:r>
        <w:rPr>
          <w:rFonts w:ascii="宋体" w:hAnsi="宋体" w:eastAsia="宋体"/>
          <w:b w:val="0"/>
          <w:sz w:val="21"/>
        </w:rPr>
        <w:t>V1：去雾辅助监督原型。该阶段在 YOLOv8n 的 P3/8 特征后接入 DehazeHead，输出 dehaze_img，并与 clean_img 计算 L1 loss。Detect Head 仍使用原始 P3、P4、P5 特征，因此 V1 的去雾分支只通过损失函数影响训练，尚未直接改变检测头输入。V1 的意义在于跑通双输出 forward、clean 图像加载、同步增强、预训练权重层号映射和三联图可视化，但 100 epoch 结果显示其 mAP50-95 未超过 baseline。</w:t>
      </w:r>
    </w:p>
    <w:p>
      <w:pPr>
        <w:spacing w:line="360" w:lineRule="auto" w:before="0" w:after="0"/>
      </w:pPr>
      <w:r>
        <w:rPr>
          <w:rFonts w:ascii="宋体" w:hAnsi="宋体" w:eastAsia="宋体"/>
          <w:b w:val="0"/>
          <w:sz w:val="21"/>
        </w:rPr>
        <w:t>V2：去雾特征融合检测。根据前期对话和代码检查，项目判断 V1 还不是真正的“去雾特征参与检测”的并行多任务结构。因此 V2 新增 DehazeFeatureFuse，使 P3 经过去雾分支后生成 P3_fused 与 dehaze_img，并将 Detect 输入改为 [P3_fused, P4, P5]。为避免新增分支破坏预训练特征，V2 使用 identity-start 思路，使训练初始近似满足 P3_fused=P3，再通过 dehaze_fuse_alpha 控制融合强度。</w:t>
      </w:r>
    </w:p>
    <w:p>
      <w:pPr>
        <w:spacing w:line="360" w:lineRule="auto" w:before="0" w:after="0"/>
      </w:pPr>
      <w:r>
        <w:rPr>
          <w:rFonts w:ascii="宋体" w:hAnsi="宋体" w:eastAsia="宋体"/>
          <w:b w:val="0"/>
          <w:sz w:val="21"/>
        </w:rPr>
        <w:t>V3C：面向去雾质量的复合改进。V2 的检测 mAP 已获得小幅提升，但三联图和验证集统计显示其 SSIM 明显偏低。V3 系列因此引入 P2/P1 skip decoder 补充低层纹理，V3B/V3C 进一步采用 residual RGB 输出，即 dehaze = clamp(hazy + residual_scale * residual, 0, 1)，以减少直接生成整幅 clean 图像带来的颜色漂移。V3C 在 L1 基础上加入 SSIM、梯度和颜色均值约束，形成 L_dehaze = L1 + 0.1 L_ssim + 0.05 L_grad + 0.02 L_color，再乘以 dehaze 权重进入总损失。</w:t>
      </w:r>
    </w:p>
    <w:p>
      <w:pPr>
        <w:spacing w:line="360" w:lineRule="auto" w:before="120" w:after="80"/>
      </w:pPr>
      <w:r>
        <w:rPr>
          <w:rFonts w:ascii="宋体" w:hAnsi="宋体" w:eastAsia="宋体"/>
          <w:b/>
          <w:sz w:val="24"/>
        </w:rPr>
        <w:t>10.4 最新正式实验结果</w:t>
      </w:r>
    </w:p>
    <w:p>
      <w:pPr>
        <w:spacing w:line="360" w:lineRule="auto" w:before="0" w:after="0"/>
      </w:pPr>
      <w:r>
        <w:rPr>
          <w:rFonts w:ascii="宋体" w:hAnsi="宋体" w:eastAsia="宋体"/>
          <w:b w:val="0"/>
          <w:sz w:val="21"/>
        </w:rPr>
        <w:t>表 11 汇总了截至 2026 年 5 月 26 日的关键 100 epoch 检测结果。为避免混淆，表中 best 行均以 results.csv 中 mAP50-95 最高 epoch 为准。</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247"/>
        <w:gridCol w:w="1247"/>
        <w:gridCol w:w="1247"/>
        <w:gridCol w:w="1247"/>
        <w:gridCol w:w="1247"/>
        <w:gridCol w:w="1247"/>
        <w:gridCol w:w="1247"/>
      </w:tblGrid>
      <w:tr>
        <w:tc>
          <w:tcPr>
            <w:tcW w:type="dxa" w:w="2376"/>
            <w:vAlign w:val="center"/>
            <w:shd w:fill="D9EAF7"/>
          </w:tcPr>
          <w:p>
            <w:pPr>
              <w:spacing w:line="288" w:lineRule="auto"/>
            </w:pPr>
            <w:r/>
            <w:r>
              <w:rPr>
                <w:rFonts w:ascii="宋体" w:hAnsi="宋体" w:eastAsia="宋体"/>
                <w:b/>
                <w:sz w:val="18"/>
              </w:rPr>
              <w:t>实验名称</w:t>
            </w:r>
          </w:p>
        </w:tc>
        <w:tc>
          <w:tcPr>
            <w:tcW w:type="dxa" w:w="1944"/>
            <w:vAlign w:val="center"/>
            <w:shd w:fill="D9EAF7"/>
          </w:tcPr>
          <w:p>
            <w:pPr>
              <w:spacing w:line="288" w:lineRule="auto"/>
            </w:pPr>
            <w:r/>
            <w:r>
              <w:rPr>
                <w:rFonts w:ascii="宋体" w:hAnsi="宋体" w:eastAsia="宋体"/>
                <w:b/>
                <w:sz w:val="18"/>
              </w:rPr>
              <w:t>结构/参数</w:t>
            </w:r>
          </w:p>
        </w:tc>
        <w:tc>
          <w:tcPr>
            <w:tcW w:type="dxa" w:w="1224"/>
            <w:vAlign w:val="center"/>
            <w:shd w:fill="D9EAF7"/>
          </w:tcPr>
          <w:p>
            <w:pPr>
              <w:spacing w:line="288" w:lineRule="auto"/>
            </w:pPr>
            <w:r/>
            <w:r>
              <w:rPr>
                <w:rFonts w:ascii="宋体" w:hAnsi="宋体" w:eastAsia="宋体"/>
                <w:b/>
                <w:sz w:val="18"/>
              </w:rPr>
              <w:t>final mAP50-95</w:t>
            </w:r>
          </w:p>
        </w:tc>
        <w:tc>
          <w:tcPr>
            <w:tcW w:type="dxa" w:w="936"/>
            <w:vAlign w:val="center"/>
            <w:shd w:fill="D9EAF7"/>
          </w:tcPr>
          <w:p>
            <w:pPr>
              <w:spacing w:line="288" w:lineRule="auto"/>
            </w:pPr>
            <w:r/>
            <w:r>
              <w:rPr>
                <w:rFonts w:ascii="宋体" w:hAnsi="宋体" w:eastAsia="宋体"/>
                <w:b/>
                <w:sz w:val="18"/>
              </w:rPr>
              <w:t>best epoch</w:t>
            </w:r>
          </w:p>
        </w:tc>
        <w:tc>
          <w:tcPr>
            <w:tcW w:type="dxa" w:w="1152"/>
            <w:vAlign w:val="center"/>
            <w:shd w:fill="D9EAF7"/>
          </w:tcPr>
          <w:p>
            <w:pPr>
              <w:spacing w:line="288" w:lineRule="auto"/>
            </w:pPr>
            <w:r/>
            <w:r>
              <w:rPr>
                <w:rFonts w:ascii="宋体" w:hAnsi="宋体" w:eastAsia="宋体"/>
                <w:b/>
                <w:sz w:val="18"/>
              </w:rPr>
              <w:t>best mAP50</w:t>
            </w:r>
          </w:p>
        </w:tc>
        <w:tc>
          <w:tcPr>
            <w:tcW w:type="dxa" w:w="1296"/>
            <w:vAlign w:val="center"/>
            <w:shd w:fill="D9EAF7"/>
          </w:tcPr>
          <w:p>
            <w:pPr>
              <w:spacing w:line="288" w:lineRule="auto"/>
            </w:pPr>
            <w:r/>
            <w:r>
              <w:rPr>
                <w:rFonts w:ascii="宋体" w:hAnsi="宋体" w:eastAsia="宋体"/>
                <w:b/>
                <w:sz w:val="18"/>
              </w:rPr>
              <w:t>best mAP50-95</w:t>
            </w:r>
          </w:p>
        </w:tc>
        <w:tc>
          <w:tcPr>
            <w:tcW w:type="dxa" w:w="1152"/>
            <w:vAlign w:val="center"/>
            <w:shd w:fill="D9EAF7"/>
          </w:tcPr>
          <w:p>
            <w:pPr>
              <w:spacing w:line="288" w:lineRule="auto"/>
            </w:pPr>
            <w:r/>
            <w:r>
              <w:rPr>
                <w:rFonts w:ascii="宋体" w:hAnsi="宋体" w:eastAsia="宋体"/>
                <w:b/>
                <w:sz w:val="18"/>
              </w:rPr>
              <w:t>数据来源</w:t>
            </w:r>
          </w:p>
        </w:tc>
        <w:trPr>
          <w:tblHeader/>
        </w:trPr>
      </w:tr>
      <w:tr>
        <w:tc>
          <w:tcPr>
            <w:tcW w:type="dxa" w:w="2376"/>
            <w:vAlign w:val="center"/>
          </w:tcPr>
          <w:p>
            <w:pPr>
              <w:spacing w:line="288" w:lineRule="auto"/>
            </w:pPr>
            <w:r/>
            <w:r>
              <w:rPr>
                <w:rFonts w:ascii="宋体" w:hAnsi="宋体" w:eastAsia="宋体"/>
                <w:b w:val="0"/>
                <w:sz w:val="18"/>
              </w:rPr>
              <w:t>baseline_yolov8n_100e</w:t>
            </w:r>
          </w:p>
        </w:tc>
        <w:tc>
          <w:tcPr>
            <w:tcW w:type="dxa" w:w="1944"/>
            <w:vAlign w:val="center"/>
          </w:tcPr>
          <w:p>
            <w:pPr>
              <w:spacing w:line="288" w:lineRule="auto"/>
            </w:pPr>
            <w:r/>
            <w:r>
              <w:rPr>
                <w:rFonts w:ascii="宋体" w:hAnsi="宋体" w:eastAsia="宋体"/>
                <w:b w:val="0"/>
                <w:sz w:val="18"/>
              </w:rPr>
              <w:t>YOLOv8n baseline</w:t>
            </w:r>
          </w:p>
        </w:tc>
        <w:tc>
          <w:tcPr>
            <w:tcW w:type="dxa" w:w="1224"/>
            <w:vAlign w:val="center"/>
          </w:tcPr>
          <w:p>
            <w:pPr>
              <w:spacing w:line="288" w:lineRule="auto"/>
            </w:pPr>
            <w:r/>
            <w:r>
              <w:rPr>
                <w:rFonts w:ascii="宋体" w:hAnsi="宋体" w:eastAsia="宋体"/>
                <w:b w:val="0"/>
                <w:sz w:val="18"/>
              </w:rPr>
              <w:t>0.45498</w:t>
            </w:r>
          </w:p>
        </w:tc>
        <w:tc>
          <w:tcPr>
            <w:tcW w:type="dxa" w:w="936"/>
            <w:vAlign w:val="center"/>
          </w:tcPr>
          <w:p>
            <w:pPr>
              <w:spacing w:line="288" w:lineRule="auto"/>
            </w:pPr>
            <w:r/>
            <w:r>
              <w:rPr>
                <w:rFonts w:ascii="宋体" w:hAnsi="宋体" w:eastAsia="宋体"/>
                <w:b w:val="0"/>
                <w:sz w:val="18"/>
              </w:rPr>
              <w:t>96</w:t>
            </w:r>
          </w:p>
        </w:tc>
        <w:tc>
          <w:tcPr>
            <w:tcW w:type="dxa" w:w="1152"/>
            <w:vAlign w:val="center"/>
          </w:tcPr>
          <w:p>
            <w:pPr>
              <w:spacing w:line="288" w:lineRule="auto"/>
            </w:pPr>
            <w:r/>
            <w:r>
              <w:rPr>
                <w:rFonts w:ascii="宋体" w:hAnsi="宋体" w:eastAsia="宋体"/>
                <w:b w:val="0"/>
                <w:sz w:val="18"/>
              </w:rPr>
              <w:t>0.66757</w:t>
            </w:r>
          </w:p>
        </w:tc>
        <w:tc>
          <w:tcPr>
            <w:tcW w:type="dxa" w:w="1296"/>
            <w:vAlign w:val="center"/>
          </w:tcPr>
          <w:p>
            <w:pPr>
              <w:spacing w:line="288" w:lineRule="auto"/>
            </w:pPr>
            <w:r/>
            <w:r>
              <w:rPr>
                <w:rFonts w:ascii="宋体" w:hAnsi="宋体" w:eastAsia="宋体"/>
                <w:b w:val="0"/>
                <w:sz w:val="18"/>
              </w:rPr>
              <w:t>0.45503</w:t>
            </w:r>
          </w:p>
        </w:tc>
        <w:tc>
          <w:tcPr>
            <w:tcW w:type="dxa" w:w="1152"/>
            <w:vAlign w:val="center"/>
          </w:tcPr>
          <w:p>
            <w:pPr>
              <w:spacing w:line="288" w:lineRule="auto"/>
            </w:pPr>
            <w:r/>
            <w:r>
              <w:rPr>
                <w:rFonts w:ascii="宋体" w:hAnsi="宋体" w:eastAsia="宋体"/>
                <w:b w:val="0"/>
                <w:sz w:val="18"/>
              </w:rPr>
              <w:t>results.csv</w:t>
            </w:r>
          </w:p>
        </w:tc>
      </w:tr>
      <w:tr>
        <w:tc>
          <w:tcPr>
            <w:tcW w:type="dxa" w:w="2376"/>
            <w:vAlign w:val="center"/>
          </w:tcPr>
          <w:p>
            <w:pPr>
              <w:spacing w:line="288" w:lineRule="auto"/>
            </w:pPr>
            <w:r/>
            <w:r>
              <w:rPr>
                <w:rFonts w:ascii="宋体" w:hAnsi="宋体" w:eastAsia="宋体"/>
                <w:b w:val="0"/>
                <w:sz w:val="18"/>
              </w:rPr>
              <w:t>dehaze0.05_100e</w:t>
            </w:r>
          </w:p>
        </w:tc>
        <w:tc>
          <w:tcPr>
            <w:tcW w:type="dxa" w:w="1944"/>
            <w:vAlign w:val="center"/>
          </w:tcPr>
          <w:p>
            <w:pPr>
              <w:spacing w:line="288" w:lineRule="auto"/>
            </w:pPr>
            <w:r/>
            <w:r>
              <w:rPr>
                <w:rFonts w:ascii="宋体" w:hAnsi="宋体" w:eastAsia="宋体"/>
                <w:b w:val="0"/>
                <w:sz w:val="18"/>
              </w:rPr>
              <w:t>V1, L1, dehaze=0.05</w:t>
            </w:r>
          </w:p>
        </w:tc>
        <w:tc>
          <w:tcPr>
            <w:tcW w:type="dxa" w:w="1224"/>
            <w:vAlign w:val="center"/>
          </w:tcPr>
          <w:p>
            <w:pPr>
              <w:spacing w:line="288" w:lineRule="auto"/>
            </w:pPr>
            <w:r/>
            <w:r>
              <w:rPr>
                <w:rFonts w:ascii="宋体" w:hAnsi="宋体" w:eastAsia="宋体"/>
                <w:b w:val="0"/>
                <w:sz w:val="18"/>
              </w:rPr>
              <w:t>0.44903</w:t>
            </w:r>
          </w:p>
        </w:tc>
        <w:tc>
          <w:tcPr>
            <w:tcW w:type="dxa" w:w="936"/>
            <w:vAlign w:val="center"/>
          </w:tcPr>
          <w:p>
            <w:pPr>
              <w:spacing w:line="288" w:lineRule="auto"/>
            </w:pPr>
            <w:r/>
            <w:r>
              <w:rPr>
                <w:rFonts w:ascii="宋体" w:hAnsi="宋体" w:eastAsia="宋体"/>
                <w:b w:val="0"/>
                <w:sz w:val="18"/>
              </w:rPr>
              <w:t>81</w:t>
            </w:r>
          </w:p>
        </w:tc>
        <w:tc>
          <w:tcPr>
            <w:tcW w:type="dxa" w:w="1152"/>
            <w:vAlign w:val="center"/>
          </w:tcPr>
          <w:p>
            <w:pPr>
              <w:spacing w:line="288" w:lineRule="auto"/>
            </w:pPr>
            <w:r/>
            <w:r>
              <w:rPr>
                <w:rFonts w:ascii="宋体" w:hAnsi="宋体" w:eastAsia="宋体"/>
                <w:b w:val="0"/>
                <w:sz w:val="18"/>
              </w:rPr>
              <w:t>0.66856</w:t>
            </w:r>
          </w:p>
        </w:tc>
        <w:tc>
          <w:tcPr>
            <w:tcW w:type="dxa" w:w="1296"/>
            <w:vAlign w:val="center"/>
          </w:tcPr>
          <w:p>
            <w:pPr>
              <w:spacing w:line="288" w:lineRule="auto"/>
            </w:pPr>
            <w:r/>
            <w:r>
              <w:rPr>
                <w:rFonts w:ascii="宋体" w:hAnsi="宋体" w:eastAsia="宋体"/>
                <w:b w:val="0"/>
                <w:sz w:val="18"/>
              </w:rPr>
              <w:t>0.44996</w:t>
            </w:r>
          </w:p>
        </w:tc>
        <w:tc>
          <w:tcPr>
            <w:tcW w:type="dxa" w:w="1152"/>
            <w:vAlign w:val="center"/>
          </w:tcPr>
          <w:p>
            <w:pPr>
              <w:spacing w:line="288" w:lineRule="auto"/>
            </w:pPr>
            <w:r/>
            <w:r>
              <w:rPr>
                <w:rFonts w:ascii="宋体" w:hAnsi="宋体" w:eastAsia="宋体"/>
                <w:b w:val="0"/>
                <w:sz w:val="18"/>
              </w:rPr>
              <w:t>results.csv</w:t>
            </w:r>
          </w:p>
        </w:tc>
      </w:tr>
      <w:tr>
        <w:tc>
          <w:tcPr>
            <w:tcW w:type="dxa" w:w="2376"/>
            <w:vAlign w:val="center"/>
          </w:tcPr>
          <w:p>
            <w:pPr>
              <w:spacing w:line="288" w:lineRule="auto"/>
            </w:pPr>
            <w:r/>
            <w:r>
              <w:rPr>
                <w:rFonts w:ascii="宋体" w:hAnsi="宋体" w:eastAsia="宋体"/>
                <w:b w:val="0"/>
                <w:sz w:val="18"/>
              </w:rPr>
              <w:t>dehaze_v2_fuse0.1_100e</w:t>
            </w:r>
          </w:p>
        </w:tc>
        <w:tc>
          <w:tcPr>
            <w:tcW w:type="dxa" w:w="1944"/>
            <w:vAlign w:val="center"/>
          </w:tcPr>
          <w:p>
            <w:pPr>
              <w:spacing w:line="288" w:lineRule="auto"/>
            </w:pPr>
            <w:r/>
            <w:r>
              <w:rPr>
                <w:rFonts w:ascii="宋体" w:hAnsi="宋体" w:eastAsia="宋体"/>
                <w:b w:val="0"/>
                <w:sz w:val="18"/>
              </w:rPr>
              <w:t>V2, alpha=0.1</w:t>
            </w:r>
          </w:p>
        </w:tc>
        <w:tc>
          <w:tcPr>
            <w:tcW w:type="dxa" w:w="1224"/>
            <w:vAlign w:val="center"/>
          </w:tcPr>
          <w:p>
            <w:pPr>
              <w:spacing w:line="288" w:lineRule="auto"/>
            </w:pPr>
            <w:r/>
            <w:r>
              <w:rPr>
                <w:rFonts w:ascii="宋体" w:hAnsi="宋体" w:eastAsia="宋体"/>
                <w:b w:val="0"/>
                <w:sz w:val="18"/>
              </w:rPr>
              <w:t>0.46130</w:t>
            </w:r>
          </w:p>
        </w:tc>
        <w:tc>
          <w:tcPr>
            <w:tcW w:type="dxa" w:w="936"/>
            <w:vAlign w:val="center"/>
          </w:tcPr>
          <w:p>
            <w:pPr>
              <w:spacing w:line="288" w:lineRule="auto"/>
            </w:pPr>
            <w:r/>
            <w:r>
              <w:rPr>
                <w:rFonts w:ascii="宋体" w:hAnsi="宋体" w:eastAsia="宋体"/>
                <w:b w:val="0"/>
                <w:sz w:val="18"/>
              </w:rPr>
              <w:t>98</w:t>
            </w:r>
          </w:p>
        </w:tc>
        <w:tc>
          <w:tcPr>
            <w:tcW w:type="dxa" w:w="1152"/>
            <w:vAlign w:val="center"/>
          </w:tcPr>
          <w:p>
            <w:pPr>
              <w:spacing w:line="288" w:lineRule="auto"/>
            </w:pPr>
            <w:r/>
            <w:r>
              <w:rPr>
                <w:rFonts w:ascii="宋体" w:hAnsi="宋体" w:eastAsia="宋体"/>
                <w:b w:val="0"/>
                <w:sz w:val="18"/>
              </w:rPr>
              <w:t>0.67988</w:t>
            </w:r>
          </w:p>
        </w:tc>
        <w:tc>
          <w:tcPr>
            <w:tcW w:type="dxa" w:w="1296"/>
            <w:vAlign w:val="center"/>
          </w:tcPr>
          <w:p>
            <w:pPr>
              <w:spacing w:line="288" w:lineRule="auto"/>
            </w:pPr>
            <w:r/>
            <w:r>
              <w:rPr>
                <w:rFonts w:ascii="宋体" w:hAnsi="宋体" w:eastAsia="宋体"/>
                <w:b w:val="0"/>
                <w:sz w:val="18"/>
              </w:rPr>
              <w:t>0.46301</w:t>
            </w:r>
          </w:p>
        </w:tc>
        <w:tc>
          <w:tcPr>
            <w:tcW w:type="dxa" w:w="1152"/>
            <w:vAlign w:val="center"/>
          </w:tcPr>
          <w:p>
            <w:pPr>
              <w:spacing w:line="288" w:lineRule="auto"/>
            </w:pPr>
            <w:r/>
            <w:r>
              <w:rPr>
                <w:rFonts w:ascii="宋体" w:hAnsi="宋体" w:eastAsia="宋体"/>
                <w:b w:val="0"/>
                <w:sz w:val="18"/>
              </w:rPr>
              <w:t>results.csv</w:t>
            </w:r>
          </w:p>
        </w:tc>
      </w:tr>
      <w:tr>
        <w:tc>
          <w:tcPr>
            <w:tcW w:type="dxa" w:w="2376"/>
            <w:vAlign w:val="center"/>
          </w:tcPr>
          <w:p>
            <w:pPr>
              <w:spacing w:line="288" w:lineRule="auto"/>
            </w:pPr>
            <w:r/>
            <w:r>
              <w:rPr>
                <w:rFonts w:ascii="宋体" w:hAnsi="宋体" w:eastAsia="宋体"/>
                <w:b w:val="0"/>
                <w:sz w:val="18"/>
              </w:rPr>
              <w:t>dehaze_v3c_residual_fuse0.1_comp_100e</w:t>
            </w:r>
          </w:p>
        </w:tc>
        <w:tc>
          <w:tcPr>
            <w:tcW w:type="dxa" w:w="1944"/>
            <w:vAlign w:val="center"/>
          </w:tcPr>
          <w:p>
            <w:pPr>
              <w:spacing w:line="288" w:lineRule="auto"/>
            </w:pPr>
            <w:r/>
            <w:r>
              <w:rPr>
                <w:rFonts w:ascii="宋体" w:hAnsi="宋体" w:eastAsia="宋体"/>
                <w:b w:val="0"/>
                <w:sz w:val="18"/>
              </w:rPr>
              <w:t>V3C, residual, alpha=0.1</w:t>
            </w:r>
          </w:p>
        </w:tc>
        <w:tc>
          <w:tcPr>
            <w:tcW w:type="dxa" w:w="1224"/>
            <w:vAlign w:val="center"/>
          </w:tcPr>
          <w:p>
            <w:pPr>
              <w:spacing w:line="288" w:lineRule="auto"/>
            </w:pPr>
            <w:r/>
            <w:r>
              <w:rPr>
                <w:rFonts w:ascii="宋体" w:hAnsi="宋体" w:eastAsia="宋体"/>
                <w:b w:val="0"/>
                <w:sz w:val="18"/>
              </w:rPr>
              <w:t>0.44882</w:t>
            </w:r>
          </w:p>
        </w:tc>
        <w:tc>
          <w:tcPr>
            <w:tcW w:type="dxa" w:w="936"/>
            <w:vAlign w:val="center"/>
          </w:tcPr>
          <w:p>
            <w:pPr>
              <w:spacing w:line="288" w:lineRule="auto"/>
            </w:pPr>
            <w:r/>
            <w:r>
              <w:rPr>
                <w:rFonts w:ascii="宋体" w:hAnsi="宋体" w:eastAsia="宋体"/>
                <w:b w:val="0"/>
                <w:sz w:val="18"/>
              </w:rPr>
              <w:t>95</w:t>
            </w:r>
          </w:p>
        </w:tc>
        <w:tc>
          <w:tcPr>
            <w:tcW w:type="dxa" w:w="1152"/>
            <w:vAlign w:val="center"/>
          </w:tcPr>
          <w:p>
            <w:pPr>
              <w:spacing w:line="288" w:lineRule="auto"/>
            </w:pPr>
            <w:r/>
            <w:r>
              <w:rPr>
                <w:rFonts w:ascii="宋体" w:hAnsi="宋体" w:eastAsia="宋体"/>
                <w:b w:val="0"/>
                <w:sz w:val="18"/>
              </w:rPr>
              <w:t>0.67088</w:t>
            </w:r>
          </w:p>
        </w:tc>
        <w:tc>
          <w:tcPr>
            <w:tcW w:type="dxa" w:w="1296"/>
            <w:vAlign w:val="center"/>
          </w:tcPr>
          <w:p>
            <w:pPr>
              <w:spacing w:line="288" w:lineRule="auto"/>
            </w:pPr>
            <w:r/>
            <w:r>
              <w:rPr>
                <w:rFonts w:ascii="宋体" w:hAnsi="宋体" w:eastAsia="宋体"/>
                <w:b w:val="0"/>
                <w:sz w:val="18"/>
              </w:rPr>
              <w:t>0.45248</w:t>
            </w:r>
          </w:p>
        </w:tc>
        <w:tc>
          <w:tcPr>
            <w:tcW w:type="dxa" w:w="1152"/>
            <w:vAlign w:val="center"/>
          </w:tcPr>
          <w:p>
            <w:pPr>
              <w:spacing w:line="288" w:lineRule="auto"/>
            </w:pPr>
            <w:r/>
            <w:r>
              <w:rPr>
                <w:rFonts w:ascii="宋体" w:hAnsi="宋体" w:eastAsia="宋体"/>
                <w:b w:val="0"/>
                <w:sz w:val="18"/>
              </w:rPr>
              <w:t>results.csv</w:t>
            </w:r>
          </w:p>
        </w:tc>
      </w:tr>
      <w:tr>
        <w:tc>
          <w:tcPr>
            <w:tcW w:type="dxa" w:w="2376"/>
            <w:vAlign w:val="center"/>
          </w:tcPr>
          <w:p>
            <w:pPr>
              <w:spacing w:line="288" w:lineRule="auto"/>
            </w:pPr>
            <w:r/>
            <w:r>
              <w:rPr>
                <w:rFonts w:ascii="宋体" w:hAnsi="宋体" w:eastAsia="宋体"/>
                <w:b w:val="0"/>
                <w:sz w:val="18"/>
              </w:rPr>
              <w:t>dehaze_v3c_comp_dehaze0.025_fuse0.1_100e</w:t>
            </w:r>
          </w:p>
        </w:tc>
        <w:tc>
          <w:tcPr>
            <w:tcW w:type="dxa" w:w="1944"/>
            <w:vAlign w:val="center"/>
          </w:tcPr>
          <w:p>
            <w:pPr>
              <w:spacing w:line="288" w:lineRule="auto"/>
            </w:pPr>
            <w:r/>
            <w:r>
              <w:rPr>
                <w:rFonts w:ascii="宋体" w:hAnsi="宋体" w:eastAsia="宋体"/>
                <w:b w:val="0"/>
                <w:sz w:val="18"/>
              </w:rPr>
              <w:t>V3C, dehaze=0.025, alpha=0.1</w:t>
            </w:r>
          </w:p>
        </w:tc>
        <w:tc>
          <w:tcPr>
            <w:tcW w:type="dxa" w:w="1224"/>
            <w:vAlign w:val="center"/>
          </w:tcPr>
          <w:p>
            <w:pPr>
              <w:spacing w:line="288" w:lineRule="auto"/>
            </w:pPr>
            <w:r/>
            <w:r>
              <w:rPr>
                <w:rFonts w:ascii="宋体" w:hAnsi="宋体" w:eastAsia="宋体"/>
                <w:b w:val="0"/>
                <w:sz w:val="18"/>
              </w:rPr>
              <w:t>0.45466</w:t>
            </w:r>
          </w:p>
        </w:tc>
        <w:tc>
          <w:tcPr>
            <w:tcW w:type="dxa" w:w="936"/>
            <w:vAlign w:val="center"/>
          </w:tcPr>
          <w:p>
            <w:pPr>
              <w:spacing w:line="288" w:lineRule="auto"/>
            </w:pPr>
            <w:r/>
            <w:r>
              <w:rPr>
                <w:rFonts w:ascii="宋体" w:hAnsi="宋体" w:eastAsia="宋体"/>
                <w:b w:val="0"/>
                <w:sz w:val="18"/>
              </w:rPr>
              <w:t>89</w:t>
            </w:r>
          </w:p>
        </w:tc>
        <w:tc>
          <w:tcPr>
            <w:tcW w:type="dxa" w:w="1152"/>
            <w:vAlign w:val="center"/>
          </w:tcPr>
          <w:p>
            <w:pPr>
              <w:spacing w:line="288" w:lineRule="auto"/>
            </w:pPr>
            <w:r/>
            <w:r>
              <w:rPr>
                <w:rFonts w:ascii="宋体" w:hAnsi="宋体" w:eastAsia="宋体"/>
                <w:b w:val="0"/>
                <w:sz w:val="18"/>
              </w:rPr>
              <w:t>0.67090</w:t>
            </w:r>
          </w:p>
        </w:tc>
        <w:tc>
          <w:tcPr>
            <w:tcW w:type="dxa" w:w="1296"/>
            <w:vAlign w:val="center"/>
          </w:tcPr>
          <w:p>
            <w:pPr>
              <w:spacing w:line="288" w:lineRule="auto"/>
            </w:pPr>
            <w:r/>
            <w:r>
              <w:rPr>
                <w:rFonts w:ascii="宋体" w:hAnsi="宋体" w:eastAsia="宋体"/>
                <w:b w:val="0"/>
                <w:sz w:val="18"/>
              </w:rPr>
              <w:t>0.45803</w:t>
            </w:r>
          </w:p>
        </w:tc>
        <w:tc>
          <w:tcPr>
            <w:tcW w:type="dxa" w:w="1152"/>
            <w:vAlign w:val="center"/>
          </w:tcPr>
          <w:p>
            <w:pPr>
              <w:spacing w:line="288" w:lineRule="auto"/>
            </w:pPr>
            <w:r/>
            <w:r>
              <w:rPr>
                <w:rFonts w:ascii="宋体" w:hAnsi="宋体" w:eastAsia="宋体"/>
                <w:b w:val="0"/>
                <w:sz w:val="18"/>
              </w:rPr>
              <w:t>results.csv</w:t>
            </w:r>
          </w:p>
        </w:tc>
      </w:tr>
      <w:tr>
        <w:tc>
          <w:tcPr>
            <w:tcW w:type="dxa" w:w="2376"/>
            <w:vAlign w:val="center"/>
          </w:tcPr>
          <w:p>
            <w:pPr>
              <w:spacing w:line="288" w:lineRule="auto"/>
            </w:pPr>
            <w:r/>
            <w:r>
              <w:rPr>
                <w:rFonts w:ascii="宋体" w:hAnsi="宋体" w:eastAsia="宋体"/>
                <w:b w:val="0"/>
                <w:sz w:val="18"/>
              </w:rPr>
              <w:t>dehaze_v3c_comp_dehaze0.05_fuse0.05_100e</w:t>
            </w:r>
          </w:p>
        </w:tc>
        <w:tc>
          <w:tcPr>
            <w:tcW w:type="dxa" w:w="1944"/>
            <w:vAlign w:val="center"/>
          </w:tcPr>
          <w:p>
            <w:pPr>
              <w:spacing w:line="288" w:lineRule="auto"/>
            </w:pPr>
            <w:r/>
            <w:r>
              <w:rPr>
                <w:rFonts w:ascii="宋体" w:hAnsi="宋体" w:eastAsia="宋体"/>
                <w:b w:val="0"/>
                <w:sz w:val="18"/>
              </w:rPr>
              <w:t>V3C, dehaze=0.05, alpha=0.05</w:t>
            </w:r>
          </w:p>
        </w:tc>
        <w:tc>
          <w:tcPr>
            <w:tcW w:type="dxa" w:w="1224"/>
            <w:vAlign w:val="center"/>
          </w:tcPr>
          <w:p>
            <w:pPr>
              <w:spacing w:line="288" w:lineRule="auto"/>
            </w:pPr>
            <w:r/>
            <w:r>
              <w:rPr>
                <w:rFonts w:ascii="宋体" w:hAnsi="宋体" w:eastAsia="宋体"/>
                <w:b w:val="0"/>
                <w:sz w:val="18"/>
              </w:rPr>
              <w:t>0.45994</w:t>
            </w:r>
          </w:p>
        </w:tc>
        <w:tc>
          <w:tcPr>
            <w:tcW w:type="dxa" w:w="936"/>
            <w:vAlign w:val="center"/>
          </w:tcPr>
          <w:p>
            <w:pPr>
              <w:spacing w:line="288" w:lineRule="auto"/>
            </w:pPr>
            <w:r/>
            <w:r>
              <w:rPr>
                <w:rFonts w:ascii="宋体" w:hAnsi="宋体" w:eastAsia="宋体"/>
                <w:b w:val="0"/>
                <w:sz w:val="18"/>
              </w:rPr>
              <w:t>89</w:t>
            </w:r>
          </w:p>
        </w:tc>
        <w:tc>
          <w:tcPr>
            <w:tcW w:type="dxa" w:w="1152"/>
            <w:vAlign w:val="center"/>
          </w:tcPr>
          <w:p>
            <w:pPr>
              <w:spacing w:line="288" w:lineRule="auto"/>
            </w:pPr>
            <w:r/>
            <w:r>
              <w:rPr>
                <w:rFonts w:ascii="宋体" w:hAnsi="宋体" w:eastAsia="宋体"/>
                <w:b w:val="0"/>
                <w:sz w:val="18"/>
              </w:rPr>
              <w:t>0.67782</w:t>
            </w:r>
          </w:p>
        </w:tc>
        <w:tc>
          <w:tcPr>
            <w:tcW w:type="dxa" w:w="1296"/>
            <w:vAlign w:val="center"/>
          </w:tcPr>
          <w:p>
            <w:pPr>
              <w:spacing w:line="288" w:lineRule="auto"/>
            </w:pPr>
            <w:r/>
            <w:r>
              <w:rPr>
                <w:rFonts w:ascii="宋体" w:hAnsi="宋体" w:eastAsia="宋体"/>
                <w:b w:val="0"/>
                <w:sz w:val="18"/>
              </w:rPr>
              <w:t>0.46126</w:t>
            </w:r>
          </w:p>
        </w:tc>
        <w:tc>
          <w:tcPr>
            <w:tcW w:type="dxa" w:w="1152"/>
            <w:vAlign w:val="center"/>
          </w:tcPr>
          <w:p>
            <w:pPr>
              <w:spacing w:line="288" w:lineRule="auto"/>
            </w:pPr>
            <w:r/>
            <w:r>
              <w:rPr>
                <w:rFonts w:ascii="宋体" w:hAnsi="宋体" w:eastAsia="宋体"/>
                <w:b w:val="0"/>
                <w:sz w:val="18"/>
              </w:rPr>
              <w:t>results.csv</w:t>
            </w:r>
          </w:p>
        </w:tc>
      </w:tr>
    </w:tbl>
    <w:p>
      <w:pPr>
        <w:spacing w:line="360" w:lineRule="auto" w:before="0" w:after="40"/>
      </w:pPr>
      <w:r>
        <w:rPr>
          <w:rFonts w:ascii="宋体" w:hAnsi="宋体" w:eastAsia="宋体"/>
          <w:b w:val="0"/>
          <w:sz w:val="2"/>
        </w:rPr>
      </w:r>
    </w:p>
    <w:p>
      <w:pPr>
        <w:spacing w:line="360" w:lineRule="auto" w:before="0" w:after="0"/>
      </w:pPr>
      <w:r>
        <w:rPr>
          <w:rFonts w:ascii="宋体" w:hAnsi="宋体" w:eastAsia="宋体"/>
          <w:b w:val="0"/>
          <w:sz w:val="21"/>
        </w:rPr>
        <w:t>从检测结果看，当前最优模型仍为 V2 fuse0.1，best mAP50-95=0.46301；最新 V3C dehaze0.05/fuse0.05 的 best mAP50-95=0.46126，接近但未超过 V2。V3C 相比 baseline 仍有提升，但其主要收益并不体现在检测 mAP 的进一步上升，而是显著改善了去雾输出质量。该结果提示：更好的图像恢复并不必然带来更高检测指标，辅助恢复任务与检测主任务之间仍需在损失权重、融合位置和融合强度上平衡。</w:t>
      </w:r>
    </w:p>
    <w:p>
      <w:pPr>
        <w:spacing w:line="360" w:lineRule="auto" w:before="0" w:after="0"/>
      </w:pPr>
      <w:r>
        <w:rPr>
          <w:rFonts w:ascii="宋体" w:hAnsi="宋体" w:eastAsia="宋体"/>
          <w:b w:val="0"/>
          <w:sz w:val="21"/>
        </w:rPr>
        <w:t>表 12 汇总验证集 2510 张图像上的去雾质量评价。hazy-clean 为原始雾图与 clean target 的差异基准；其余行均为模型去雾输出与 clean target 的差异。</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247"/>
        <w:gridCol w:w="1247"/>
        <w:gridCol w:w="1247"/>
        <w:gridCol w:w="1247"/>
        <w:gridCol w:w="1247"/>
        <w:gridCol w:w="1247"/>
        <w:gridCol w:w="1247"/>
      </w:tblGrid>
      <w:tr>
        <w:tc>
          <w:tcPr>
            <w:tcW w:type="dxa" w:w="2232"/>
            <w:vAlign w:val="center"/>
            <w:shd w:fill="D9EAF7"/>
          </w:tcPr>
          <w:p>
            <w:pPr>
              <w:spacing w:line="288" w:lineRule="auto"/>
            </w:pPr>
            <w:r/>
            <w:r>
              <w:rPr>
                <w:rFonts w:ascii="宋体" w:hAnsi="宋体" w:eastAsia="宋体"/>
                <w:b/>
                <w:sz w:val="18"/>
              </w:rPr>
              <w:t>对象</w:t>
            </w:r>
          </w:p>
        </w:tc>
        <w:tc>
          <w:tcPr>
            <w:tcW w:type="dxa" w:w="936"/>
            <w:vAlign w:val="center"/>
            <w:shd w:fill="D9EAF7"/>
          </w:tcPr>
          <w:p>
            <w:pPr>
              <w:spacing w:line="288" w:lineRule="auto"/>
            </w:pPr>
            <w:r/>
            <w:r>
              <w:rPr>
                <w:rFonts w:ascii="宋体" w:hAnsi="宋体" w:eastAsia="宋体"/>
                <w:b/>
                <w:sz w:val="18"/>
              </w:rPr>
              <w:t>L1</w:t>
            </w:r>
          </w:p>
        </w:tc>
        <w:tc>
          <w:tcPr>
            <w:tcW w:type="dxa" w:w="936"/>
            <w:vAlign w:val="center"/>
            <w:shd w:fill="D9EAF7"/>
          </w:tcPr>
          <w:p>
            <w:pPr>
              <w:spacing w:line="288" w:lineRule="auto"/>
            </w:pPr>
            <w:r/>
            <w:r>
              <w:rPr>
                <w:rFonts w:ascii="宋体" w:hAnsi="宋体" w:eastAsia="宋体"/>
                <w:b/>
                <w:sz w:val="18"/>
              </w:rPr>
              <w:t>MSE</w:t>
            </w:r>
          </w:p>
        </w:tc>
        <w:tc>
          <w:tcPr>
            <w:tcW w:type="dxa" w:w="1080"/>
            <w:vAlign w:val="center"/>
            <w:shd w:fill="D9EAF7"/>
          </w:tcPr>
          <w:p>
            <w:pPr>
              <w:spacing w:line="288" w:lineRule="auto"/>
            </w:pPr>
            <w:r/>
            <w:r>
              <w:rPr>
                <w:rFonts w:ascii="宋体" w:hAnsi="宋体" w:eastAsia="宋体"/>
                <w:b/>
                <w:sz w:val="18"/>
              </w:rPr>
              <w:t>PSNR</w:t>
            </w:r>
          </w:p>
        </w:tc>
        <w:tc>
          <w:tcPr>
            <w:tcW w:type="dxa" w:w="936"/>
            <w:vAlign w:val="center"/>
            <w:shd w:fill="D9EAF7"/>
          </w:tcPr>
          <w:p>
            <w:pPr>
              <w:spacing w:line="288" w:lineRule="auto"/>
            </w:pPr>
            <w:r/>
            <w:r>
              <w:rPr>
                <w:rFonts w:ascii="宋体" w:hAnsi="宋体" w:eastAsia="宋体"/>
                <w:b/>
                <w:sz w:val="18"/>
              </w:rPr>
              <w:t>SSIM</w:t>
            </w:r>
          </w:p>
        </w:tc>
        <w:tc>
          <w:tcPr>
            <w:tcW w:type="dxa" w:w="1080"/>
            <w:vAlign w:val="center"/>
            <w:shd w:fill="D9EAF7"/>
          </w:tcPr>
          <w:p>
            <w:pPr>
              <w:spacing w:line="288" w:lineRule="auto"/>
            </w:pPr>
            <w:r/>
            <w:r>
              <w:rPr>
                <w:rFonts w:ascii="宋体" w:hAnsi="宋体" w:eastAsia="宋体"/>
                <w:b/>
                <w:sz w:val="18"/>
              </w:rPr>
              <w:t>梯度 L1</w:t>
            </w:r>
          </w:p>
        </w:tc>
        <w:tc>
          <w:tcPr>
            <w:tcW w:type="dxa" w:w="2376"/>
            <w:vAlign w:val="center"/>
            <w:shd w:fill="D9EAF7"/>
          </w:tcPr>
          <w:p>
            <w:pPr>
              <w:spacing w:line="288" w:lineRule="auto"/>
            </w:pPr>
            <w:r/>
            <w:r>
              <w:rPr>
                <w:rFonts w:ascii="宋体" w:hAnsi="宋体" w:eastAsia="宋体"/>
                <w:b/>
                <w:sz w:val="18"/>
              </w:rPr>
              <w:t>数据来源</w:t>
            </w:r>
          </w:p>
        </w:tc>
        <w:trPr>
          <w:tblHeader/>
        </w:trPr>
      </w:tr>
      <w:tr>
        <w:tc>
          <w:tcPr>
            <w:tcW w:type="dxa" w:w="2232"/>
            <w:vAlign w:val="center"/>
          </w:tcPr>
          <w:p>
            <w:pPr>
              <w:spacing w:line="288" w:lineRule="auto"/>
            </w:pPr>
            <w:r/>
            <w:r>
              <w:rPr>
                <w:rFonts w:ascii="宋体" w:hAnsi="宋体" w:eastAsia="宋体"/>
                <w:b w:val="0"/>
                <w:sz w:val="18"/>
              </w:rPr>
              <w:t>hazy-clean 基准</w:t>
            </w:r>
          </w:p>
        </w:tc>
        <w:tc>
          <w:tcPr>
            <w:tcW w:type="dxa" w:w="936"/>
            <w:vAlign w:val="center"/>
          </w:tcPr>
          <w:p>
            <w:pPr>
              <w:spacing w:line="288" w:lineRule="auto"/>
            </w:pPr>
            <w:r/>
            <w:r>
              <w:rPr>
                <w:rFonts w:ascii="宋体" w:hAnsi="宋体" w:eastAsia="宋体"/>
                <w:b w:val="0"/>
                <w:sz w:val="18"/>
              </w:rPr>
              <w:t>0.19778</w:t>
            </w:r>
          </w:p>
        </w:tc>
        <w:tc>
          <w:tcPr>
            <w:tcW w:type="dxa" w:w="936"/>
            <w:vAlign w:val="center"/>
          </w:tcPr>
          <w:p>
            <w:pPr>
              <w:spacing w:line="288" w:lineRule="auto"/>
            </w:pPr>
            <w:r/>
            <w:r>
              <w:rPr>
                <w:rFonts w:ascii="宋体" w:hAnsi="宋体" w:eastAsia="宋体"/>
                <w:b w:val="0"/>
                <w:sz w:val="18"/>
              </w:rPr>
              <w:t>0.05668</w:t>
            </w:r>
          </w:p>
        </w:tc>
        <w:tc>
          <w:tcPr>
            <w:tcW w:type="dxa" w:w="1080"/>
            <w:vAlign w:val="center"/>
          </w:tcPr>
          <w:p>
            <w:pPr>
              <w:spacing w:line="288" w:lineRule="auto"/>
            </w:pPr>
            <w:r/>
            <w:r>
              <w:rPr>
                <w:rFonts w:ascii="宋体" w:hAnsi="宋体" w:eastAsia="宋体"/>
                <w:b w:val="0"/>
                <w:sz w:val="18"/>
              </w:rPr>
              <w:t>12.96630</w:t>
            </w:r>
          </w:p>
        </w:tc>
        <w:tc>
          <w:tcPr>
            <w:tcW w:type="dxa" w:w="936"/>
            <w:vAlign w:val="center"/>
          </w:tcPr>
          <w:p>
            <w:pPr>
              <w:spacing w:line="288" w:lineRule="auto"/>
            </w:pPr>
            <w:r/>
            <w:r>
              <w:rPr>
                <w:rFonts w:ascii="宋体" w:hAnsi="宋体" w:eastAsia="宋体"/>
                <w:b w:val="0"/>
                <w:sz w:val="18"/>
              </w:rPr>
              <w:t>0.72330</w:t>
            </w:r>
          </w:p>
        </w:tc>
        <w:tc>
          <w:tcPr>
            <w:tcW w:type="dxa" w:w="1080"/>
            <w:vAlign w:val="center"/>
          </w:tcPr>
          <w:p>
            <w:pPr>
              <w:spacing w:line="288" w:lineRule="auto"/>
            </w:pPr>
            <w:r/>
            <w:r>
              <w:rPr>
                <w:rFonts w:ascii="宋体" w:hAnsi="宋体" w:eastAsia="宋体"/>
                <w:b w:val="0"/>
                <w:sz w:val="18"/>
              </w:rPr>
              <w:t>0.13993</w:t>
            </w:r>
          </w:p>
        </w:tc>
        <w:tc>
          <w:tcPr>
            <w:tcW w:type="dxa" w:w="2376"/>
            <w:vAlign w:val="center"/>
          </w:tcPr>
          <w:p>
            <w:pPr>
              <w:spacing w:line="288" w:lineRule="auto"/>
            </w:pPr>
            <w:r/>
            <w:r>
              <w:rPr>
                <w:rFonts w:ascii="宋体" w:hAnsi="宋体" w:eastAsia="宋体"/>
                <w:b w:val="0"/>
                <w:sz w:val="18"/>
              </w:rPr>
              <w:t>summary.csv</w:t>
            </w:r>
          </w:p>
        </w:tc>
      </w:tr>
      <w:tr>
        <w:tc>
          <w:tcPr>
            <w:tcW w:type="dxa" w:w="2232"/>
            <w:vAlign w:val="center"/>
          </w:tcPr>
          <w:p>
            <w:pPr>
              <w:spacing w:line="288" w:lineRule="auto"/>
            </w:pPr>
            <w:r/>
            <w:r>
              <w:rPr>
                <w:rFonts w:ascii="宋体" w:hAnsi="宋体" w:eastAsia="宋体"/>
                <w:b w:val="0"/>
                <w:sz w:val="18"/>
              </w:rPr>
              <w:t>V2 fuse0.1</w:t>
            </w:r>
          </w:p>
        </w:tc>
        <w:tc>
          <w:tcPr>
            <w:tcW w:type="dxa" w:w="936"/>
            <w:vAlign w:val="center"/>
          </w:tcPr>
          <w:p>
            <w:pPr>
              <w:spacing w:line="288" w:lineRule="auto"/>
            </w:pPr>
            <w:r/>
            <w:r>
              <w:rPr>
                <w:rFonts w:ascii="宋体" w:hAnsi="宋体" w:eastAsia="宋体"/>
                <w:b w:val="0"/>
                <w:sz w:val="18"/>
              </w:rPr>
              <w:t>0.15832</w:t>
            </w:r>
          </w:p>
        </w:tc>
        <w:tc>
          <w:tcPr>
            <w:tcW w:type="dxa" w:w="936"/>
            <w:vAlign w:val="center"/>
          </w:tcPr>
          <w:p>
            <w:pPr>
              <w:spacing w:line="288" w:lineRule="auto"/>
            </w:pPr>
            <w:r/>
            <w:r>
              <w:rPr>
                <w:rFonts w:ascii="宋体" w:hAnsi="宋体" w:eastAsia="宋体"/>
                <w:b w:val="0"/>
                <w:sz w:val="18"/>
              </w:rPr>
              <w:t>0.04000</w:t>
            </w:r>
          </w:p>
        </w:tc>
        <w:tc>
          <w:tcPr>
            <w:tcW w:type="dxa" w:w="1080"/>
            <w:vAlign w:val="center"/>
          </w:tcPr>
          <w:p>
            <w:pPr>
              <w:spacing w:line="288" w:lineRule="auto"/>
            </w:pPr>
            <w:r/>
            <w:r>
              <w:rPr>
                <w:rFonts w:ascii="宋体" w:hAnsi="宋体" w:eastAsia="宋体"/>
                <w:b w:val="0"/>
                <w:sz w:val="18"/>
              </w:rPr>
              <w:t>14.23606</w:t>
            </w:r>
          </w:p>
        </w:tc>
        <w:tc>
          <w:tcPr>
            <w:tcW w:type="dxa" w:w="936"/>
            <w:vAlign w:val="center"/>
          </w:tcPr>
          <w:p>
            <w:pPr>
              <w:spacing w:line="288" w:lineRule="auto"/>
            </w:pPr>
            <w:r/>
            <w:r>
              <w:rPr>
                <w:rFonts w:ascii="宋体" w:hAnsi="宋体" w:eastAsia="宋体"/>
                <w:b w:val="0"/>
                <w:sz w:val="18"/>
              </w:rPr>
              <w:t>0.43097</w:t>
            </w:r>
          </w:p>
        </w:tc>
        <w:tc>
          <w:tcPr>
            <w:tcW w:type="dxa" w:w="1080"/>
            <w:vAlign w:val="center"/>
          </w:tcPr>
          <w:p>
            <w:pPr>
              <w:spacing w:line="288" w:lineRule="auto"/>
            </w:pPr>
            <w:r/>
            <w:r>
              <w:rPr>
                <w:rFonts w:ascii="宋体" w:hAnsi="宋体" w:eastAsia="宋体"/>
                <w:b w:val="0"/>
                <w:sz w:val="18"/>
              </w:rPr>
              <w:t>未统计</w:t>
            </w:r>
          </w:p>
        </w:tc>
        <w:tc>
          <w:tcPr>
            <w:tcW w:type="dxa" w:w="2376"/>
            <w:vAlign w:val="center"/>
          </w:tcPr>
          <w:p>
            <w:pPr>
              <w:spacing w:line="288" w:lineRule="auto"/>
            </w:pPr>
            <w:r/>
            <w:r>
              <w:rPr>
                <w:rFonts w:ascii="宋体" w:hAnsi="宋体" w:eastAsia="宋体"/>
                <w:b w:val="0"/>
                <w:sz w:val="18"/>
              </w:rPr>
              <w:t>dehaze_v2_fuse0.1_100e</w:t>
            </w:r>
          </w:p>
        </w:tc>
      </w:tr>
      <w:tr>
        <w:tc>
          <w:tcPr>
            <w:tcW w:type="dxa" w:w="2232"/>
            <w:vAlign w:val="center"/>
          </w:tcPr>
          <w:p>
            <w:pPr>
              <w:spacing w:line="288" w:lineRule="auto"/>
            </w:pPr>
            <w:r/>
            <w:r>
              <w:rPr>
                <w:rFonts w:ascii="宋体" w:hAnsi="宋体" w:eastAsia="宋体"/>
                <w:b w:val="0"/>
                <w:sz w:val="18"/>
              </w:rPr>
              <w:t>V3C residual fuse0.1</w:t>
            </w:r>
          </w:p>
        </w:tc>
        <w:tc>
          <w:tcPr>
            <w:tcW w:type="dxa" w:w="936"/>
            <w:vAlign w:val="center"/>
          </w:tcPr>
          <w:p>
            <w:pPr>
              <w:spacing w:line="288" w:lineRule="auto"/>
            </w:pPr>
            <w:r/>
            <w:r>
              <w:rPr>
                <w:rFonts w:ascii="宋体" w:hAnsi="宋体" w:eastAsia="宋体"/>
                <w:b w:val="0"/>
                <w:sz w:val="18"/>
              </w:rPr>
              <w:t>0.11480</w:t>
            </w:r>
          </w:p>
        </w:tc>
        <w:tc>
          <w:tcPr>
            <w:tcW w:type="dxa" w:w="936"/>
            <w:vAlign w:val="center"/>
          </w:tcPr>
          <w:p>
            <w:pPr>
              <w:spacing w:line="288" w:lineRule="auto"/>
            </w:pPr>
            <w:r/>
            <w:r>
              <w:rPr>
                <w:rFonts w:ascii="宋体" w:hAnsi="宋体" w:eastAsia="宋体"/>
                <w:b w:val="0"/>
                <w:sz w:val="18"/>
              </w:rPr>
              <w:t>0.01990</w:t>
            </w:r>
          </w:p>
        </w:tc>
        <w:tc>
          <w:tcPr>
            <w:tcW w:type="dxa" w:w="1080"/>
            <w:vAlign w:val="center"/>
          </w:tcPr>
          <w:p>
            <w:pPr>
              <w:spacing w:line="288" w:lineRule="auto"/>
            </w:pPr>
            <w:r/>
            <w:r>
              <w:rPr>
                <w:rFonts w:ascii="宋体" w:hAnsi="宋体" w:eastAsia="宋体"/>
                <w:b w:val="0"/>
                <w:sz w:val="18"/>
              </w:rPr>
              <w:t>17.45852</w:t>
            </w:r>
          </w:p>
        </w:tc>
        <w:tc>
          <w:tcPr>
            <w:tcW w:type="dxa" w:w="936"/>
            <w:vAlign w:val="center"/>
          </w:tcPr>
          <w:p>
            <w:pPr>
              <w:spacing w:line="288" w:lineRule="auto"/>
            </w:pPr>
            <w:r/>
            <w:r>
              <w:rPr>
                <w:rFonts w:ascii="宋体" w:hAnsi="宋体" w:eastAsia="宋体"/>
                <w:b w:val="0"/>
                <w:sz w:val="18"/>
              </w:rPr>
              <w:t>0.81261</w:t>
            </w:r>
          </w:p>
        </w:tc>
        <w:tc>
          <w:tcPr>
            <w:tcW w:type="dxa" w:w="1080"/>
            <w:vAlign w:val="center"/>
          </w:tcPr>
          <w:p>
            <w:pPr>
              <w:spacing w:line="288" w:lineRule="auto"/>
            </w:pPr>
            <w:r/>
            <w:r>
              <w:rPr>
                <w:rFonts w:ascii="宋体" w:hAnsi="宋体" w:eastAsia="宋体"/>
                <w:b w:val="0"/>
                <w:sz w:val="18"/>
              </w:rPr>
              <w:t>0.12837</w:t>
            </w:r>
          </w:p>
        </w:tc>
        <w:tc>
          <w:tcPr>
            <w:tcW w:type="dxa" w:w="2376"/>
            <w:vAlign w:val="center"/>
          </w:tcPr>
          <w:p>
            <w:pPr>
              <w:spacing w:line="288" w:lineRule="auto"/>
            </w:pPr>
            <w:r/>
            <w:r>
              <w:rPr>
                <w:rFonts w:ascii="宋体" w:hAnsi="宋体" w:eastAsia="宋体"/>
                <w:b w:val="0"/>
                <w:sz w:val="18"/>
              </w:rPr>
              <w:t>dehaze_v3c_residual_fuse0.1_comp_100e_val</w:t>
            </w:r>
          </w:p>
        </w:tc>
      </w:tr>
      <w:tr>
        <w:tc>
          <w:tcPr>
            <w:tcW w:type="dxa" w:w="2232"/>
            <w:vAlign w:val="center"/>
          </w:tcPr>
          <w:p>
            <w:pPr>
              <w:spacing w:line="288" w:lineRule="auto"/>
            </w:pPr>
            <w:r/>
            <w:r>
              <w:rPr>
                <w:rFonts w:ascii="宋体" w:hAnsi="宋体" w:eastAsia="宋体"/>
                <w:b w:val="0"/>
                <w:sz w:val="18"/>
              </w:rPr>
              <w:t>V3C dehaze0.025/fuse0.1</w:t>
            </w:r>
          </w:p>
        </w:tc>
        <w:tc>
          <w:tcPr>
            <w:tcW w:type="dxa" w:w="936"/>
            <w:vAlign w:val="center"/>
          </w:tcPr>
          <w:p>
            <w:pPr>
              <w:spacing w:line="288" w:lineRule="auto"/>
            </w:pPr>
            <w:r/>
            <w:r>
              <w:rPr>
                <w:rFonts w:ascii="宋体" w:hAnsi="宋体" w:eastAsia="宋体"/>
                <w:b w:val="0"/>
                <w:sz w:val="18"/>
              </w:rPr>
              <w:t>0.11907</w:t>
            </w:r>
          </w:p>
        </w:tc>
        <w:tc>
          <w:tcPr>
            <w:tcW w:type="dxa" w:w="936"/>
            <w:vAlign w:val="center"/>
          </w:tcPr>
          <w:p>
            <w:pPr>
              <w:spacing w:line="288" w:lineRule="auto"/>
            </w:pPr>
            <w:r/>
            <w:r>
              <w:rPr>
                <w:rFonts w:ascii="宋体" w:hAnsi="宋体" w:eastAsia="宋体"/>
                <w:b w:val="0"/>
                <w:sz w:val="18"/>
              </w:rPr>
              <w:t>0.02221</w:t>
            </w:r>
          </w:p>
        </w:tc>
        <w:tc>
          <w:tcPr>
            <w:tcW w:type="dxa" w:w="1080"/>
            <w:vAlign w:val="center"/>
          </w:tcPr>
          <w:p>
            <w:pPr>
              <w:spacing w:line="288" w:lineRule="auto"/>
            </w:pPr>
            <w:r/>
            <w:r>
              <w:rPr>
                <w:rFonts w:ascii="宋体" w:hAnsi="宋体" w:eastAsia="宋体"/>
                <w:b w:val="0"/>
                <w:sz w:val="18"/>
              </w:rPr>
              <w:t>17.13157</w:t>
            </w:r>
          </w:p>
        </w:tc>
        <w:tc>
          <w:tcPr>
            <w:tcW w:type="dxa" w:w="936"/>
            <w:vAlign w:val="center"/>
          </w:tcPr>
          <w:p>
            <w:pPr>
              <w:spacing w:line="288" w:lineRule="auto"/>
            </w:pPr>
            <w:r/>
            <w:r>
              <w:rPr>
                <w:rFonts w:ascii="宋体" w:hAnsi="宋体" w:eastAsia="宋体"/>
                <w:b w:val="0"/>
                <w:sz w:val="18"/>
              </w:rPr>
              <w:t>0.79086</w:t>
            </w:r>
          </w:p>
        </w:tc>
        <w:tc>
          <w:tcPr>
            <w:tcW w:type="dxa" w:w="1080"/>
            <w:vAlign w:val="center"/>
          </w:tcPr>
          <w:p>
            <w:pPr>
              <w:spacing w:line="288" w:lineRule="auto"/>
            </w:pPr>
            <w:r/>
            <w:r>
              <w:rPr>
                <w:rFonts w:ascii="宋体" w:hAnsi="宋体" w:eastAsia="宋体"/>
                <w:b w:val="0"/>
                <w:sz w:val="18"/>
              </w:rPr>
              <w:t>0.13507</w:t>
            </w:r>
          </w:p>
        </w:tc>
        <w:tc>
          <w:tcPr>
            <w:tcW w:type="dxa" w:w="2376"/>
            <w:vAlign w:val="center"/>
          </w:tcPr>
          <w:p>
            <w:pPr>
              <w:spacing w:line="288" w:lineRule="auto"/>
            </w:pPr>
            <w:r/>
            <w:r>
              <w:rPr>
                <w:rFonts w:ascii="宋体" w:hAnsi="宋体" w:eastAsia="宋体"/>
                <w:b w:val="0"/>
                <w:sz w:val="18"/>
              </w:rPr>
              <w:t>dehaze_v3c_comp_dehaze0.025_fuse0.1_100e_val</w:t>
            </w:r>
          </w:p>
        </w:tc>
      </w:tr>
      <w:tr>
        <w:tc>
          <w:tcPr>
            <w:tcW w:type="dxa" w:w="2232"/>
            <w:vAlign w:val="center"/>
          </w:tcPr>
          <w:p>
            <w:pPr>
              <w:spacing w:line="288" w:lineRule="auto"/>
            </w:pPr>
            <w:r/>
            <w:r>
              <w:rPr>
                <w:rFonts w:ascii="宋体" w:hAnsi="宋体" w:eastAsia="宋体"/>
                <w:b w:val="0"/>
                <w:sz w:val="18"/>
              </w:rPr>
              <w:t>V3C dehaze0.05/fuse0.05</w:t>
            </w:r>
          </w:p>
        </w:tc>
        <w:tc>
          <w:tcPr>
            <w:tcW w:type="dxa" w:w="936"/>
            <w:vAlign w:val="center"/>
          </w:tcPr>
          <w:p>
            <w:pPr>
              <w:spacing w:line="288" w:lineRule="auto"/>
            </w:pPr>
            <w:r/>
            <w:r>
              <w:rPr>
                <w:rFonts w:ascii="宋体" w:hAnsi="宋体" w:eastAsia="宋体"/>
                <w:b w:val="0"/>
                <w:sz w:val="18"/>
              </w:rPr>
              <w:t>0.11220</w:t>
            </w:r>
          </w:p>
        </w:tc>
        <w:tc>
          <w:tcPr>
            <w:tcW w:type="dxa" w:w="936"/>
            <w:vAlign w:val="center"/>
          </w:tcPr>
          <w:p>
            <w:pPr>
              <w:spacing w:line="288" w:lineRule="auto"/>
            </w:pPr>
            <w:r/>
            <w:r>
              <w:rPr>
                <w:rFonts w:ascii="宋体" w:hAnsi="宋体" w:eastAsia="宋体"/>
                <w:b w:val="0"/>
                <w:sz w:val="18"/>
              </w:rPr>
              <w:t>0.01945</w:t>
            </w:r>
          </w:p>
        </w:tc>
        <w:tc>
          <w:tcPr>
            <w:tcW w:type="dxa" w:w="1080"/>
            <w:vAlign w:val="center"/>
          </w:tcPr>
          <w:p>
            <w:pPr>
              <w:spacing w:line="288" w:lineRule="auto"/>
            </w:pPr>
            <w:r/>
            <w:r>
              <w:rPr>
                <w:rFonts w:ascii="宋体" w:hAnsi="宋体" w:eastAsia="宋体"/>
                <w:b w:val="0"/>
                <w:sz w:val="18"/>
              </w:rPr>
              <w:t>17.65585</w:t>
            </w:r>
          </w:p>
        </w:tc>
        <w:tc>
          <w:tcPr>
            <w:tcW w:type="dxa" w:w="936"/>
            <w:vAlign w:val="center"/>
          </w:tcPr>
          <w:p>
            <w:pPr>
              <w:spacing w:line="288" w:lineRule="auto"/>
            </w:pPr>
            <w:r/>
            <w:r>
              <w:rPr>
                <w:rFonts w:ascii="宋体" w:hAnsi="宋体" w:eastAsia="宋体"/>
                <w:b w:val="0"/>
                <w:sz w:val="18"/>
              </w:rPr>
              <w:t>0.80927</w:t>
            </w:r>
          </w:p>
        </w:tc>
        <w:tc>
          <w:tcPr>
            <w:tcW w:type="dxa" w:w="1080"/>
            <w:vAlign w:val="center"/>
          </w:tcPr>
          <w:p>
            <w:pPr>
              <w:spacing w:line="288" w:lineRule="auto"/>
            </w:pPr>
            <w:r/>
            <w:r>
              <w:rPr>
                <w:rFonts w:ascii="宋体" w:hAnsi="宋体" w:eastAsia="宋体"/>
                <w:b w:val="0"/>
                <w:sz w:val="18"/>
              </w:rPr>
              <w:t>0.12422</w:t>
            </w:r>
          </w:p>
        </w:tc>
        <w:tc>
          <w:tcPr>
            <w:tcW w:type="dxa" w:w="2376"/>
            <w:vAlign w:val="center"/>
          </w:tcPr>
          <w:p>
            <w:pPr>
              <w:spacing w:line="288" w:lineRule="auto"/>
            </w:pPr>
            <w:r/>
            <w:r>
              <w:rPr>
                <w:rFonts w:ascii="宋体" w:hAnsi="宋体" w:eastAsia="宋体"/>
                <w:b w:val="0"/>
                <w:sz w:val="18"/>
              </w:rPr>
              <w:t>dehaze_v3c_comp_dehaze0.05_fuse0.05_100e_val</w:t>
            </w:r>
          </w:p>
        </w:tc>
      </w:tr>
    </w:tbl>
    <w:p>
      <w:pPr>
        <w:spacing w:line="360" w:lineRule="auto" w:before="0" w:after="40"/>
      </w:pPr>
      <w:r>
        <w:rPr>
          <w:rFonts w:ascii="宋体" w:hAnsi="宋体" w:eastAsia="宋体"/>
          <w:b w:val="0"/>
          <w:sz w:val="2"/>
        </w:rPr>
      </w:r>
    </w:p>
    <w:p>
      <w:pPr>
        <w:spacing w:line="360" w:lineRule="auto" w:before="0" w:after="0"/>
      </w:pPr>
      <w:r>
        <w:rPr>
          <w:rFonts w:ascii="宋体" w:hAnsi="宋体" w:eastAsia="宋体"/>
          <w:b w:val="0"/>
          <w:sz w:val="21"/>
        </w:rPr>
        <w:t>表 12 显示，V3C 相比 V2 明显降低 L1/MSE，并将 PSNR 提升到 17 dB 以上，同时 SSIM 从 V2 fuse0.1 的 0.43097 提升到约 0.79-0.81。尤其是 dehaze_v3c_comp_dehaze0.05_fuse0.05_100e 在 L1、MSE、PSNR 和梯度 L1 上表现较好，说明 residual 输出与复合损失确实改善了图像恢复质量。但该模型检测 mAP50-95 略低于 V2 fuse0.1，说明后续不能只优化去雾指标，还应以检测收益为主目标继续做消融。</w:t>
      </w:r>
    </w:p>
    <w:p>
      <w:pPr>
        <w:jc w:val="center"/>
      </w:pPr>
      <w:r>
        <w:drawing>
          <wp:inline xmlns:a="http://schemas.openxmlformats.org/drawingml/2006/main" xmlns:pic="http://schemas.openxmlformats.org/drawingml/2006/picture">
            <wp:extent cx="5120640" cy="1706880"/>
            <wp:docPr id="5" name="Picture 5" descr="Image: image5.jpg"/>
            <wp:cNvGraphicFramePr>
              <a:graphicFrameLocks noChangeAspect="1"/>
            </wp:cNvGraphicFramePr>
            <a:graphic>
              <a:graphicData uri="http://schemas.openxmlformats.org/drawingml/2006/picture">
                <pic:pic>
                  <pic:nvPicPr>
                    <pic:cNvPr id="0" name="00_000005_triplet.jpg"/>
                    <pic:cNvPicPr/>
                  </pic:nvPicPr>
                  <pic:blipFill>
                    <a:blip r:embed="rId19"/>
                    <a:stretch>
                      <a:fillRect/>
                    </a:stretch>
                  </pic:blipFill>
                  <pic:spPr>
                    <a:xfrm>
                      <a:off x="0" y="0"/>
                      <a:ext cx="5120640" cy="1706880"/>
                    </a:xfrm>
                    <a:prstGeom prst="rect"/>
                  </pic:spPr>
                </pic:pic>
              </a:graphicData>
            </a:graphic>
          </wp:inline>
        </w:drawing>
      </w:r>
    </w:p>
    <w:p>
      <w:pPr>
        <w:spacing w:line="360" w:lineRule="auto" w:before="0" w:after="80"/>
        <w:jc w:val="center"/>
      </w:pPr>
      <w:r>
        <w:rPr>
          <w:rFonts w:ascii="宋体" w:hAnsi="宋体" w:eastAsia="宋体"/>
          <w:b w:val="0"/>
          <w:sz w:val="18"/>
        </w:rPr>
        <w:t>图 5 V3C dehaze0.05/fuse0.05 去雾三联图示例（左：hazy input；中：dehaze output；右：clean target）</w:t>
      </w:r>
    </w:p>
    <w:p>
      <w:pPr>
        <w:spacing w:line="360" w:lineRule="auto" w:before="0" w:after="0"/>
      </w:pPr>
      <w:r>
        <w:rPr>
          <w:rFonts w:ascii="宋体" w:hAnsi="宋体" w:eastAsia="宋体"/>
          <w:b w:val="0"/>
          <w:sz w:val="21"/>
        </w:rPr>
        <w:t>图 5 表明，V3C 的去雾输出在亮度、颜色和结构上比早期 V1/V2 输出更接近 clean target，符合表 12 中 L1、PSNR 和 SSIM 的定量改善。但从检测结果看，视觉恢复质量的改善尚未完全转化为 mAP 提升，因此该图应作为“去雾分支质量改进”的证据，而不是“最终检测最优”的证据。</w:t>
      </w:r>
    </w:p>
    <w:p>
      <w:pPr>
        <w:spacing w:line="360" w:lineRule="auto" w:before="120" w:after="80"/>
      </w:pPr>
      <w:r>
        <w:rPr>
          <w:rFonts w:ascii="宋体" w:hAnsi="宋体" w:eastAsia="宋体"/>
          <w:b/>
          <w:sz w:val="24"/>
        </w:rPr>
        <w:t>10.5 问题分析</w:t>
      </w:r>
    </w:p>
    <w:p>
      <w:pPr>
        <w:spacing w:line="360" w:lineRule="auto" w:before="0" w:after="0"/>
      </w:pPr>
      <w:r>
        <w:rPr>
          <w:rFonts w:ascii="宋体" w:hAnsi="宋体" w:eastAsia="宋体"/>
          <w:b w:val="0"/>
          <w:sz w:val="21"/>
        </w:rPr>
        <w:t>第一，检测最优与去雾最优并不一致。V2 fuse0.1 在检测上最优，但去雾质量较弱；V3C 去雾质量显著提高，但 mAP50-95 未超过 V2。可能原因是像素级恢复目标更偏向全局颜色、结构和纹理一致，而检测任务更关注目标边界、语义特征和置信度排序，二者梯度方向并非总是一致。</w:t>
      </w:r>
    </w:p>
    <w:p>
      <w:pPr>
        <w:spacing w:line="360" w:lineRule="auto" w:before="0" w:after="0"/>
      </w:pPr>
      <w:r>
        <w:rPr>
          <w:rFonts w:ascii="宋体" w:hAnsi="宋体" w:eastAsia="宋体"/>
          <w:b w:val="0"/>
          <w:sz w:val="21"/>
        </w:rPr>
        <w:t>第二，融合强度需要控制。V2 消融表明 alpha=0.2 会退化，V3C 中较小 alpha=0.05 反而取得 V3C 内较好检测结果，说明去雾特征对预训练 YOLO 特征既可能提供补充，也可能造成分布扰动。后续应围绕 alpha、dehaze 权重和 residual_scale 做细粒度网格实验。</w:t>
      </w:r>
    </w:p>
    <w:p>
      <w:pPr>
        <w:spacing w:line="360" w:lineRule="auto" w:before="0" w:after="0"/>
      </w:pPr>
      <w:r>
        <w:rPr>
          <w:rFonts w:ascii="宋体" w:hAnsi="宋体" w:eastAsia="宋体"/>
          <w:b w:val="0"/>
          <w:sz w:val="21"/>
        </w:rPr>
        <w:t>第三，当前证据主要来自单 seed 与合成雾数据。虽然所有核心实验使用同一 VOC_hazy、相同 seed=0、100 epoch 与可追溯 results.csv，但课程设计终稿仍应说明结果稳定性限制。若时间允许，应补充 seed=1/2 或在 Foggy Cityscapes、RTTS 等真实/半真实雾天数据上验证泛化能力。</w:t>
      </w:r>
    </w:p>
    <w:p>
      <w:pPr>
        <w:spacing w:line="360" w:lineRule="auto" w:before="0" w:after="0"/>
      </w:pPr>
      <w:r>
        <w:rPr>
          <w:rFonts w:ascii="宋体" w:hAnsi="宋体" w:eastAsia="宋体"/>
          <w:b w:val="0"/>
          <w:sz w:val="21"/>
        </w:rPr>
        <w:t>第四，AOD-Net 级联基线尚未完成。文献表明 AOD-Net 可作为轻量去雾前端嵌入检测流程，但本项目目前主要完成的是端到端多任务分支路线。后续若补齐 AOD-Net + YOLOv8 级联，可更明确比较“先去雾再检测”与“检测主导的联合学习”两类方案。</w:t>
      </w:r>
    </w:p>
    <w:p>
      <w:pPr>
        <w:spacing w:line="360" w:lineRule="auto" w:before="120" w:after="80"/>
      </w:pPr>
      <w:r>
        <w:rPr>
          <w:rFonts w:ascii="宋体" w:hAnsi="宋体" w:eastAsia="宋体"/>
          <w:b/>
          <w:sz w:val="24"/>
        </w:rPr>
        <w:t>10.6 阶段结论</w:t>
      </w:r>
    </w:p>
    <w:p>
      <w:pPr>
        <w:spacing w:line="360" w:lineRule="auto" w:before="0" w:after="0"/>
      </w:pPr>
      <w:r>
        <w:rPr>
          <w:rFonts w:ascii="宋体" w:hAnsi="宋体" w:eastAsia="宋体"/>
          <w:b w:val="0"/>
          <w:sz w:val="21"/>
        </w:rPr>
        <w:t>综合当前实验，可以形成较稳妥的阶段性结论：本项目已经完成从原始 YOLOv8n baseline 到 V1 去雾辅助监督、V2 去雾特征融合、V3C 复合去雾质量改进的完整技术路线。V2 fuse0.1 是当前检测指标最优方案，相比 100 epoch baseline 的 best mAP50-95 从 0.45503 提升到 0.46301，证明去雾增强特征参与 Detect Head 对雾天目标检测具有小幅正向作用。V3C 则显著改善去雾输出质量，使验证集 PSNR 提升到 17 dB 以上、SSIM 提升到约 0.8，但检测 mAP 尚未超过 V2。后续研究应以检测性能为主目标，在保留 V3C 去雾质量优势的同时，继续降低恢复任务对检测特征的干扰。</w:t>
      </w:r>
    </w:p>
    <w:p>
      <w:pPr>
        <w:spacing w:line="360" w:lineRule="auto" w:before="200" w:after="80"/>
      </w:pPr>
      <w:r>
        <w:rPr>
          <w:rFonts w:ascii="宋体" w:hAnsi="宋体" w:eastAsia="宋体"/>
          <w:b/>
          <w:sz w:val="28"/>
        </w:rPr>
        <w:t>11 参考文献补充</w:t>
      </w:r>
    </w:p>
    <w:p>
      <w:pPr>
        <w:spacing w:line="360" w:lineRule="auto" w:before="0" w:after="0"/>
      </w:pPr>
      <w:r>
        <w:rPr>
          <w:rFonts w:ascii="宋体" w:hAnsi="宋体" w:eastAsia="宋体"/>
          <w:b w:val="0"/>
          <w:sz w:val="19"/>
        </w:rPr>
        <w:t>[1] Li B, Peng X, Wang Z, Xu J, Feng D. AOD-Net: All-In-One Dehazing Network. ICCV, 2017: 4770-4778. https://openaccess.thecvf.com/content_iccv_2017/html/Li_AOD-Net_All-In-One_Dehazing_ICCV_2017_paper.html</w:t>
      </w:r>
    </w:p>
    <w:p>
      <w:pPr>
        <w:spacing w:line="360" w:lineRule="auto" w:before="0" w:after="0"/>
      </w:pPr>
      <w:r>
        <w:rPr>
          <w:rFonts w:ascii="宋体" w:hAnsi="宋体" w:eastAsia="宋体"/>
          <w:b w:val="0"/>
          <w:sz w:val="19"/>
        </w:rPr>
        <w:t>[2] Liu W, Anguelov D, Erhan D, et al. SSD: Single Shot MultiBox Detector. ECCV, 2016.</w:t>
      </w:r>
    </w:p>
    <w:p>
      <w:pPr>
        <w:spacing w:line="360" w:lineRule="auto" w:before="0" w:after="0"/>
      </w:pPr>
      <w:r>
        <w:rPr>
          <w:rFonts w:ascii="宋体" w:hAnsi="宋体" w:eastAsia="宋体"/>
          <w:b w:val="0"/>
          <w:sz w:val="19"/>
        </w:rPr>
        <w:t>[3] Redmon J, Farhadi A. YOLO9000: Better, Faster, Stronger. CVPR, 2017.</w:t>
      </w:r>
    </w:p>
    <w:p>
      <w:pPr>
        <w:spacing w:line="360" w:lineRule="auto" w:before="0" w:after="0"/>
      </w:pPr>
      <w:r>
        <w:rPr>
          <w:rFonts w:ascii="宋体" w:hAnsi="宋体" w:eastAsia="宋体"/>
          <w:b w:val="0"/>
          <w:sz w:val="19"/>
        </w:rPr>
        <w:t>[4] Jocher G, Chaurasia A, Qiu J. Ultralytics YOLOv8. https://github.com/ultralytics/ultralytics</w:t>
      </w:r>
    </w:p>
    <w:p>
      <w:pPr>
        <w:spacing w:line="360" w:lineRule="auto" w:before="0" w:after="0"/>
      </w:pPr>
      <w:r>
        <w:rPr>
          <w:rFonts w:ascii="宋体" w:hAnsi="宋体" w:eastAsia="宋体"/>
          <w:b w:val="0"/>
          <w:sz w:val="19"/>
        </w:rPr>
        <w:t>[5] Chu Z. D-YOLO: a robust framework for object detection in adverse weather conditions. arXiv:2403.09233, 2024. https://arxiv.org/abs/2403.09233</w:t>
      </w:r>
    </w:p>
    <w:p>
      <w:pPr>
        <w:spacing w:line="360" w:lineRule="auto" w:before="0" w:after="0"/>
      </w:pPr>
      <w:r>
        <w:rPr>
          <w:rFonts w:ascii="宋体" w:hAnsi="宋体" w:eastAsia="宋体"/>
          <w:b w:val="0"/>
          <w:sz w:val="19"/>
        </w:rPr>
        <w:t>[6] Liu Y, et al. Image-Adaptive YOLO for Object Detection in Adverse Weather Conditions. AAAI, 2022. https://ojs.aaai.org/index.php/AAAI/article/download/20072/19831</w:t>
      </w:r>
    </w:p>
    <w:p>
      <w:pPr>
        <w:spacing w:line="360" w:lineRule="auto" w:before="0" w:after="0"/>
      </w:pPr>
      <w:r>
        <w:rPr>
          <w:rFonts w:ascii="宋体" w:hAnsi="宋体" w:eastAsia="宋体"/>
          <w:b w:val="0"/>
          <w:sz w:val="19"/>
        </w:rPr>
        <w:t>[7] Multi-Task Learning for UAV Aerial Object Detection in Foggy Weather Condition. Remote Sensing, 2023. https://www.mdpi.com/2072-4292/15/18/4617</w:t>
      </w:r>
    </w:p>
    <w:p>
      <w:pPr>
        <w:spacing w:line="360" w:lineRule="auto" w:before="200" w:after="80"/>
      </w:pPr>
      <w:r>
        <w:rPr>
          <w:rFonts w:ascii="宋体" w:hAnsi="宋体" w:eastAsia="宋体"/>
          <w:b/>
          <w:sz w:val="28"/>
        </w:rPr>
        <w:t>12 附录补充：关键复现实验命令与来源</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910"/>
        <w:gridCol w:w="2910"/>
        <w:gridCol w:w="2910"/>
      </w:tblGrid>
      <w:tr>
        <w:tc>
          <w:tcPr>
            <w:tcW w:type="dxa" w:w="1800"/>
            <w:vAlign w:val="center"/>
            <w:shd w:fill="D9EAF7"/>
          </w:tcPr>
          <w:p>
            <w:pPr>
              <w:spacing w:line="288" w:lineRule="auto"/>
            </w:pPr>
            <w:r/>
            <w:r>
              <w:rPr>
                <w:rFonts w:ascii="宋体" w:hAnsi="宋体" w:eastAsia="宋体"/>
                <w:b/>
                <w:sz w:val="18"/>
              </w:rPr>
              <w:t>实验</w:t>
            </w:r>
          </w:p>
        </w:tc>
        <w:tc>
          <w:tcPr>
            <w:tcW w:type="dxa" w:w="5760"/>
            <w:vAlign w:val="center"/>
            <w:shd w:fill="D9EAF7"/>
          </w:tcPr>
          <w:p>
            <w:pPr>
              <w:spacing w:line="288" w:lineRule="auto"/>
            </w:pPr>
            <w:r/>
            <w:r>
              <w:rPr>
                <w:rFonts w:ascii="宋体" w:hAnsi="宋体" w:eastAsia="宋体"/>
                <w:b/>
                <w:sz w:val="18"/>
              </w:rPr>
              <w:t>命令/路径摘要</w:t>
            </w:r>
          </w:p>
        </w:tc>
        <w:tc>
          <w:tcPr>
            <w:tcW w:type="dxa" w:w="2088"/>
            <w:vAlign w:val="center"/>
            <w:shd w:fill="D9EAF7"/>
          </w:tcPr>
          <w:p>
            <w:pPr>
              <w:spacing w:line="288" w:lineRule="auto"/>
            </w:pPr>
            <w:r/>
            <w:r>
              <w:rPr>
                <w:rFonts w:ascii="宋体" w:hAnsi="宋体" w:eastAsia="宋体"/>
                <w:b/>
                <w:sz w:val="18"/>
              </w:rPr>
              <w:t>说明</w:t>
            </w:r>
          </w:p>
        </w:tc>
        <w:trPr>
          <w:tblHeader/>
        </w:trPr>
      </w:tr>
      <w:tr>
        <w:tc>
          <w:tcPr>
            <w:tcW w:type="dxa" w:w="1800"/>
            <w:vAlign w:val="center"/>
          </w:tcPr>
          <w:p>
            <w:pPr>
              <w:spacing w:line="288" w:lineRule="auto"/>
            </w:pPr>
            <w:r/>
            <w:r>
              <w:rPr>
                <w:rFonts w:ascii="宋体" w:hAnsi="宋体" w:eastAsia="宋体"/>
                <w:b w:val="0"/>
                <w:sz w:val="18"/>
              </w:rPr>
              <w:t>V2 当前检测最优</w:t>
            </w:r>
          </w:p>
        </w:tc>
        <w:tc>
          <w:tcPr>
            <w:tcW w:type="dxa" w:w="5760"/>
            <w:vAlign w:val="center"/>
          </w:tcPr>
          <w:p>
            <w:pPr>
              <w:spacing w:line="288" w:lineRule="auto"/>
            </w:pPr>
            <w:r/>
            <w:r>
              <w:rPr>
                <w:rFonts w:ascii="宋体" w:hAnsi="宋体" w:eastAsia="宋体"/>
                <w:b w:val="0"/>
                <w:sz w:val="18"/>
              </w:rPr>
              <w:t>yolo detect train model=ultralytics/models/v8/yolov8-dehaze-v2.yaml ... dehaze=0.05 dehaze_fuse=True dehaze_fuse_alpha=0.1 name=dehaze_v2_fuse0.1_100e</w:t>
            </w:r>
          </w:p>
        </w:tc>
        <w:tc>
          <w:tcPr>
            <w:tcW w:type="dxa" w:w="2088"/>
            <w:vAlign w:val="center"/>
          </w:tcPr>
          <w:p>
            <w:pPr>
              <w:spacing w:line="288" w:lineRule="auto"/>
            </w:pPr>
            <w:r/>
            <w:r>
              <w:rPr>
                <w:rFonts w:ascii="宋体" w:hAnsi="宋体" w:eastAsia="宋体"/>
                <w:b w:val="0"/>
                <w:sz w:val="18"/>
              </w:rPr>
              <w:t>results.csv best mAP50-95=0.46301</w:t>
            </w:r>
          </w:p>
        </w:tc>
      </w:tr>
      <w:tr>
        <w:tc>
          <w:tcPr>
            <w:tcW w:type="dxa" w:w="1800"/>
            <w:vAlign w:val="center"/>
          </w:tcPr>
          <w:p>
            <w:pPr>
              <w:spacing w:line="288" w:lineRule="auto"/>
            </w:pPr>
            <w:r/>
            <w:r>
              <w:rPr>
                <w:rFonts w:ascii="宋体" w:hAnsi="宋体" w:eastAsia="宋体"/>
                <w:b w:val="0"/>
                <w:sz w:val="18"/>
              </w:rPr>
              <w:t>V3C 最新正式实验</w:t>
            </w:r>
          </w:p>
        </w:tc>
        <w:tc>
          <w:tcPr>
            <w:tcW w:type="dxa" w:w="5760"/>
            <w:vAlign w:val="center"/>
          </w:tcPr>
          <w:p>
            <w:pPr>
              <w:spacing w:line="288" w:lineRule="auto"/>
            </w:pPr>
            <w:r/>
            <w:r>
              <w:rPr>
                <w:rFonts w:ascii="宋体" w:hAnsi="宋体" w:eastAsia="宋体"/>
                <w:b w:val="0"/>
                <w:sz w:val="18"/>
              </w:rPr>
              <w:t>yolo detect train model=ultralytics/models/v8/yolov8-dehaze-v3c.yaml ... dehaze=0.05 dehaze_fuse_alpha=0.05 name=dehaze_v3c_comp_dehaze0.05_fuse0.05_100e</w:t>
            </w:r>
          </w:p>
        </w:tc>
        <w:tc>
          <w:tcPr>
            <w:tcW w:type="dxa" w:w="2088"/>
            <w:vAlign w:val="center"/>
          </w:tcPr>
          <w:p>
            <w:pPr>
              <w:spacing w:line="288" w:lineRule="auto"/>
            </w:pPr>
            <w:r/>
            <w:r>
              <w:rPr>
                <w:rFonts w:ascii="宋体" w:hAnsi="宋体" w:eastAsia="宋体"/>
                <w:b w:val="0"/>
                <w:sz w:val="18"/>
              </w:rPr>
              <w:t>检测接近 V2，去雾质量显著提升</w:t>
            </w:r>
          </w:p>
        </w:tc>
      </w:tr>
      <w:tr>
        <w:tc>
          <w:tcPr>
            <w:tcW w:type="dxa" w:w="1800"/>
            <w:vAlign w:val="center"/>
          </w:tcPr>
          <w:p>
            <w:pPr>
              <w:spacing w:line="288" w:lineRule="auto"/>
            </w:pPr>
            <w:r/>
            <w:r>
              <w:rPr>
                <w:rFonts w:ascii="宋体" w:hAnsi="宋体" w:eastAsia="宋体"/>
                <w:b w:val="0"/>
                <w:sz w:val="18"/>
              </w:rPr>
              <w:t>去雾质量评价</w:t>
            </w:r>
          </w:p>
        </w:tc>
        <w:tc>
          <w:tcPr>
            <w:tcW w:type="dxa" w:w="5760"/>
            <w:vAlign w:val="center"/>
          </w:tcPr>
          <w:p>
            <w:pPr>
              <w:spacing w:line="288" w:lineRule="auto"/>
            </w:pPr>
            <w:r/>
            <w:r>
              <w:rPr>
                <w:rFonts w:ascii="宋体" w:hAnsi="宋体" w:eastAsia="宋体"/>
                <w:b w:val="0"/>
                <w:sz w:val="18"/>
              </w:rPr>
              <w:t>python tools/evaluate_dehaze_quality.py --weights runs/detect/&lt;实验名&gt;/weights/best.pt --data datasets/VOC_hazy/VOC_hazy.yaml --split val</w:t>
            </w:r>
          </w:p>
        </w:tc>
        <w:tc>
          <w:tcPr>
            <w:tcW w:type="dxa" w:w="2088"/>
            <w:vAlign w:val="center"/>
          </w:tcPr>
          <w:p>
            <w:pPr>
              <w:spacing w:line="288" w:lineRule="auto"/>
            </w:pPr>
            <w:r/>
            <w:r>
              <w:rPr>
                <w:rFonts w:ascii="宋体" w:hAnsi="宋体" w:eastAsia="宋体"/>
                <w:b w:val="0"/>
                <w:sz w:val="18"/>
              </w:rPr>
              <w:t>输出 summary.csv 与 per_image_metrics.csv</w:t>
            </w:r>
          </w:p>
        </w:tc>
      </w:tr>
      <w:tr>
        <w:tc>
          <w:tcPr>
            <w:tcW w:type="dxa" w:w="1800"/>
            <w:vAlign w:val="center"/>
          </w:tcPr>
          <w:p>
            <w:pPr>
              <w:spacing w:line="288" w:lineRule="auto"/>
            </w:pPr>
            <w:r/>
            <w:r>
              <w:rPr>
                <w:rFonts w:ascii="宋体" w:hAnsi="宋体" w:eastAsia="宋体"/>
                <w:b w:val="0"/>
                <w:sz w:val="18"/>
              </w:rPr>
              <w:t>三联图可视化</w:t>
            </w:r>
          </w:p>
        </w:tc>
        <w:tc>
          <w:tcPr>
            <w:tcW w:type="dxa" w:w="5760"/>
            <w:vAlign w:val="center"/>
          </w:tcPr>
          <w:p>
            <w:pPr>
              <w:spacing w:line="288" w:lineRule="auto"/>
            </w:pPr>
            <w:r/>
            <w:r>
              <w:rPr>
                <w:rFonts w:ascii="宋体" w:hAnsi="宋体" w:eastAsia="宋体"/>
                <w:b w:val="0"/>
                <w:sz w:val="18"/>
              </w:rPr>
              <w:t>python tools/visualize_dehaze_triplets.py --weights runs/detect/&lt;实验名&gt;/weights/best.pt --data datasets/VOC_hazy/VOC_hazy.yaml --split val --num 24</w:t>
            </w:r>
          </w:p>
        </w:tc>
        <w:tc>
          <w:tcPr>
            <w:tcW w:type="dxa" w:w="2088"/>
            <w:vAlign w:val="center"/>
          </w:tcPr>
          <w:p>
            <w:pPr>
              <w:spacing w:line="288" w:lineRule="auto"/>
            </w:pPr>
            <w:r/>
            <w:r>
              <w:rPr>
                <w:rFonts w:ascii="宋体" w:hAnsi="宋体" w:eastAsia="宋体"/>
                <w:b w:val="0"/>
                <w:sz w:val="18"/>
              </w:rPr>
              <w:t>输出 hazy/dehaze/clean 三联图</w:t>
            </w:r>
          </w:p>
        </w:tc>
      </w:tr>
      <w:tr>
        <w:tc>
          <w:tcPr>
            <w:tcW w:type="dxa" w:w="1800"/>
            <w:vAlign w:val="center"/>
          </w:tcPr>
          <w:p>
            <w:pPr>
              <w:spacing w:line="288" w:lineRule="auto"/>
            </w:pPr>
            <w:r/>
            <w:r>
              <w:rPr>
                <w:rFonts w:ascii="宋体" w:hAnsi="宋体" w:eastAsia="宋体"/>
                <w:b w:val="0"/>
                <w:sz w:val="18"/>
              </w:rPr>
              <w:t>对话来源</w:t>
            </w:r>
          </w:p>
        </w:tc>
        <w:tc>
          <w:tcPr>
            <w:tcW w:type="dxa" w:w="5760"/>
            <w:vAlign w:val="center"/>
          </w:tcPr>
          <w:p>
            <w:pPr>
              <w:spacing w:line="288" w:lineRule="auto"/>
            </w:pPr>
            <w:r/>
            <w:r>
              <w:rPr>
                <w:rFonts w:ascii="宋体" w:hAnsi="宋体" w:eastAsia="宋体"/>
                <w:b w:val="0"/>
                <w:sz w:val="18"/>
              </w:rPr>
              <w:t>.codex/sessions/2026/05/26/rollout-2026-05-26T18-44-39-019e63e2-e2ac-7220-9e7f-38adf13a1721.jsonl</w:t>
            </w:r>
          </w:p>
        </w:tc>
        <w:tc>
          <w:tcPr>
            <w:tcW w:type="dxa" w:w="2088"/>
            <w:vAlign w:val="center"/>
          </w:tcPr>
          <w:p>
            <w:pPr>
              <w:spacing w:line="288" w:lineRule="auto"/>
            </w:pPr>
            <w:r/>
            <w:r>
              <w:rPr>
                <w:rFonts w:ascii="宋体" w:hAnsi="宋体" w:eastAsia="宋体"/>
                <w:b w:val="0"/>
                <w:sz w:val="18"/>
              </w:rPr>
              <w:t>包含 V1/V2 结构判断与方案二路线建议，已与 results.csv 和代码交叉核对</w:t>
            </w:r>
          </w:p>
        </w:tc>
      </w:tr>
    </w:tbl>
    <w:p>
      <w:pPr>
        <w:spacing w:line="360" w:lineRule="auto" w:before="0" w:after="40"/>
      </w:pPr>
      <w:r>
        <w:rPr>
          <w:rFonts w:ascii="宋体" w:hAnsi="宋体" w:eastAsia="宋体"/>
          <w:b w:val="0"/>
          <w:sz w:val="2"/>
        </w:rPr>
      </w:r>
    </w:p>
    <w:p w14:paraId="6609AD16">
      <w:pPr>
        <w:spacing w:before="360" w:after="240" w:line="360" w:lineRule="auto"/>
        <w:jc w:val="center"/>
      </w:pPr>
      <w:r>
        <w:rPr>
          <w:rFonts w:ascii="Times New Roman" w:hAnsi="Times New Roman" w:eastAsia="黑体"/>
          <w:b/>
          <w:sz w:val="32"/>
        </w:rPr>
        <w:t>附录 A 关键实验路径</w:t>
      </w:r>
    </w:p>
    <w:p w14:paraId="7A48E554">
      <w:pPr>
        <w:spacing w:before="60" w:after="60" w:line="360" w:lineRule="auto"/>
        <w:jc w:val="center"/>
      </w:pPr>
      <w:r>
        <w:rPr>
          <w:rFonts w:ascii="Times New Roman" w:hAnsi="Times New Roman" w:eastAsia="宋体"/>
          <w:b/>
          <w:sz w:val="21"/>
        </w:rPr>
        <w:t>表 7 关键实验路径</w:t>
      </w:r>
    </w:p>
    <w:tbl>
      <w:tblPr>
        <w:tblStyle w:val="37"/>
        <w:tblW w:w="8500" w:type="dxa"/>
        <w:jc w:val="center"/>
        <w:tblLayout w:type="fixed"/>
        <w:tblCellMar>
          <w:top w:w="0" w:type="dxa"/>
          <w:left w:w="108" w:type="dxa"/>
          <w:bottom w:w="0" w:type="dxa"/>
          <w:right w:w="108" w:type="dxa"/>
        </w:tblCellMar>
      </w:tblPr>
      <w:tblGrid>
        <w:gridCol w:w="4365"/>
        <w:gridCol w:w="4365"/>
      </w:tblGrid>
      <w:tr w14:paraId="6B5A02CF">
        <w:trPr>
          <w:tblHeader/>
          <w:jc w:val="center"/>
        </w:trPr>
        <w:tc>
          <w:tcPr>
            <w:tcW w:w="2600" w:type="dxa"/>
            <w:shd w:val="clear" w:color="auto" w:fill="EDEDED"/>
            <w:tcMar>
              <w:top w:w="80" w:type="dxa"/>
              <w:left w:w="110" w:type="dxa"/>
              <w:bottom w:w="80" w:type="dxa"/>
              <w:right w:w="110" w:type="dxa"/>
            </w:tcMar>
            <w:vAlign w:val="center"/>
          </w:tcPr>
          <w:p w14:paraId="7690C3D1">
            <w:pPr>
              <w:spacing w:line="288" w:lineRule="auto"/>
              <w:jc w:val="center"/>
            </w:pPr>
            <w:r>
              <w:rPr>
                <w:rFonts w:ascii="Times New Roman" w:hAnsi="Times New Roman" w:eastAsia="宋体"/>
                <w:b/>
                <w:sz w:val="18"/>
              </w:rPr>
              <w:t>内容</w:t>
            </w:r>
          </w:p>
        </w:tc>
        <w:tc>
          <w:tcPr>
            <w:tcW w:w="5900" w:type="dxa"/>
            <w:shd w:val="clear" w:color="auto" w:fill="EDEDED"/>
            <w:tcMar>
              <w:top w:w="80" w:type="dxa"/>
              <w:left w:w="110" w:type="dxa"/>
              <w:bottom w:w="80" w:type="dxa"/>
              <w:right w:w="110" w:type="dxa"/>
            </w:tcMar>
            <w:vAlign w:val="center"/>
          </w:tcPr>
          <w:p w14:paraId="5C3762A5">
            <w:pPr>
              <w:spacing w:line="288" w:lineRule="auto"/>
              <w:jc w:val="center"/>
            </w:pPr>
            <w:r>
              <w:rPr>
                <w:rFonts w:ascii="Times New Roman" w:hAnsi="Times New Roman" w:eastAsia="宋体"/>
                <w:b/>
                <w:sz w:val="18"/>
              </w:rPr>
              <w:t>路径</w:t>
            </w:r>
          </w:p>
        </w:tc>
      </w:tr>
      <w:tr w14:paraId="1F201B5E">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r/>
            <w:r>
              <w:rPr>
                <w:rFonts w:ascii="Times New Roman" w:hAnsi="Times New Roman" w:eastAsia="宋体"/>
                <w:sz w:val="17"/>
              </w:rPr>
              <w:t>实验 1 baseline</w:t>
            </w:r>
          </w:p>
        </w:tc>
        <w:tc>
          <w:tcPr>
            <w:tcW w:w="5900" w:type="dxa"/>
            <w:tcMar>
              <w:top w:w="80" w:type="dxa"/>
              <w:left w:w="110" w:type="dxa"/>
              <w:bottom w:w="80" w:type="dxa"/>
              <w:right w:w="110" w:type="dxa"/>
            </w:tcMar>
            <w:vAlign w:val="center"/>
          </w:tcPr>
          <w:p>
            <w:r/>
            <w:r>
              <w:rPr>
                <w:rFonts w:ascii="Times New Roman" w:hAnsi="Times New Roman" w:eastAsia="宋体"/>
                <w:sz w:val="17"/>
              </w:rPr>
              <w:t>C:\Python\project\ultralytics-yolov8-official\runs\detect\baseline_yolov8n_local_50e</w:t>
            </w:r>
          </w:p>
        </w:tc>
      </w:tr>
      <w:tr w14:paraId="67F7AE54">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r/>
            <w:r>
              <w:rPr>
                <w:rFonts w:ascii="Times New Roman" w:hAnsi="Times New Roman" w:eastAsia="??"/>
                <w:sz w:val="17"/>
              </w:rPr>
              <w:t>实验 2 dehaze=0</w:t>
            </w:r>
          </w:p>
        </w:tc>
        <w:tc>
          <w:tcPr>
            <w:tcW w:w="5900" w:type="dxa"/>
            <w:tcMar>
              <w:top w:w="80" w:type="dxa"/>
              <w:left w:w="110" w:type="dxa"/>
              <w:bottom w:w="80" w:type="dxa"/>
              <w:right w:w="110" w:type="dxa"/>
            </w:tcMar>
            <w:vAlign w:val="center"/>
          </w:tcPr>
          <w:p>
            <w:r/>
            <w:r>
              <w:rPr>
                <w:rFonts w:ascii="Times New Roman" w:hAnsi="Times New Roman" w:eastAsia="??"/>
                <w:sz w:val="17"/>
              </w:rPr>
              <w:t>C:\Users\卢治廷\Desktop\大三下课程\模式识别课设\YOLO v8 dehaze=0 50轮初跑\train11</w:t>
            </w:r>
          </w:p>
        </w:tc>
      </w:tr>
      <w:tr w14:paraId="4B628963">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r/>
            <w:r>
              <w:rPr>
                <w:rFonts w:ascii="Times New Roman" w:hAnsi="Times New Roman" w:eastAsia="??"/>
                <w:sz w:val="17"/>
              </w:rPr>
              <w:t>实验 3 dehaze=0.05</w:t>
            </w:r>
          </w:p>
        </w:tc>
        <w:tc>
          <w:tcPr>
            <w:tcW w:w="5900" w:type="dxa"/>
            <w:tcMar>
              <w:top w:w="80" w:type="dxa"/>
              <w:left w:w="110" w:type="dxa"/>
              <w:bottom w:w="80" w:type="dxa"/>
              <w:right w:w="110" w:type="dxa"/>
            </w:tcMar>
            <w:vAlign w:val="center"/>
          </w:tcPr>
          <w:p>
            <w:r/>
            <w:r>
              <w:rPr>
                <w:rFonts w:ascii="Times New Roman" w:hAnsi="Times New Roman" w:eastAsia="??"/>
                <w:sz w:val="17"/>
              </w:rPr>
              <w:t>C:\Python\project\ultralytics-yolov8-official\runs\detect\train8</w:t>
            </w:r>
          </w:p>
        </w:tc>
      </w:tr>
      <w:tr w14:paraId="34F1B1D9">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r/>
            <w:r>
              <w:rPr>
                <w:rFonts w:ascii="Times New Roman" w:hAnsi="Times New Roman" w:eastAsia="??"/>
                <w:sz w:val="17"/>
              </w:rPr>
              <w:t>实验 4 dehaze=0.10</w:t>
            </w:r>
          </w:p>
        </w:tc>
        <w:tc>
          <w:tcPr>
            <w:tcW w:w="5900" w:type="dxa"/>
            <w:tcMar>
              <w:top w:w="80" w:type="dxa"/>
              <w:left w:w="110" w:type="dxa"/>
              <w:bottom w:w="80" w:type="dxa"/>
              <w:right w:w="110" w:type="dxa"/>
            </w:tcMar>
            <w:vAlign w:val="center"/>
          </w:tcPr>
          <w:p>
            <w:r/>
            <w:r>
              <w:rPr>
                <w:rFonts w:ascii="Times New Roman" w:hAnsi="Times New Roman" w:eastAsia="??"/>
                <w:sz w:val="17"/>
              </w:rPr>
              <w:t>C:\Python\project\ultralytics-yolov8-official\runs\detect\train9</w:t>
            </w:r>
          </w:p>
        </w:tc>
      </w:tr>
      <w:tr w14:paraId="533BAFBF">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r/>
            <w:r>
              <w:rPr>
                <w:rFonts w:ascii="Times New Roman" w:hAnsi="Times New Roman" w:eastAsia="??"/>
                <w:sz w:val="17"/>
              </w:rPr>
              <w:t>实验 3 三联图目录</w:t>
            </w:r>
          </w:p>
        </w:tc>
        <w:tc>
          <w:tcPr>
            <w:tcW w:w="5900" w:type="dxa"/>
            <w:tcMar>
              <w:top w:w="80" w:type="dxa"/>
              <w:left w:w="110" w:type="dxa"/>
              <w:bottom w:w="80" w:type="dxa"/>
              <w:right w:w="110" w:type="dxa"/>
            </w:tcMar>
            <w:vAlign w:val="center"/>
          </w:tcPr>
          <w:p>
            <w:r/>
            <w:r>
              <w:rPr>
                <w:rFonts w:ascii="Times New Roman" w:hAnsi="Times New Roman" w:eastAsia="??"/>
                <w:sz w:val="17"/>
              </w:rPr>
              <w:t>C:\Python\project\ultralytics-yolov8-official\runs\dehaze_vis\train8_num30</w:t>
            </w:r>
          </w:p>
        </w:tc>
      </w:tr>
      <w:tr w14:paraId="5B477FF4">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r/>
            <w:r>
              <w:rPr>
                <w:rFonts w:ascii="Times New Roman" w:hAnsi="Times New Roman" w:eastAsia="??"/>
                <w:sz w:val="17"/>
              </w:rPr>
              <w:t>实验 4 三联图目录</w:t>
            </w:r>
          </w:p>
        </w:tc>
        <w:tc>
          <w:tcPr>
            <w:tcW w:w="5900" w:type="dxa"/>
            <w:tcMar>
              <w:top w:w="80" w:type="dxa"/>
              <w:left w:w="110" w:type="dxa"/>
              <w:bottom w:w="80" w:type="dxa"/>
              <w:right w:w="110" w:type="dxa"/>
            </w:tcMar>
            <w:vAlign w:val="center"/>
          </w:tcPr>
          <w:p>
            <w:r/>
            <w:r>
              <w:rPr>
                <w:rFonts w:ascii="Times New Roman" w:hAnsi="Times New Roman" w:eastAsia="??"/>
                <w:sz w:val="17"/>
              </w:rPr>
              <w:t>C:\Python\project\ultralytics-yolov8-official\runs\dehaze_vis\train9</w:t>
            </w:r>
          </w:p>
        </w:tc>
      </w:tr>
      <w:tr>
        <w:tc>
          <w:tcPr>
            <w:tcW w:type="dxa" w:w="4365"/>
          </w:tcPr>
          <w:p>
            <w:r/>
            <w:r>
              <w:rPr>
                <w:rFonts w:ascii="Times New Roman" w:hAnsi="Times New Roman" w:eastAsia="??"/>
                <w:sz w:val="17"/>
              </w:rPr>
              <w:t>10 epoch 跑通实验</w:t>
            </w:r>
          </w:p>
        </w:tc>
        <w:tc>
          <w:tcPr>
            <w:tcW w:type="dxa" w:w="4365"/>
          </w:tcPr>
          <w:p>
            <w:r/>
            <w:r>
              <w:rPr>
                <w:rFonts w:ascii="Times New Roman" w:hAnsi="Times New Roman" w:eastAsia="??"/>
                <w:sz w:val="17"/>
              </w:rPr>
              <w:t>C:\Python\project\ultralytics-yolov8-official\runs\detect\train6</w:t>
            </w:r>
          </w:p>
        </w:tc>
      </w:tr>
    </w:tbl>
    <w:p w14:paraId="3DEF8CA2">
      <w:pPr>
        <w:spacing w:before="360" w:after="240" w:line="360" w:lineRule="auto"/>
        <w:jc w:val="center"/>
      </w:pPr>
      <w:r>
        <w:rPr>
          <w:rFonts w:ascii="Times New Roman" w:hAnsi="Times New Roman" w:eastAsia="黑体"/>
          <w:b/>
          <w:sz w:val="32"/>
        </w:rPr>
        <w:t>附录 B 待补内容清单</w:t>
      </w:r>
    </w:p>
    <w:p w14:paraId="06CF982F">
      <w:pPr>
        <w:spacing w:before="60" w:after="60" w:line="360" w:lineRule="auto"/>
        <w:jc w:val="center"/>
      </w:pPr>
      <w:r>
        <w:rPr>
          <w:rFonts w:ascii="Times New Roman" w:hAnsi="Times New Roman" w:eastAsia="宋体"/>
          <w:b/>
          <w:sz w:val="21"/>
        </w:rPr>
        <w:t>表 8 待补内容清单</w:t>
      </w:r>
    </w:p>
    <w:tbl>
      <w:tblPr>
        <w:tblStyle w:val="37"/>
        <w:tblW w:w="8500" w:type="dxa"/>
        <w:jc w:val="center"/>
        <w:tblLayout w:type="fixed"/>
        <w:tblCellMar>
          <w:top w:w="0" w:type="dxa"/>
          <w:left w:w="108" w:type="dxa"/>
          <w:bottom w:w="0" w:type="dxa"/>
          <w:right w:w="108" w:type="dxa"/>
        </w:tblCellMar>
      </w:tblPr>
      <w:tblGrid>
        <w:gridCol w:w="4365"/>
        <w:gridCol w:w="4365"/>
      </w:tblGrid>
      <w:tr w14:paraId="2CA0C9AB">
        <w:tblPrEx>
          <w:tblCellMar>
            <w:top w:w="0" w:type="dxa"/>
            <w:left w:w="108" w:type="dxa"/>
            <w:bottom w:w="0" w:type="dxa"/>
            <w:right w:w="108" w:type="dxa"/>
          </w:tblCellMar>
        </w:tblPrEx>
        <w:trPr>
          <w:tblHeader/>
          <w:jc w:val="center"/>
        </w:trPr>
        <w:tc>
          <w:tcPr>
            <w:tcW w:w="2600" w:type="dxa"/>
            <w:shd w:val="clear" w:color="auto" w:fill="EDEDED"/>
            <w:tcMar>
              <w:top w:w="80" w:type="dxa"/>
              <w:left w:w="110" w:type="dxa"/>
              <w:bottom w:w="80" w:type="dxa"/>
              <w:right w:w="110" w:type="dxa"/>
            </w:tcMar>
            <w:vAlign w:val="center"/>
          </w:tcPr>
          <w:p w14:paraId="3EDAFF17">
            <w:pPr>
              <w:spacing w:line="288" w:lineRule="auto"/>
              <w:jc w:val="center"/>
            </w:pPr>
            <w:r>
              <w:rPr>
                <w:rFonts w:ascii="Times New Roman" w:hAnsi="Times New Roman" w:eastAsia="宋体"/>
                <w:b/>
                <w:sz w:val="18"/>
              </w:rPr>
              <w:t>待补内容</w:t>
            </w:r>
          </w:p>
        </w:tc>
        <w:tc>
          <w:tcPr>
            <w:tcW w:w="5900" w:type="dxa"/>
            <w:shd w:val="clear" w:color="auto" w:fill="EDEDED"/>
            <w:tcMar>
              <w:top w:w="80" w:type="dxa"/>
              <w:left w:w="110" w:type="dxa"/>
              <w:bottom w:w="80" w:type="dxa"/>
              <w:right w:w="110" w:type="dxa"/>
            </w:tcMar>
            <w:vAlign w:val="center"/>
          </w:tcPr>
          <w:p w14:paraId="0DB1831A">
            <w:pPr>
              <w:spacing w:line="288" w:lineRule="auto"/>
              <w:jc w:val="center"/>
            </w:pPr>
            <w:r>
              <w:rPr>
                <w:rFonts w:ascii="Times New Roman" w:hAnsi="Times New Roman" w:eastAsia="宋体"/>
                <w:b/>
                <w:sz w:val="18"/>
              </w:rPr>
              <w:t>当前状态</w:t>
            </w:r>
          </w:p>
        </w:tc>
      </w:tr>
      <w:tr w14:paraId="7644BA4F">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r/>
            <w:r>
              <w:rPr>
                <w:rFonts w:ascii="Times New Roman" w:hAnsi="Times New Roman" w:eastAsia="宋体"/>
                <w:sz w:val="17"/>
              </w:rPr>
              <w:t>实验 1 baseline 原始 results.csv</w:t>
            </w:r>
          </w:p>
        </w:tc>
        <w:tc>
          <w:tcPr>
            <w:tcW w:w="5900" w:type="dxa"/>
            <w:tcMar>
              <w:top w:w="80" w:type="dxa"/>
              <w:left w:w="110" w:type="dxa"/>
              <w:bottom w:w="80" w:type="dxa"/>
              <w:right w:w="110" w:type="dxa"/>
            </w:tcMar>
            <w:vAlign w:val="center"/>
          </w:tcPr>
          <w:p>
            <w:r/>
            <w:r>
              <w:rPr>
                <w:rFonts w:ascii="Times New Roman" w:hAnsi="Times New Roman" w:eastAsia="宋体"/>
                <w:sz w:val="17"/>
              </w:rPr>
              <w:t>已补充：baseline_yolov8n_local_50e/results.csv</w:t>
            </w:r>
          </w:p>
        </w:tc>
      </w:tr>
      <w:tr w14:paraId="523635C1">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65DB8DB5">
            <w:pPr>
              <w:spacing w:after="0" w:line="288" w:lineRule="auto"/>
              <w:jc w:val="center"/>
            </w:pPr>
            <w:r>
              <w:rPr>
                <w:rFonts w:ascii="Times New Roman" w:hAnsi="Times New Roman" w:eastAsia="宋体"/>
                <w:sz w:val="17"/>
              </w:rPr>
              <w:t>AOD-Net + YOLOv8 级联基线</w:t>
            </w:r>
          </w:p>
        </w:tc>
        <w:tc>
          <w:tcPr>
            <w:tcW w:w="5900" w:type="dxa"/>
            <w:tcMar>
              <w:top w:w="80" w:type="dxa"/>
              <w:left w:w="110" w:type="dxa"/>
              <w:bottom w:w="80" w:type="dxa"/>
              <w:right w:w="110" w:type="dxa"/>
            </w:tcMar>
            <w:vAlign w:val="center"/>
          </w:tcPr>
          <w:p w14:paraId="0F5E42B5">
            <w:pPr>
              <w:spacing w:after="0" w:line="288" w:lineRule="auto"/>
              <w:jc w:val="left"/>
            </w:pPr>
            <w:r>
              <w:rPr>
                <w:rFonts w:ascii="Times New Roman" w:hAnsi="Times New Roman" w:eastAsia="宋体"/>
                <w:sz w:val="17"/>
              </w:rPr>
              <w:t>尚未完成</w:t>
            </w:r>
          </w:p>
        </w:tc>
      </w:tr>
      <w:tr w14:paraId="375705DC">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6F1BFE02">
            <w:pPr>
              <w:spacing w:after="0" w:line="288" w:lineRule="auto"/>
              <w:jc w:val="center"/>
            </w:pPr>
            <w:r>
              <w:rPr>
                <w:rFonts w:ascii="Times New Roman" w:hAnsi="Times New Roman" w:eastAsia="宋体"/>
                <w:sz w:val="17"/>
              </w:rPr>
              <w:t>验证集去雾 loss / PSNR / SSIM</w:t>
            </w:r>
          </w:p>
        </w:tc>
        <w:tc>
          <w:tcPr>
            <w:tcW w:w="5900" w:type="dxa"/>
            <w:tcMar>
              <w:top w:w="80" w:type="dxa"/>
              <w:left w:w="110" w:type="dxa"/>
              <w:bottom w:w="80" w:type="dxa"/>
              <w:right w:w="110" w:type="dxa"/>
            </w:tcMar>
            <w:vAlign w:val="center"/>
          </w:tcPr>
          <w:p w14:paraId="028D38BC">
            <w:pPr>
              <w:spacing w:after="0" w:line="288" w:lineRule="auto"/>
              <w:jc w:val="left"/>
            </w:pPr>
            <w:r>
              <w:rPr>
                <w:rFonts w:ascii="Times New Roman" w:hAnsi="Times New Roman" w:eastAsia="宋体"/>
                <w:sz w:val="17"/>
              </w:rPr>
              <w:t>尚未完成</w:t>
            </w:r>
          </w:p>
        </w:tc>
      </w:tr>
      <w:tr w14:paraId="347BE271">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1210B81E">
            <w:pPr>
              <w:spacing w:after="0" w:line="288" w:lineRule="auto"/>
              <w:jc w:val="center"/>
            </w:pPr>
            <w:r>
              <w:rPr>
                <w:rFonts w:ascii="Times New Roman" w:hAnsi="Times New Roman" w:eastAsia="宋体"/>
                <w:sz w:val="17"/>
              </w:rPr>
              <w:t>Foggy Cityscapes / RTTS 扩展实验</w:t>
            </w:r>
          </w:p>
        </w:tc>
        <w:tc>
          <w:tcPr>
            <w:tcW w:w="5900" w:type="dxa"/>
            <w:tcMar>
              <w:top w:w="80" w:type="dxa"/>
              <w:left w:w="110" w:type="dxa"/>
              <w:bottom w:w="80" w:type="dxa"/>
              <w:right w:w="110" w:type="dxa"/>
            </w:tcMar>
            <w:vAlign w:val="center"/>
          </w:tcPr>
          <w:p w14:paraId="4E246418">
            <w:pPr>
              <w:spacing w:after="0" w:line="288" w:lineRule="auto"/>
              <w:jc w:val="left"/>
            </w:pPr>
            <w:r>
              <w:rPr>
                <w:rFonts w:ascii="Times New Roman" w:hAnsi="Times New Roman" w:eastAsia="宋体"/>
                <w:sz w:val="17"/>
              </w:rPr>
              <w:t>尚未完成</w:t>
            </w:r>
          </w:p>
        </w:tc>
      </w:tr>
      <w:tr w14:paraId="4DD6A846">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73A6448E">
            <w:pPr>
              <w:spacing w:after="0" w:line="288" w:lineRule="auto"/>
              <w:jc w:val="center"/>
            </w:pPr>
            <w:r>
              <w:rPr>
                <w:rFonts w:ascii="Times New Roman" w:hAnsi="Times New Roman" w:eastAsia="宋体"/>
                <w:sz w:val="17"/>
              </w:rPr>
              <w:t>成员分工、课程封面、指导教师信息</w:t>
            </w:r>
          </w:p>
        </w:tc>
        <w:tc>
          <w:tcPr>
            <w:tcW w:w="5900" w:type="dxa"/>
            <w:tcMar>
              <w:top w:w="80" w:type="dxa"/>
              <w:left w:w="110" w:type="dxa"/>
              <w:bottom w:w="80" w:type="dxa"/>
              <w:right w:w="110" w:type="dxa"/>
            </w:tcMar>
            <w:vAlign w:val="center"/>
          </w:tcPr>
          <w:p w14:paraId="6EBD3077">
            <w:pPr>
              <w:spacing w:after="0" w:line="288" w:lineRule="auto"/>
              <w:jc w:val="left"/>
            </w:pPr>
            <w:r>
              <w:rPr>
                <w:rFonts w:ascii="Times New Roman" w:hAnsi="Times New Roman" w:eastAsia="宋体"/>
                <w:sz w:val="17"/>
              </w:rPr>
              <w:t>待用户补充</w:t>
            </w:r>
          </w:p>
        </w:tc>
      </w:tr>
      <w:tr w14:paraId="6BA29494">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4736793F">
            <w:pPr>
              <w:spacing w:after="0" w:line="288" w:lineRule="auto"/>
              <w:jc w:val="center"/>
            </w:pPr>
            <w:r>
              <w:rPr>
                <w:rFonts w:ascii="Times New Roman" w:hAnsi="Times New Roman" w:eastAsia="宋体"/>
                <w:sz w:val="17"/>
              </w:rPr>
              <w:t>参考文献规范化</w:t>
            </w:r>
          </w:p>
        </w:tc>
        <w:tc>
          <w:tcPr>
            <w:tcW w:w="5900" w:type="dxa"/>
            <w:tcMar>
              <w:top w:w="80" w:type="dxa"/>
              <w:left w:w="110" w:type="dxa"/>
              <w:bottom w:w="80" w:type="dxa"/>
              <w:right w:w="110" w:type="dxa"/>
            </w:tcMar>
            <w:vAlign w:val="center"/>
          </w:tcPr>
          <w:p w14:paraId="076D5AA9">
            <w:pPr>
              <w:spacing w:after="0" w:line="288" w:lineRule="auto"/>
              <w:jc w:val="left"/>
            </w:pPr>
            <w:r>
              <w:rPr>
                <w:rFonts w:ascii="Times New Roman" w:hAnsi="Times New Roman" w:eastAsia="宋体"/>
                <w:sz w:val="17"/>
              </w:rPr>
              <w:t>待定稿整理</w:t>
            </w:r>
          </w:p>
        </w:tc>
      </w:tr>
    </w:tbl>
    <w:p w14:paraId="50238402"/>
    <w:sectPr>
      <w:headerReference r:id="rId7" w:type="first"/>
      <w:footerReference r:id="rId10" w:type="first"/>
      <w:headerReference r:id="rId5" w:type="default"/>
      <w:footerReference r:id="rId8" w:type="default"/>
      <w:headerReference r:id="rId6" w:type="even"/>
      <w:footerReference r:id="rId9" w:type="even"/>
      <w:pgSz w:w="11907" w:h="16840"/>
      <w:pgMar w:top="2552" w:right="1588" w:bottom="1588" w:left="1588" w:header="851" w:footer="964" w:gutter="0"/>
      <w:pgNumType w:start="1"/>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嬋体">
    <w:altName w:val="宋体"/>
    <w:panose1 w:val="00000000000000000000"/>
    <w:charset w:val="86"/>
    <w:family w:val="auto"/>
    <w:pitch w:val="default"/>
    <w:sig w:usb0="00000000" w:usb1="00000000" w:usb2="00000010" w:usb3="00000000" w:csb0="00040001"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D9134">
    <w:pPr>
      <w:jc w:val="center"/>
    </w:pP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AEFD7">
    <w:pPr>
      <w:jc w:val="center"/>
    </w:pP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2FC7E">
    <w:pPr>
      <w:jc w:val="center"/>
    </w:pP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0732F">
    <w:pPr>
      <w:jc w:val="center"/>
    </w:pPr>
    <w:r>
      <w:rPr>
        <w:rFonts w:ascii="Times New Roman" w:hAnsi="Times New Roman" w:eastAsia="楷体"/>
        <w:sz w:val="24"/>
      </w:rPr>
      <w:t>模式识别与机器学习课程设计报告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C827F">
    <w:pPr>
      <w:jc w:val="center"/>
    </w:pPr>
    <w:r>
      <w:rPr>
        <w:rFonts w:ascii="Times New Roman" w:hAnsi="Times New Roman" w:eastAsia="楷体"/>
        <w:sz w:val="24"/>
      </w:rPr>
      <w:t>模式识别与机器学习课程设计报告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E0208">
    <w:pPr>
      <w:jc w:val="center"/>
    </w:pPr>
    <w:r>
      <w:rPr>
        <w:rFonts w:ascii="Times New Roman" w:hAnsi="Times New Roman" w:eastAsia="楷体"/>
        <w:sz w:val="24"/>
      </w:rPr>
      <w:t>模式识别与机器学习课程设计报告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C17"/>
    <w:rsid w:val="00000D40"/>
    <w:rsid w:val="0000314F"/>
    <w:rsid w:val="00003269"/>
    <w:rsid w:val="000032CC"/>
    <w:rsid w:val="0000407C"/>
    <w:rsid w:val="00005F4A"/>
    <w:rsid w:val="0000774B"/>
    <w:rsid w:val="0001005E"/>
    <w:rsid w:val="00011801"/>
    <w:rsid w:val="00013BC8"/>
    <w:rsid w:val="0001418B"/>
    <w:rsid w:val="000154A0"/>
    <w:rsid w:val="00016617"/>
    <w:rsid w:val="000166CC"/>
    <w:rsid w:val="000167C4"/>
    <w:rsid w:val="00017D64"/>
    <w:rsid w:val="000219F8"/>
    <w:rsid w:val="00021C41"/>
    <w:rsid w:val="000230BE"/>
    <w:rsid w:val="000251AA"/>
    <w:rsid w:val="000252F1"/>
    <w:rsid w:val="00026E01"/>
    <w:rsid w:val="00030277"/>
    <w:rsid w:val="00030CF2"/>
    <w:rsid w:val="00031502"/>
    <w:rsid w:val="00033254"/>
    <w:rsid w:val="00037571"/>
    <w:rsid w:val="00037709"/>
    <w:rsid w:val="0004002C"/>
    <w:rsid w:val="000408D0"/>
    <w:rsid w:val="00040FCD"/>
    <w:rsid w:val="00041804"/>
    <w:rsid w:val="000446BE"/>
    <w:rsid w:val="000455A1"/>
    <w:rsid w:val="00046409"/>
    <w:rsid w:val="00046648"/>
    <w:rsid w:val="00047E19"/>
    <w:rsid w:val="00050FE3"/>
    <w:rsid w:val="00052572"/>
    <w:rsid w:val="00053818"/>
    <w:rsid w:val="00053EAA"/>
    <w:rsid w:val="00054EF5"/>
    <w:rsid w:val="000566EB"/>
    <w:rsid w:val="000567F7"/>
    <w:rsid w:val="00057586"/>
    <w:rsid w:val="00060007"/>
    <w:rsid w:val="00061BB2"/>
    <w:rsid w:val="00063210"/>
    <w:rsid w:val="00064876"/>
    <w:rsid w:val="00066118"/>
    <w:rsid w:val="00067390"/>
    <w:rsid w:val="00070182"/>
    <w:rsid w:val="00071950"/>
    <w:rsid w:val="000721B2"/>
    <w:rsid w:val="00072997"/>
    <w:rsid w:val="00074473"/>
    <w:rsid w:val="0007561C"/>
    <w:rsid w:val="00080CD4"/>
    <w:rsid w:val="000812D6"/>
    <w:rsid w:val="00082217"/>
    <w:rsid w:val="00083617"/>
    <w:rsid w:val="00084566"/>
    <w:rsid w:val="0008458F"/>
    <w:rsid w:val="000852F3"/>
    <w:rsid w:val="000872DA"/>
    <w:rsid w:val="000909BA"/>
    <w:rsid w:val="00091D04"/>
    <w:rsid w:val="00092A49"/>
    <w:rsid w:val="0009428F"/>
    <w:rsid w:val="00094F3D"/>
    <w:rsid w:val="000951E3"/>
    <w:rsid w:val="00096225"/>
    <w:rsid w:val="000A24A4"/>
    <w:rsid w:val="000A5A5C"/>
    <w:rsid w:val="000A5CAE"/>
    <w:rsid w:val="000A5E47"/>
    <w:rsid w:val="000B0F19"/>
    <w:rsid w:val="000B1767"/>
    <w:rsid w:val="000B205E"/>
    <w:rsid w:val="000B3FA1"/>
    <w:rsid w:val="000B5636"/>
    <w:rsid w:val="000B577D"/>
    <w:rsid w:val="000B5EEE"/>
    <w:rsid w:val="000B640C"/>
    <w:rsid w:val="000B65AA"/>
    <w:rsid w:val="000B6C8F"/>
    <w:rsid w:val="000B7829"/>
    <w:rsid w:val="000C0EB3"/>
    <w:rsid w:val="000C1452"/>
    <w:rsid w:val="000C2088"/>
    <w:rsid w:val="000C2BDB"/>
    <w:rsid w:val="000C2D63"/>
    <w:rsid w:val="000C500D"/>
    <w:rsid w:val="000C7273"/>
    <w:rsid w:val="000D11BE"/>
    <w:rsid w:val="000D1B17"/>
    <w:rsid w:val="000D1D2B"/>
    <w:rsid w:val="000D27CB"/>
    <w:rsid w:val="000D3235"/>
    <w:rsid w:val="000D45EF"/>
    <w:rsid w:val="000D6830"/>
    <w:rsid w:val="000D721B"/>
    <w:rsid w:val="000E0615"/>
    <w:rsid w:val="000E0779"/>
    <w:rsid w:val="000E128B"/>
    <w:rsid w:val="000E1413"/>
    <w:rsid w:val="000E3723"/>
    <w:rsid w:val="000E4A09"/>
    <w:rsid w:val="000E749C"/>
    <w:rsid w:val="000F17EF"/>
    <w:rsid w:val="000F2F99"/>
    <w:rsid w:val="000F48E7"/>
    <w:rsid w:val="000F5D27"/>
    <w:rsid w:val="000F7054"/>
    <w:rsid w:val="000F73EB"/>
    <w:rsid w:val="000F7E20"/>
    <w:rsid w:val="000F7F85"/>
    <w:rsid w:val="00100873"/>
    <w:rsid w:val="001018E0"/>
    <w:rsid w:val="0010197D"/>
    <w:rsid w:val="00101E1D"/>
    <w:rsid w:val="00101FE8"/>
    <w:rsid w:val="00102550"/>
    <w:rsid w:val="00102A47"/>
    <w:rsid w:val="001047E7"/>
    <w:rsid w:val="001111F9"/>
    <w:rsid w:val="00113D81"/>
    <w:rsid w:val="001148D9"/>
    <w:rsid w:val="0011544C"/>
    <w:rsid w:val="00116371"/>
    <w:rsid w:val="00116C16"/>
    <w:rsid w:val="00117D3F"/>
    <w:rsid w:val="0012252D"/>
    <w:rsid w:val="0012285B"/>
    <w:rsid w:val="001239BD"/>
    <w:rsid w:val="00123B18"/>
    <w:rsid w:val="00124036"/>
    <w:rsid w:val="00126151"/>
    <w:rsid w:val="00127362"/>
    <w:rsid w:val="00130444"/>
    <w:rsid w:val="00130F0B"/>
    <w:rsid w:val="001317CA"/>
    <w:rsid w:val="0013364A"/>
    <w:rsid w:val="00133BC0"/>
    <w:rsid w:val="00134AE3"/>
    <w:rsid w:val="00136D8C"/>
    <w:rsid w:val="00137503"/>
    <w:rsid w:val="00142760"/>
    <w:rsid w:val="00143217"/>
    <w:rsid w:val="001439FF"/>
    <w:rsid w:val="00144369"/>
    <w:rsid w:val="00144F27"/>
    <w:rsid w:val="0014554E"/>
    <w:rsid w:val="001457E9"/>
    <w:rsid w:val="00145CB0"/>
    <w:rsid w:val="00145CC8"/>
    <w:rsid w:val="001472CD"/>
    <w:rsid w:val="0015074C"/>
    <w:rsid w:val="00150A9A"/>
    <w:rsid w:val="00154936"/>
    <w:rsid w:val="00154E6A"/>
    <w:rsid w:val="0015639A"/>
    <w:rsid w:val="00156F6D"/>
    <w:rsid w:val="00161F2F"/>
    <w:rsid w:val="00163649"/>
    <w:rsid w:val="001640C8"/>
    <w:rsid w:val="0016449C"/>
    <w:rsid w:val="00165D3A"/>
    <w:rsid w:val="00166386"/>
    <w:rsid w:val="00171260"/>
    <w:rsid w:val="0017141A"/>
    <w:rsid w:val="00174C94"/>
    <w:rsid w:val="001805C6"/>
    <w:rsid w:val="0018175B"/>
    <w:rsid w:val="0018223D"/>
    <w:rsid w:val="00182560"/>
    <w:rsid w:val="0018476C"/>
    <w:rsid w:val="00184862"/>
    <w:rsid w:val="00185253"/>
    <w:rsid w:val="00190AB7"/>
    <w:rsid w:val="00190FEF"/>
    <w:rsid w:val="00193F77"/>
    <w:rsid w:val="00194BB1"/>
    <w:rsid w:val="001A00AF"/>
    <w:rsid w:val="001A0675"/>
    <w:rsid w:val="001A350D"/>
    <w:rsid w:val="001A3714"/>
    <w:rsid w:val="001A4DC2"/>
    <w:rsid w:val="001A562C"/>
    <w:rsid w:val="001A571F"/>
    <w:rsid w:val="001B0FFF"/>
    <w:rsid w:val="001B1283"/>
    <w:rsid w:val="001B340E"/>
    <w:rsid w:val="001B3852"/>
    <w:rsid w:val="001B4B96"/>
    <w:rsid w:val="001B54B9"/>
    <w:rsid w:val="001B56CA"/>
    <w:rsid w:val="001B6494"/>
    <w:rsid w:val="001B6602"/>
    <w:rsid w:val="001B6C5A"/>
    <w:rsid w:val="001B7756"/>
    <w:rsid w:val="001B7AAA"/>
    <w:rsid w:val="001C2267"/>
    <w:rsid w:val="001C270B"/>
    <w:rsid w:val="001C395C"/>
    <w:rsid w:val="001C4B3F"/>
    <w:rsid w:val="001C7918"/>
    <w:rsid w:val="001D0BEA"/>
    <w:rsid w:val="001D1F9B"/>
    <w:rsid w:val="001D2553"/>
    <w:rsid w:val="001D286B"/>
    <w:rsid w:val="001D5905"/>
    <w:rsid w:val="001D6AF6"/>
    <w:rsid w:val="001D6F7F"/>
    <w:rsid w:val="001E0042"/>
    <w:rsid w:val="001E0992"/>
    <w:rsid w:val="001E1513"/>
    <w:rsid w:val="001E2AE6"/>
    <w:rsid w:val="001E409C"/>
    <w:rsid w:val="001E4491"/>
    <w:rsid w:val="001E49EE"/>
    <w:rsid w:val="001F018A"/>
    <w:rsid w:val="001F0258"/>
    <w:rsid w:val="001F2200"/>
    <w:rsid w:val="001F2A90"/>
    <w:rsid w:val="001F2DE6"/>
    <w:rsid w:val="001F2FD4"/>
    <w:rsid w:val="001F329D"/>
    <w:rsid w:val="001F3788"/>
    <w:rsid w:val="001F4AF5"/>
    <w:rsid w:val="001F59A3"/>
    <w:rsid w:val="001F5B7E"/>
    <w:rsid w:val="001F5E0A"/>
    <w:rsid w:val="001F6223"/>
    <w:rsid w:val="0020054E"/>
    <w:rsid w:val="002046E2"/>
    <w:rsid w:val="00204793"/>
    <w:rsid w:val="00204A4B"/>
    <w:rsid w:val="00205136"/>
    <w:rsid w:val="002054E7"/>
    <w:rsid w:val="00205765"/>
    <w:rsid w:val="00210722"/>
    <w:rsid w:val="00210724"/>
    <w:rsid w:val="00210E49"/>
    <w:rsid w:val="0021101E"/>
    <w:rsid w:val="00211370"/>
    <w:rsid w:val="00211687"/>
    <w:rsid w:val="00211803"/>
    <w:rsid w:val="00211ED7"/>
    <w:rsid w:val="002133FC"/>
    <w:rsid w:val="002135E3"/>
    <w:rsid w:val="002158E2"/>
    <w:rsid w:val="00217BCD"/>
    <w:rsid w:val="00217F6C"/>
    <w:rsid w:val="00220941"/>
    <w:rsid w:val="00221B0A"/>
    <w:rsid w:val="0022209F"/>
    <w:rsid w:val="002223B3"/>
    <w:rsid w:val="00222CFA"/>
    <w:rsid w:val="00225951"/>
    <w:rsid w:val="00227751"/>
    <w:rsid w:val="00230D45"/>
    <w:rsid w:val="0023100A"/>
    <w:rsid w:val="0023260A"/>
    <w:rsid w:val="00234199"/>
    <w:rsid w:val="002369AF"/>
    <w:rsid w:val="002376D0"/>
    <w:rsid w:val="00241935"/>
    <w:rsid w:val="0024281A"/>
    <w:rsid w:val="00243019"/>
    <w:rsid w:val="0024309A"/>
    <w:rsid w:val="0024502F"/>
    <w:rsid w:val="00247323"/>
    <w:rsid w:val="00247BE7"/>
    <w:rsid w:val="002523A7"/>
    <w:rsid w:val="00252E34"/>
    <w:rsid w:val="00253718"/>
    <w:rsid w:val="00255EC0"/>
    <w:rsid w:val="0025690E"/>
    <w:rsid w:val="002572D3"/>
    <w:rsid w:val="002615EC"/>
    <w:rsid w:val="00262914"/>
    <w:rsid w:val="00263F9D"/>
    <w:rsid w:val="00264E18"/>
    <w:rsid w:val="0026561A"/>
    <w:rsid w:val="002667DF"/>
    <w:rsid w:val="0026718C"/>
    <w:rsid w:val="00270D72"/>
    <w:rsid w:val="002712D7"/>
    <w:rsid w:val="00271C63"/>
    <w:rsid w:val="00275319"/>
    <w:rsid w:val="00275A84"/>
    <w:rsid w:val="002768C0"/>
    <w:rsid w:val="00276969"/>
    <w:rsid w:val="00276A7B"/>
    <w:rsid w:val="0028041A"/>
    <w:rsid w:val="002851EB"/>
    <w:rsid w:val="00286E04"/>
    <w:rsid w:val="00290FB7"/>
    <w:rsid w:val="002938AA"/>
    <w:rsid w:val="00293B81"/>
    <w:rsid w:val="00293FD7"/>
    <w:rsid w:val="002958E7"/>
    <w:rsid w:val="00297D56"/>
    <w:rsid w:val="002A0BD8"/>
    <w:rsid w:val="002A0FD3"/>
    <w:rsid w:val="002A1150"/>
    <w:rsid w:val="002A1DAA"/>
    <w:rsid w:val="002A237E"/>
    <w:rsid w:val="002A2A56"/>
    <w:rsid w:val="002A30AB"/>
    <w:rsid w:val="002A3297"/>
    <w:rsid w:val="002A49FA"/>
    <w:rsid w:val="002A5F02"/>
    <w:rsid w:val="002A63BE"/>
    <w:rsid w:val="002A6ED2"/>
    <w:rsid w:val="002B0B16"/>
    <w:rsid w:val="002B0CAD"/>
    <w:rsid w:val="002B2404"/>
    <w:rsid w:val="002B3942"/>
    <w:rsid w:val="002B396A"/>
    <w:rsid w:val="002B5662"/>
    <w:rsid w:val="002B5B0A"/>
    <w:rsid w:val="002B64DB"/>
    <w:rsid w:val="002B7009"/>
    <w:rsid w:val="002B78CE"/>
    <w:rsid w:val="002B7BB5"/>
    <w:rsid w:val="002C0AE9"/>
    <w:rsid w:val="002C1C4A"/>
    <w:rsid w:val="002C21B6"/>
    <w:rsid w:val="002C3BC4"/>
    <w:rsid w:val="002C554E"/>
    <w:rsid w:val="002C600F"/>
    <w:rsid w:val="002C7313"/>
    <w:rsid w:val="002D2BAB"/>
    <w:rsid w:val="002D394F"/>
    <w:rsid w:val="002D54BD"/>
    <w:rsid w:val="002D6BE1"/>
    <w:rsid w:val="002E0578"/>
    <w:rsid w:val="002E5091"/>
    <w:rsid w:val="002E5BDD"/>
    <w:rsid w:val="002E7EED"/>
    <w:rsid w:val="002F21EA"/>
    <w:rsid w:val="002F24BE"/>
    <w:rsid w:val="002F703B"/>
    <w:rsid w:val="002F7499"/>
    <w:rsid w:val="00303930"/>
    <w:rsid w:val="00305264"/>
    <w:rsid w:val="00311DAB"/>
    <w:rsid w:val="003136FC"/>
    <w:rsid w:val="00313A46"/>
    <w:rsid w:val="00314CA9"/>
    <w:rsid w:val="00316ADA"/>
    <w:rsid w:val="00317F09"/>
    <w:rsid w:val="003209BB"/>
    <w:rsid w:val="00321753"/>
    <w:rsid w:val="003220C3"/>
    <w:rsid w:val="003220D6"/>
    <w:rsid w:val="00324B20"/>
    <w:rsid w:val="003264D6"/>
    <w:rsid w:val="0033083D"/>
    <w:rsid w:val="00330F58"/>
    <w:rsid w:val="003315E3"/>
    <w:rsid w:val="003324E8"/>
    <w:rsid w:val="00334B5B"/>
    <w:rsid w:val="00334BC1"/>
    <w:rsid w:val="00335C07"/>
    <w:rsid w:val="00337D24"/>
    <w:rsid w:val="00337F67"/>
    <w:rsid w:val="00340203"/>
    <w:rsid w:val="00340987"/>
    <w:rsid w:val="003421D9"/>
    <w:rsid w:val="00343250"/>
    <w:rsid w:val="00343744"/>
    <w:rsid w:val="00343877"/>
    <w:rsid w:val="00344B80"/>
    <w:rsid w:val="003453E1"/>
    <w:rsid w:val="00346015"/>
    <w:rsid w:val="00346B05"/>
    <w:rsid w:val="00350355"/>
    <w:rsid w:val="003539AB"/>
    <w:rsid w:val="00353B31"/>
    <w:rsid w:val="00354DDE"/>
    <w:rsid w:val="00355E3A"/>
    <w:rsid w:val="003565C9"/>
    <w:rsid w:val="00356B5B"/>
    <w:rsid w:val="00356E79"/>
    <w:rsid w:val="003601E9"/>
    <w:rsid w:val="00361AF7"/>
    <w:rsid w:val="00362FD4"/>
    <w:rsid w:val="0036346B"/>
    <w:rsid w:val="00363C27"/>
    <w:rsid w:val="00363F18"/>
    <w:rsid w:val="003654B6"/>
    <w:rsid w:val="00366572"/>
    <w:rsid w:val="0036715B"/>
    <w:rsid w:val="00367AC6"/>
    <w:rsid w:val="003711FD"/>
    <w:rsid w:val="003716AD"/>
    <w:rsid w:val="00372232"/>
    <w:rsid w:val="003724A7"/>
    <w:rsid w:val="00372F3C"/>
    <w:rsid w:val="003731DF"/>
    <w:rsid w:val="0037416A"/>
    <w:rsid w:val="003752FD"/>
    <w:rsid w:val="00375C32"/>
    <w:rsid w:val="003769B4"/>
    <w:rsid w:val="00381DB7"/>
    <w:rsid w:val="00381F89"/>
    <w:rsid w:val="0038279C"/>
    <w:rsid w:val="00382BD8"/>
    <w:rsid w:val="00383AFE"/>
    <w:rsid w:val="00383BF9"/>
    <w:rsid w:val="00384E5A"/>
    <w:rsid w:val="00386714"/>
    <w:rsid w:val="00387C2C"/>
    <w:rsid w:val="003901BB"/>
    <w:rsid w:val="00390543"/>
    <w:rsid w:val="003909E8"/>
    <w:rsid w:val="003914FD"/>
    <w:rsid w:val="003915B5"/>
    <w:rsid w:val="00391EEF"/>
    <w:rsid w:val="00392558"/>
    <w:rsid w:val="00392A14"/>
    <w:rsid w:val="0039454C"/>
    <w:rsid w:val="0039688F"/>
    <w:rsid w:val="003A0C7B"/>
    <w:rsid w:val="003A1187"/>
    <w:rsid w:val="003A1C30"/>
    <w:rsid w:val="003A1CA9"/>
    <w:rsid w:val="003A3C66"/>
    <w:rsid w:val="003A3D7A"/>
    <w:rsid w:val="003A44C3"/>
    <w:rsid w:val="003A6623"/>
    <w:rsid w:val="003A6FCA"/>
    <w:rsid w:val="003A7993"/>
    <w:rsid w:val="003A7A38"/>
    <w:rsid w:val="003B18A9"/>
    <w:rsid w:val="003B1B89"/>
    <w:rsid w:val="003B6069"/>
    <w:rsid w:val="003B6C6C"/>
    <w:rsid w:val="003B78DC"/>
    <w:rsid w:val="003C02A6"/>
    <w:rsid w:val="003C384B"/>
    <w:rsid w:val="003C3CC5"/>
    <w:rsid w:val="003C3E5F"/>
    <w:rsid w:val="003C6034"/>
    <w:rsid w:val="003C60D7"/>
    <w:rsid w:val="003C6898"/>
    <w:rsid w:val="003C6D58"/>
    <w:rsid w:val="003C7322"/>
    <w:rsid w:val="003D019C"/>
    <w:rsid w:val="003D0B0F"/>
    <w:rsid w:val="003D541D"/>
    <w:rsid w:val="003D57BC"/>
    <w:rsid w:val="003D5E2C"/>
    <w:rsid w:val="003D6A2B"/>
    <w:rsid w:val="003D7F0B"/>
    <w:rsid w:val="003E1BA2"/>
    <w:rsid w:val="003E271D"/>
    <w:rsid w:val="003E382A"/>
    <w:rsid w:val="003E3BEC"/>
    <w:rsid w:val="003E3D5B"/>
    <w:rsid w:val="003E405F"/>
    <w:rsid w:val="003E4620"/>
    <w:rsid w:val="003E4C13"/>
    <w:rsid w:val="003E526F"/>
    <w:rsid w:val="003E5AB3"/>
    <w:rsid w:val="003E6652"/>
    <w:rsid w:val="003F125D"/>
    <w:rsid w:val="003F1AD5"/>
    <w:rsid w:val="003F2B37"/>
    <w:rsid w:val="003F31AE"/>
    <w:rsid w:val="0040047D"/>
    <w:rsid w:val="00400CFD"/>
    <w:rsid w:val="00401F00"/>
    <w:rsid w:val="00401F14"/>
    <w:rsid w:val="00402226"/>
    <w:rsid w:val="00403D2A"/>
    <w:rsid w:val="00404EB4"/>
    <w:rsid w:val="00406A26"/>
    <w:rsid w:val="00407162"/>
    <w:rsid w:val="00407A0E"/>
    <w:rsid w:val="00407E7B"/>
    <w:rsid w:val="00407FC3"/>
    <w:rsid w:val="004118D2"/>
    <w:rsid w:val="00411FAB"/>
    <w:rsid w:val="004129B6"/>
    <w:rsid w:val="00413591"/>
    <w:rsid w:val="00413E89"/>
    <w:rsid w:val="004146FC"/>
    <w:rsid w:val="00414AD0"/>
    <w:rsid w:val="004154D6"/>
    <w:rsid w:val="0041606B"/>
    <w:rsid w:val="00416DC2"/>
    <w:rsid w:val="0041724F"/>
    <w:rsid w:val="00421BDA"/>
    <w:rsid w:val="00421F98"/>
    <w:rsid w:val="00422177"/>
    <w:rsid w:val="00425348"/>
    <w:rsid w:val="00425F8B"/>
    <w:rsid w:val="00431353"/>
    <w:rsid w:val="00431573"/>
    <w:rsid w:val="00433395"/>
    <w:rsid w:val="00433D32"/>
    <w:rsid w:val="0043549A"/>
    <w:rsid w:val="00435EC8"/>
    <w:rsid w:val="0043623B"/>
    <w:rsid w:val="00436541"/>
    <w:rsid w:val="004367BC"/>
    <w:rsid w:val="00437929"/>
    <w:rsid w:val="00437E9C"/>
    <w:rsid w:val="004401EE"/>
    <w:rsid w:val="00441015"/>
    <w:rsid w:val="00445463"/>
    <w:rsid w:val="00447042"/>
    <w:rsid w:val="004474A6"/>
    <w:rsid w:val="00447D11"/>
    <w:rsid w:val="00451086"/>
    <w:rsid w:val="00451E0C"/>
    <w:rsid w:val="0045307B"/>
    <w:rsid w:val="0045395C"/>
    <w:rsid w:val="00453EEB"/>
    <w:rsid w:val="00454821"/>
    <w:rsid w:val="0045520B"/>
    <w:rsid w:val="00455E9D"/>
    <w:rsid w:val="00456BF7"/>
    <w:rsid w:val="00457EE8"/>
    <w:rsid w:val="00463B38"/>
    <w:rsid w:val="00463D26"/>
    <w:rsid w:val="00464338"/>
    <w:rsid w:val="00465A37"/>
    <w:rsid w:val="00466852"/>
    <w:rsid w:val="004678E0"/>
    <w:rsid w:val="0047138C"/>
    <w:rsid w:val="0047163E"/>
    <w:rsid w:val="00472BD6"/>
    <w:rsid w:val="0047315F"/>
    <w:rsid w:val="00473183"/>
    <w:rsid w:val="00475FB0"/>
    <w:rsid w:val="004773C4"/>
    <w:rsid w:val="0048122B"/>
    <w:rsid w:val="00481791"/>
    <w:rsid w:val="00482C16"/>
    <w:rsid w:val="0048425E"/>
    <w:rsid w:val="00485FD4"/>
    <w:rsid w:val="004864FC"/>
    <w:rsid w:val="004865E0"/>
    <w:rsid w:val="00486C92"/>
    <w:rsid w:val="004875E8"/>
    <w:rsid w:val="00487AC1"/>
    <w:rsid w:val="0049041A"/>
    <w:rsid w:val="004904F7"/>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C3C"/>
    <w:rsid w:val="004A367B"/>
    <w:rsid w:val="004A516B"/>
    <w:rsid w:val="004A6D4B"/>
    <w:rsid w:val="004A6DB4"/>
    <w:rsid w:val="004B0CA3"/>
    <w:rsid w:val="004B1169"/>
    <w:rsid w:val="004B1312"/>
    <w:rsid w:val="004B1EA2"/>
    <w:rsid w:val="004B293D"/>
    <w:rsid w:val="004B476F"/>
    <w:rsid w:val="004B6926"/>
    <w:rsid w:val="004B70E5"/>
    <w:rsid w:val="004B7972"/>
    <w:rsid w:val="004B7A07"/>
    <w:rsid w:val="004B7B89"/>
    <w:rsid w:val="004C048D"/>
    <w:rsid w:val="004C0E53"/>
    <w:rsid w:val="004C0F08"/>
    <w:rsid w:val="004C2E3D"/>
    <w:rsid w:val="004C37F7"/>
    <w:rsid w:val="004C6965"/>
    <w:rsid w:val="004C6C3E"/>
    <w:rsid w:val="004C798E"/>
    <w:rsid w:val="004D02C1"/>
    <w:rsid w:val="004D12EA"/>
    <w:rsid w:val="004D2674"/>
    <w:rsid w:val="004D2B8E"/>
    <w:rsid w:val="004D5239"/>
    <w:rsid w:val="004D5FD4"/>
    <w:rsid w:val="004D664B"/>
    <w:rsid w:val="004D76EE"/>
    <w:rsid w:val="004D7B39"/>
    <w:rsid w:val="004E1E4F"/>
    <w:rsid w:val="004E575F"/>
    <w:rsid w:val="004E5975"/>
    <w:rsid w:val="004F0306"/>
    <w:rsid w:val="004F2339"/>
    <w:rsid w:val="004F25CC"/>
    <w:rsid w:val="004F4DF6"/>
    <w:rsid w:val="004F59B7"/>
    <w:rsid w:val="004F72DF"/>
    <w:rsid w:val="004F7355"/>
    <w:rsid w:val="004F75DF"/>
    <w:rsid w:val="00500A32"/>
    <w:rsid w:val="0050264B"/>
    <w:rsid w:val="005106D3"/>
    <w:rsid w:val="00511895"/>
    <w:rsid w:val="00512468"/>
    <w:rsid w:val="00512544"/>
    <w:rsid w:val="0051276C"/>
    <w:rsid w:val="00514C43"/>
    <w:rsid w:val="0051508F"/>
    <w:rsid w:val="005155D7"/>
    <w:rsid w:val="005156D9"/>
    <w:rsid w:val="005173B4"/>
    <w:rsid w:val="00517794"/>
    <w:rsid w:val="005179E3"/>
    <w:rsid w:val="005211D5"/>
    <w:rsid w:val="00521DC4"/>
    <w:rsid w:val="00522853"/>
    <w:rsid w:val="00523297"/>
    <w:rsid w:val="00523E5D"/>
    <w:rsid w:val="005250AC"/>
    <w:rsid w:val="005255AD"/>
    <w:rsid w:val="005259B3"/>
    <w:rsid w:val="00525BCF"/>
    <w:rsid w:val="00526583"/>
    <w:rsid w:val="0052688B"/>
    <w:rsid w:val="005268CA"/>
    <w:rsid w:val="005272C5"/>
    <w:rsid w:val="00527887"/>
    <w:rsid w:val="0053081F"/>
    <w:rsid w:val="00533366"/>
    <w:rsid w:val="00536AB2"/>
    <w:rsid w:val="00536DB5"/>
    <w:rsid w:val="0053752B"/>
    <w:rsid w:val="0054345D"/>
    <w:rsid w:val="0054410C"/>
    <w:rsid w:val="00544D80"/>
    <w:rsid w:val="00546697"/>
    <w:rsid w:val="00547469"/>
    <w:rsid w:val="005503B8"/>
    <w:rsid w:val="00550D07"/>
    <w:rsid w:val="005520E5"/>
    <w:rsid w:val="0055283A"/>
    <w:rsid w:val="00553ACB"/>
    <w:rsid w:val="005542B2"/>
    <w:rsid w:val="00554747"/>
    <w:rsid w:val="00556731"/>
    <w:rsid w:val="00557B92"/>
    <w:rsid w:val="00561988"/>
    <w:rsid w:val="005619FB"/>
    <w:rsid w:val="00563E0A"/>
    <w:rsid w:val="00565D23"/>
    <w:rsid w:val="0056755A"/>
    <w:rsid w:val="00567843"/>
    <w:rsid w:val="0057093A"/>
    <w:rsid w:val="00570FC8"/>
    <w:rsid w:val="00573B07"/>
    <w:rsid w:val="00575BE9"/>
    <w:rsid w:val="005760CC"/>
    <w:rsid w:val="0057714F"/>
    <w:rsid w:val="0057752F"/>
    <w:rsid w:val="00580FAA"/>
    <w:rsid w:val="00581324"/>
    <w:rsid w:val="00581747"/>
    <w:rsid w:val="00581951"/>
    <w:rsid w:val="00583198"/>
    <w:rsid w:val="00584658"/>
    <w:rsid w:val="00585CC9"/>
    <w:rsid w:val="00587BD6"/>
    <w:rsid w:val="00587DEF"/>
    <w:rsid w:val="00587E10"/>
    <w:rsid w:val="00590EB7"/>
    <w:rsid w:val="00591A6D"/>
    <w:rsid w:val="00594C25"/>
    <w:rsid w:val="005953C0"/>
    <w:rsid w:val="00595AB2"/>
    <w:rsid w:val="0059615B"/>
    <w:rsid w:val="0059671C"/>
    <w:rsid w:val="00597FA8"/>
    <w:rsid w:val="005A019D"/>
    <w:rsid w:val="005A089C"/>
    <w:rsid w:val="005A1945"/>
    <w:rsid w:val="005A22FD"/>
    <w:rsid w:val="005A3051"/>
    <w:rsid w:val="005A421E"/>
    <w:rsid w:val="005A430B"/>
    <w:rsid w:val="005A47F4"/>
    <w:rsid w:val="005A482C"/>
    <w:rsid w:val="005A6477"/>
    <w:rsid w:val="005A73D2"/>
    <w:rsid w:val="005A7CA0"/>
    <w:rsid w:val="005B0579"/>
    <w:rsid w:val="005B0B2B"/>
    <w:rsid w:val="005B0E60"/>
    <w:rsid w:val="005B2B48"/>
    <w:rsid w:val="005B2B69"/>
    <w:rsid w:val="005B3717"/>
    <w:rsid w:val="005B3F41"/>
    <w:rsid w:val="005B4741"/>
    <w:rsid w:val="005B5699"/>
    <w:rsid w:val="005B7A73"/>
    <w:rsid w:val="005B7E93"/>
    <w:rsid w:val="005C05EF"/>
    <w:rsid w:val="005C0C37"/>
    <w:rsid w:val="005C0D14"/>
    <w:rsid w:val="005C1A56"/>
    <w:rsid w:val="005C330A"/>
    <w:rsid w:val="005C33AB"/>
    <w:rsid w:val="005C45F1"/>
    <w:rsid w:val="005C468B"/>
    <w:rsid w:val="005C68AC"/>
    <w:rsid w:val="005C6C3D"/>
    <w:rsid w:val="005D1AC7"/>
    <w:rsid w:val="005D2569"/>
    <w:rsid w:val="005D4E9E"/>
    <w:rsid w:val="005D5C89"/>
    <w:rsid w:val="005E10F5"/>
    <w:rsid w:val="005E32A7"/>
    <w:rsid w:val="005E33F6"/>
    <w:rsid w:val="005E4424"/>
    <w:rsid w:val="005E6195"/>
    <w:rsid w:val="005E6C3E"/>
    <w:rsid w:val="005F295A"/>
    <w:rsid w:val="005F2F05"/>
    <w:rsid w:val="005F6E05"/>
    <w:rsid w:val="006014B7"/>
    <w:rsid w:val="0060223C"/>
    <w:rsid w:val="00602CD9"/>
    <w:rsid w:val="00604792"/>
    <w:rsid w:val="00605430"/>
    <w:rsid w:val="00607233"/>
    <w:rsid w:val="006072EC"/>
    <w:rsid w:val="00611607"/>
    <w:rsid w:val="00612146"/>
    <w:rsid w:val="00612A9D"/>
    <w:rsid w:val="0061321B"/>
    <w:rsid w:val="00613759"/>
    <w:rsid w:val="006140CF"/>
    <w:rsid w:val="00616687"/>
    <w:rsid w:val="00617734"/>
    <w:rsid w:val="00617B94"/>
    <w:rsid w:val="00620D07"/>
    <w:rsid w:val="0062412A"/>
    <w:rsid w:val="00625ACC"/>
    <w:rsid w:val="00630319"/>
    <w:rsid w:val="0063234F"/>
    <w:rsid w:val="00633ECF"/>
    <w:rsid w:val="00635100"/>
    <w:rsid w:val="00635585"/>
    <w:rsid w:val="00637320"/>
    <w:rsid w:val="00637927"/>
    <w:rsid w:val="00637B3B"/>
    <w:rsid w:val="006404B9"/>
    <w:rsid w:val="006438E5"/>
    <w:rsid w:val="00644860"/>
    <w:rsid w:val="006456A1"/>
    <w:rsid w:val="00645A7A"/>
    <w:rsid w:val="00645B1E"/>
    <w:rsid w:val="0064652F"/>
    <w:rsid w:val="00647405"/>
    <w:rsid w:val="00647F38"/>
    <w:rsid w:val="0065213C"/>
    <w:rsid w:val="00653280"/>
    <w:rsid w:val="006544AC"/>
    <w:rsid w:val="00654B10"/>
    <w:rsid w:val="00655359"/>
    <w:rsid w:val="00656F99"/>
    <w:rsid w:val="00660474"/>
    <w:rsid w:val="0066173B"/>
    <w:rsid w:val="00662350"/>
    <w:rsid w:val="00663874"/>
    <w:rsid w:val="0066402B"/>
    <w:rsid w:val="00665240"/>
    <w:rsid w:val="00665306"/>
    <w:rsid w:val="00665B33"/>
    <w:rsid w:val="0066691D"/>
    <w:rsid w:val="0067058C"/>
    <w:rsid w:val="00670D76"/>
    <w:rsid w:val="0067209D"/>
    <w:rsid w:val="0067226F"/>
    <w:rsid w:val="00672575"/>
    <w:rsid w:val="00672EC2"/>
    <w:rsid w:val="00673A63"/>
    <w:rsid w:val="00674264"/>
    <w:rsid w:val="00674489"/>
    <w:rsid w:val="00674E47"/>
    <w:rsid w:val="00676970"/>
    <w:rsid w:val="00677CFF"/>
    <w:rsid w:val="00677EAF"/>
    <w:rsid w:val="00681030"/>
    <w:rsid w:val="00682035"/>
    <w:rsid w:val="00683BF6"/>
    <w:rsid w:val="00686689"/>
    <w:rsid w:val="006876BC"/>
    <w:rsid w:val="00691736"/>
    <w:rsid w:val="006927BE"/>
    <w:rsid w:val="00693ED9"/>
    <w:rsid w:val="00696078"/>
    <w:rsid w:val="00697B89"/>
    <w:rsid w:val="00697FF9"/>
    <w:rsid w:val="006A1C42"/>
    <w:rsid w:val="006A2441"/>
    <w:rsid w:val="006A317A"/>
    <w:rsid w:val="006A3F14"/>
    <w:rsid w:val="006A488A"/>
    <w:rsid w:val="006A4F90"/>
    <w:rsid w:val="006A570C"/>
    <w:rsid w:val="006A695A"/>
    <w:rsid w:val="006A6CA4"/>
    <w:rsid w:val="006B09CA"/>
    <w:rsid w:val="006B0B44"/>
    <w:rsid w:val="006B25E2"/>
    <w:rsid w:val="006B43A7"/>
    <w:rsid w:val="006B5DC6"/>
    <w:rsid w:val="006B5F69"/>
    <w:rsid w:val="006B6FF3"/>
    <w:rsid w:val="006B741B"/>
    <w:rsid w:val="006B7B77"/>
    <w:rsid w:val="006B7CBB"/>
    <w:rsid w:val="006C0772"/>
    <w:rsid w:val="006C1569"/>
    <w:rsid w:val="006C2DD4"/>
    <w:rsid w:val="006C35C4"/>
    <w:rsid w:val="006C4568"/>
    <w:rsid w:val="006C51B6"/>
    <w:rsid w:val="006C5749"/>
    <w:rsid w:val="006C57D6"/>
    <w:rsid w:val="006C65A3"/>
    <w:rsid w:val="006C78B4"/>
    <w:rsid w:val="006D2083"/>
    <w:rsid w:val="006D2380"/>
    <w:rsid w:val="006D256C"/>
    <w:rsid w:val="006D32E0"/>
    <w:rsid w:val="006D3BA5"/>
    <w:rsid w:val="006D468D"/>
    <w:rsid w:val="006D6669"/>
    <w:rsid w:val="006E20C2"/>
    <w:rsid w:val="006E2545"/>
    <w:rsid w:val="006E2B40"/>
    <w:rsid w:val="006E3F6D"/>
    <w:rsid w:val="006E5ED8"/>
    <w:rsid w:val="006E6504"/>
    <w:rsid w:val="006F21D1"/>
    <w:rsid w:val="006F3104"/>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303"/>
    <w:rsid w:val="007075E5"/>
    <w:rsid w:val="007121D7"/>
    <w:rsid w:val="00713BDE"/>
    <w:rsid w:val="00714382"/>
    <w:rsid w:val="00714DE2"/>
    <w:rsid w:val="00723AFF"/>
    <w:rsid w:val="0072473F"/>
    <w:rsid w:val="00724D46"/>
    <w:rsid w:val="00725D0F"/>
    <w:rsid w:val="007277E5"/>
    <w:rsid w:val="007279C6"/>
    <w:rsid w:val="00730471"/>
    <w:rsid w:val="00730481"/>
    <w:rsid w:val="007305B3"/>
    <w:rsid w:val="007327B7"/>
    <w:rsid w:val="00733D60"/>
    <w:rsid w:val="00733EE5"/>
    <w:rsid w:val="00735A60"/>
    <w:rsid w:val="00735D0B"/>
    <w:rsid w:val="007367E5"/>
    <w:rsid w:val="0073732A"/>
    <w:rsid w:val="007378D7"/>
    <w:rsid w:val="0073790B"/>
    <w:rsid w:val="00737A48"/>
    <w:rsid w:val="00741F7E"/>
    <w:rsid w:val="0074406C"/>
    <w:rsid w:val="00744BF0"/>
    <w:rsid w:val="0074532D"/>
    <w:rsid w:val="00746C1D"/>
    <w:rsid w:val="00747AE3"/>
    <w:rsid w:val="00750763"/>
    <w:rsid w:val="0075277B"/>
    <w:rsid w:val="00753EA4"/>
    <w:rsid w:val="00754A72"/>
    <w:rsid w:val="00755148"/>
    <w:rsid w:val="00755A39"/>
    <w:rsid w:val="0075714F"/>
    <w:rsid w:val="00757F4D"/>
    <w:rsid w:val="007618F1"/>
    <w:rsid w:val="007632FC"/>
    <w:rsid w:val="00763E4C"/>
    <w:rsid w:val="0076405D"/>
    <w:rsid w:val="00766747"/>
    <w:rsid w:val="007676E3"/>
    <w:rsid w:val="00767D0F"/>
    <w:rsid w:val="0077079C"/>
    <w:rsid w:val="007711B8"/>
    <w:rsid w:val="00771F89"/>
    <w:rsid w:val="00772933"/>
    <w:rsid w:val="00772CB1"/>
    <w:rsid w:val="00773479"/>
    <w:rsid w:val="007738BF"/>
    <w:rsid w:val="0077488A"/>
    <w:rsid w:val="00775EEE"/>
    <w:rsid w:val="007760FA"/>
    <w:rsid w:val="00776DA1"/>
    <w:rsid w:val="00776F0C"/>
    <w:rsid w:val="007803BD"/>
    <w:rsid w:val="00781EE1"/>
    <w:rsid w:val="00782354"/>
    <w:rsid w:val="00782678"/>
    <w:rsid w:val="00782B06"/>
    <w:rsid w:val="00782C12"/>
    <w:rsid w:val="007866B1"/>
    <w:rsid w:val="00791BAE"/>
    <w:rsid w:val="00792ECC"/>
    <w:rsid w:val="00795BB5"/>
    <w:rsid w:val="0079658F"/>
    <w:rsid w:val="00797D35"/>
    <w:rsid w:val="007A0EE3"/>
    <w:rsid w:val="007A0F7D"/>
    <w:rsid w:val="007A128B"/>
    <w:rsid w:val="007A24A4"/>
    <w:rsid w:val="007A2D19"/>
    <w:rsid w:val="007A3497"/>
    <w:rsid w:val="007A3654"/>
    <w:rsid w:val="007A5A45"/>
    <w:rsid w:val="007A6517"/>
    <w:rsid w:val="007A6849"/>
    <w:rsid w:val="007A6976"/>
    <w:rsid w:val="007A69F4"/>
    <w:rsid w:val="007A6C12"/>
    <w:rsid w:val="007A6CE1"/>
    <w:rsid w:val="007A6F8A"/>
    <w:rsid w:val="007B14BB"/>
    <w:rsid w:val="007B1525"/>
    <w:rsid w:val="007B2257"/>
    <w:rsid w:val="007B279D"/>
    <w:rsid w:val="007B43EA"/>
    <w:rsid w:val="007B6632"/>
    <w:rsid w:val="007B6893"/>
    <w:rsid w:val="007B6AB8"/>
    <w:rsid w:val="007C1699"/>
    <w:rsid w:val="007C23EB"/>
    <w:rsid w:val="007C2526"/>
    <w:rsid w:val="007C29E9"/>
    <w:rsid w:val="007C3A22"/>
    <w:rsid w:val="007C4DA8"/>
    <w:rsid w:val="007C50DE"/>
    <w:rsid w:val="007C54BB"/>
    <w:rsid w:val="007C5F5C"/>
    <w:rsid w:val="007C7154"/>
    <w:rsid w:val="007C7200"/>
    <w:rsid w:val="007C7C6E"/>
    <w:rsid w:val="007D3D03"/>
    <w:rsid w:val="007D4724"/>
    <w:rsid w:val="007D4BEA"/>
    <w:rsid w:val="007D635A"/>
    <w:rsid w:val="007D6D43"/>
    <w:rsid w:val="007D7C48"/>
    <w:rsid w:val="007E01B6"/>
    <w:rsid w:val="007E02A8"/>
    <w:rsid w:val="007E0EAE"/>
    <w:rsid w:val="007E28F8"/>
    <w:rsid w:val="007E332B"/>
    <w:rsid w:val="007E3FBF"/>
    <w:rsid w:val="007E4EED"/>
    <w:rsid w:val="007E6CF2"/>
    <w:rsid w:val="007E6FF7"/>
    <w:rsid w:val="007E7DDC"/>
    <w:rsid w:val="007E7EFD"/>
    <w:rsid w:val="007F0A47"/>
    <w:rsid w:val="007F0D68"/>
    <w:rsid w:val="007F146A"/>
    <w:rsid w:val="007F1508"/>
    <w:rsid w:val="007F41E9"/>
    <w:rsid w:val="007F4C3B"/>
    <w:rsid w:val="007F538B"/>
    <w:rsid w:val="007F53A3"/>
    <w:rsid w:val="007F675D"/>
    <w:rsid w:val="007F68E3"/>
    <w:rsid w:val="007F781A"/>
    <w:rsid w:val="007F78F9"/>
    <w:rsid w:val="008030B8"/>
    <w:rsid w:val="00803D77"/>
    <w:rsid w:val="00804689"/>
    <w:rsid w:val="00806779"/>
    <w:rsid w:val="00807AFF"/>
    <w:rsid w:val="00807BEA"/>
    <w:rsid w:val="008109F9"/>
    <w:rsid w:val="00811298"/>
    <w:rsid w:val="00811C04"/>
    <w:rsid w:val="00814994"/>
    <w:rsid w:val="0082048F"/>
    <w:rsid w:val="008205D9"/>
    <w:rsid w:val="00820866"/>
    <w:rsid w:val="0082121F"/>
    <w:rsid w:val="00822677"/>
    <w:rsid w:val="00823EDF"/>
    <w:rsid w:val="00824B3D"/>
    <w:rsid w:val="008264C2"/>
    <w:rsid w:val="00826A43"/>
    <w:rsid w:val="00826D83"/>
    <w:rsid w:val="008276B7"/>
    <w:rsid w:val="008302BE"/>
    <w:rsid w:val="00831A88"/>
    <w:rsid w:val="00831AA7"/>
    <w:rsid w:val="00831B47"/>
    <w:rsid w:val="00832450"/>
    <w:rsid w:val="00832753"/>
    <w:rsid w:val="00832D74"/>
    <w:rsid w:val="00834656"/>
    <w:rsid w:val="00834BA4"/>
    <w:rsid w:val="00836421"/>
    <w:rsid w:val="0084139A"/>
    <w:rsid w:val="00841430"/>
    <w:rsid w:val="00841459"/>
    <w:rsid w:val="00843009"/>
    <w:rsid w:val="0084438A"/>
    <w:rsid w:val="00845005"/>
    <w:rsid w:val="008468BB"/>
    <w:rsid w:val="008473A0"/>
    <w:rsid w:val="00851126"/>
    <w:rsid w:val="00853AFA"/>
    <w:rsid w:val="00853DB8"/>
    <w:rsid w:val="00854DFE"/>
    <w:rsid w:val="00856C3B"/>
    <w:rsid w:val="00856FEE"/>
    <w:rsid w:val="00857C40"/>
    <w:rsid w:val="00861202"/>
    <w:rsid w:val="00861DFB"/>
    <w:rsid w:val="008621A5"/>
    <w:rsid w:val="00863F77"/>
    <w:rsid w:val="00864068"/>
    <w:rsid w:val="00865345"/>
    <w:rsid w:val="0086639F"/>
    <w:rsid w:val="00866E7C"/>
    <w:rsid w:val="008672D6"/>
    <w:rsid w:val="00867BC9"/>
    <w:rsid w:val="008742F4"/>
    <w:rsid w:val="00876D09"/>
    <w:rsid w:val="0087729F"/>
    <w:rsid w:val="0087733D"/>
    <w:rsid w:val="008814B4"/>
    <w:rsid w:val="00882755"/>
    <w:rsid w:val="00882DEF"/>
    <w:rsid w:val="00884593"/>
    <w:rsid w:val="008860F0"/>
    <w:rsid w:val="0088688C"/>
    <w:rsid w:val="008878D4"/>
    <w:rsid w:val="00892603"/>
    <w:rsid w:val="0089283A"/>
    <w:rsid w:val="00894F7D"/>
    <w:rsid w:val="00896DAC"/>
    <w:rsid w:val="008971FB"/>
    <w:rsid w:val="008A260D"/>
    <w:rsid w:val="008A2A10"/>
    <w:rsid w:val="008A466E"/>
    <w:rsid w:val="008A50F8"/>
    <w:rsid w:val="008A5272"/>
    <w:rsid w:val="008A5E49"/>
    <w:rsid w:val="008B05EF"/>
    <w:rsid w:val="008B0E1A"/>
    <w:rsid w:val="008B42C4"/>
    <w:rsid w:val="008C03E9"/>
    <w:rsid w:val="008C0604"/>
    <w:rsid w:val="008C083C"/>
    <w:rsid w:val="008C5156"/>
    <w:rsid w:val="008C54F0"/>
    <w:rsid w:val="008D00C1"/>
    <w:rsid w:val="008D01C1"/>
    <w:rsid w:val="008D09E1"/>
    <w:rsid w:val="008D0C1A"/>
    <w:rsid w:val="008D104F"/>
    <w:rsid w:val="008D1B21"/>
    <w:rsid w:val="008D2B08"/>
    <w:rsid w:val="008D3F7B"/>
    <w:rsid w:val="008D6913"/>
    <w:rsid w:val="008D7F7D"/>
    <w:rsid w:val="008E0203"/>
    <w:rsid w:val="008E1BB5"/>
    <w:rsid w:val="008E1D76"/>
    <w:rsid w:val="008E3ABD"/>
    <w:rsid w:val="008E47B0"/>
    <w:rsid w:val="008E4E36"/>
    <w:rsid w:val="008E67D3"/>
    <w:rsid w:val="008E6D18"/>
    <w:rsid w:val="008E728D"/>
    <w:rsid w:val="008E7CBE"/>
    <w:rsid w:val="008F146A"/>
    <w:rsid w:val="008F1EF1"/>
    <w:rsid w:val="008F21DB"/>
    <w:rsid w:val="008F241F"/>
    <w:rsid w:val="008F5082"/>
    <w:rsid w:val="008F531E"/>
    <w:rsid w:val="008F6A02"/>
    <w:rsid w:val="008F7738"/>
    <w:rsid w:val="00901917"/>
    <w:rsid w:val="009020A9"/>
    <w:rsid w:val="0090250A"/>
    <w:rsid w:val="009037C2"/>
    <w:rsid w:val="00904686"/>
    <w:rsid w:val="00904C80"/>
    <w:rsid w:val="0090502F"/>
    <w:rsid w:val="00906D99"/>
    <w:rsid w:val="00907306"/>
    <w:rsid w:val="00912979"/>
    <w:rsid w:val="009144BB"/>
    <w:rsid w:val="00914809"/>
    <w:rsid w:val="00914D7F"/>
    <w:rsid w:val="00915406"/>
    <w:rsid w:val="009202DA"/>
    <w:rsid w:val="009221C4"/>
    <w:rsid w:val="009221CA"/>
    <w:rsid w:val="0092327D"/>
    <w:rsid w:val="00923675"/>
    <w:rsid w:val="00923712"/>
    <w:rsid w:val="00924023"/>
    <w:rsid w:val="009240AA"/>
    <w:rsid w:val="009243B9"/>
    <w:rsid w:val="009262E4"/>
    <w:rsid w:val="00926344"/>
    <w:rsid w:val="009272F5"/>
    <w:rsid w:val="00931884"/>
    <w:rsid w:val="00931BA5"/>
    <w:rsid w:val="00932679"/>
    <w:rsid w:val="0093418C"/>
    <w:rsid w:val="0093431A"/>
    <w:rsid w:val="0093565D"/>
    <w:rsid w:val="00935C71"/>
    <w:rsid w:val="00936B4D"/>
    <w:rsid w:val="009426E3"/>
    <w:rsid w:val="00944CB3"/>
    <w:rsid w:val="0094565F"/>
    <w:rsid w:val="009473E2"/>
    <w:rsid w:val="00947654"/>
    <w:rsid w:val="00947DB6"/>
    <w:rsid w:val="00947FDD"/>
    <w:rsid w:val="009507E6"/>
    <w:rsid w:val="00951877"/>
    <w:rsid w:val="0095215C"/>
    <w:rsid w:val="0095221B"/>
    <w:rsid w:val="00952F2C"/>
    <w:rsid w:val="009533CE"/>
    <w:rsid w:val="00954989"/>
    <w:rsid w:val="00955000"/>
    <w:rsid w:val="0095627B"/>
    <w:rsid w:val="009566A4"/>
    <w:rsid w:val="00957C5E"/>
    <w:rsid w:val="00960171"/>
    <w:rsid w:val="0096106C"/>
    <w:rsid w:val="00961133"/>
    <w:rsid w:val="00961F19"/>
    <w:rsid w:val="00963F27"/>
    <w:rsid w:val="00964A44"/>
    <w:rsid w:val="00965261"/>
    <w:rsid w:val="00965A8D"/>
    <w:rsid w:val="00966E0C"/>
    <w:rsid w:val="0096747A"/>
    <w:rsid w:val="00967485"/>
    <w:rsid w:val="00967E02"/>
    <w:rsid w:val="009704D2"/>
    <w:rsid w:val="00971E04"/>
    <w:rsid w:val="0097403C"/>
    <w:rsid w:val="009753C2"/>
    <w:rsid w:val="0097677C"/>
    <w:rsid w:val="0097794E"/>
    <w:rsid w:val="009816FC"/>
    <w:rsid w:val="009835CB"/>
    <w:rsid w:val="009846C8"/>
    <w:rsid w:val="00986439"/>
    <w:rsid w:val="00986D92"/>
    <w:rsid w:val="00986EFA"/>
    <w:rsid w:val="009872FF"/>
    <w:rsid w:val="00987957"/>
    <w:rsid w:val="009879FC"/>
    <w:rsid w:val="00987A81"/>
    <w:rsid w:val="00990093"/>
    <w:rsid w:val="00992DC9"/>
    <w:rsid w:val="00992EDB"/>
    <w:rsid w:val="00995A7B"/>
    <w:rsid w:val="00995D67"/>
    <w:rsid w:val="00996634"/>
    <w:rsid w:val="00996B2B"/>
    <w:rsid w:val="00996DA7"/>
    <w:rsid w:val="00997F9F"/>
    <w:rsid w:val="009A1FE0"/>
    <w:rsid w:val="009A2F3C"/>
    <w:rsid w:val="009A3B82"/>
    <w:rsid w:val="009A42B0"/>
    <w:rsid w:val="009A7483"/>
    <w:rsid w:val="009A7E44"/>
    <w:rsid w:val="009B10D6"/>
    <w:rsid w:val="009B35DD"/>
    <w:rsid w:val="009B3890"/>
    <w:rsid w:val="009B3A58"/>
    <w:rsid w:val="009B3D32"/>
    <w:rsid w:val="009B3F29"/>
    <w:rsid w:val="009B5674"/>
    <w:rsid w:val="009B580D"/>
    <w:rsid w:val="009B6531"/>
    <w:rsid w:val="009C027C"/>
    <w:rsid w:val="009C065A"/>
    <w:rsid w:val="009C1A45"/>
    <w:rsid w:val="009C1A6C"/>
    <w:rsid w:val="009C1B82"/>
    <w:rsid w:val="009C1FC2"/>
    <w:rsid w:val="009C2067"/>
    <w:rsid w:val="009C299B"/>
    <w:rsid w:val="009C57D4"/>
    <w:rsid w:val="009C6E64"/>
    <w:rsid w:val="009C7131"/>
    <w:rsid w:val="009C71C4"/>
    <w:rsid w:val="009C7C17"/>
    <w:rsid w:val="009C7F3E"/>
    <w:rsid w:val="009D039D"/>
    <w:rsid w:val="009D06F1"/>
    <w:rsid w:val="009D43C5"/>
    <w:rsid w:val="009D4C0F"/>
    <w:rsid w:val="009D6429"/>
    <w:rsid w:val="009D6F11"/>
    <w:rsid w:val="009E07B8"/>
    <w:rsid w:val="009E15EB"/>
    <w:rsid w:val="009E1C8E"/>
    <w:rsid w:val="009E378F"/>
    <w:rsid w:val="009E3A2F"/>
    <w:rsid w:val="009E4025"/>
    <w:rsid w:val="009E45D9"/>
    <w:rsid w:val="009E6757"/>
    <w:rsid w:val="009E6893"/>
    <w:rsid w:val="009E765C"/>
    <w:rsid w:val="009F0694"/>
    <w:rsid w:val="009F0C30"/>
    <w:rsid w:val="009F1C2B"/>
    <w:rsid w:val="009F1D3F"/>
    <w:rsid w:val="009F1F17"/>
    <w:rsid w:val="009F2255"/>
    <w:rsid w:val="009F2B92"/>
    <w:rsid w:val="009F30C8"/>
    <w:rsid w:val="009F44D9"/>
    <w:rsid w:val="009F45F9"/>
    <w:rsid w:val="009F59CB"/>
    <w:rsid w:val="009F61A5"/>
    <w:rsid w:val="00A00B1E"/>
    <w:rsid w:val="00A01F36"/>
    <w:rsid w:val="00A02658"/>
    <w:rsid w:val="00A02C95"/>
    <w:rsid w:val="00A03C11"/>
    <w:rsid w:val="00A03F6A"/>
    <w:rsid w:val="00A041E9"/>
    <w:rsid w:val="00A04595"/>
    <w:rsid w:val="00A06AF0"/>
    <w:rsid w:val="00A07F1D"/>
    <w:rsid w:val="00A12107"/>
    <w:rsid w:val="00A13D0F"/>
    <w:rsid w:val="00A13FDD"/>
    <w:rsid w:val="00A1557E"/>
    <w:rsid w:val="00A17A8B"/>
    <w:rsid w:val="00A17FA3"/>
    <w:rsid w:val="00A20292"/>
    <w:rsid w:val="00A20625"/>
    <w:rsid w:val="00A20B65"/>
    <w:rsid w:val="00A20E4E"/>
    <w:rsid w:val="00A20FDF"/>
    <w:rsid w:val="00A21960"/>
    <w:rsid w:val="00A2378E"/>
    <w:rsid w:val="00A24187"/>
    <w:rsid w:val="00A24A4B"/>
    <w:rsid w:val="00A25AC7"/>
    <w:rsid w:val="00A30B87"/>
    <w:rsid w:val="00A30F95"/>
    <w:rsid w:val="00A31120"/>
    <w:rsid w:val="00A31BF6"/>
    <w:rsid w:val="00A321C7"/>
    <w:rsid w:val="00A325EC"/>
    <w:rsid w:val="00A3271D"/>
    <w:rsid w:val="00A35415"/>
    <w:rsid w:val="00A40924"/>
    <w:rsid w:val="00A41457"/>
    <w:rsid w:val="00A41FDF"/>
    <w:rsid w:val="00A42F99"/>
    <w:rsid w:val="00A442C3"/>
    <w:rsid w:val="00A44C71"/>
    <w:rsid w:val="00A52ECD"/>
    <w:rsid w:val="00A54118"/>
    <w:rsid w:val="00A542DE"/>
    <w:rsid w:val="00A54CFA"/>
    <w:rsid w:val="00A54E58"/>
    <w:rsid w:val="00A6000D"/>
    <w:rsid w:val="00A60AC4"/>
    <w:rsid w:val="00A60D9F"/>
    <w:rsid w:val="00A61303"/>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68C"/>
    <w:rsid w:val="00A801E9"/>
    <w:rsid w:val="00A80E24"/>
    <w:rsid w:val="00A813E8"/>
    <w:rsid w:val="00A83D3C"/>
    <w:rsid w:val="00A8494A"/>
    <w:rsid w:val="00A85563"/>
    <w:rsid w:val="00A86654"/>
    <w:rsid w:val="00A8722E"/>
    <w:rsid w:val="00A8754F"/>
    <w:rsid w:val="00A87B06"/>
    <w:rsid w:val="00A90080"/>
    <w:rsid w:val="00A97D96"/>
    <w:rsid w:val="00A97F69"/>
    <w:rsid w:val="00AA13F2"/>
    <w:rsid w:val="00AA462B"/>
    <w:rsid w:val="00AA4A28"/>
    <w:rsid w:val="00AA4B38"/>
    <w:rsid w:val="00AA51C5"/>
    <w:rsid w:val="00AA51DB"/>
    <w:rsid w:val="00AB10FE"/>
    <w:rsid w:val="00AB2137"/>
    <w:rsid w:val="00AB2DF6"/>
    <w:rsid w:val="00AB3F08"/>
    <w:rsid w:val="00AB47DF"/>
    <w:rsid w:val="00AB55DD"/>
    <w:rsid w:val="00AB5ABD"/>
    <w:rsid w:val="00AC033F"/>
    <w:rsid w:val="00AC1F97"/>
    <w:rsid w:val="00AC2575"/>
    <w:rsid w:val="00AC3A1A"/>
    <w:rsid w:val="00AC44C4"/>
    <w:rsid w:val="00AC60C1"/>
    <w:rsid w:val="00AC6270"/>
    <w:rsid w:val="00AC6362"/>
    <w:rsid w:val="00AC63D1"/>
    <w:rsid w:val="00AC6B48"/>
    <w:rsid w:val="00AC7A72"/>
    <w:rsid w:val="00AD30BF"/>
    <w:rsid w:val="00AD3C4D"/>
    <w:rsid w:val="00AD46AA"/>
    <w:rsid w:val="00AD5C1E"/>
    <w:rsid w:val="00AD64E2"/>
    <w:rsid w:val="00AE061C"/>
    <w:rsid w:val="00AE18CE"/>
    <w:rsid w:val="00AE1ADB"/>
    <w:rsid w:val="00AE312E"/>
    <w:rsid w:val="00AE601A"/>
    <w:rsid w:val="00AE7081"/>
    <w:rsid w:val="00AE79D4"/>
    <w:rsid w:val="00AF0F59"/>
    <w:rsid w:val="00AF3B40"/>
    <w:rsid w:val="00B02340"/>
    <w:rsid w:val="00B02C26"/>
    <w:rsid w:val="00B04BA1"/>
    <w:rsid w:val="00B07643"/>
    <w:rsid w:val="00B07CFC"/>
    <w:rsid w:val="00B12240"/>
    <w:rsid w:val="00B1235F"/>
    <w:rsid w:val="00B12B64"/>
    <w:rsid w:val="00B13DEF"/>
    <w:rsid w:val="00B1406C"/>
    <w:rsid w:val="00B1417B"/>
    <w:rsid w:val="00B145DE"/>
    <w:rsid w:val="00B147F9"/>
    <w:rsid w:val="00B1567F"/>
    <w:rsid w:val="00B15EB6"/>
    <w:rsid w:val="00B161AA"/>
    <w:rsid w:val="00B16476"/>
    <w:rsid w:val="00B17780"/>
    <w:rsid w:val="00B205AD"/>
    <w:rsid w:val="00B210C9"/>
    <w:rsid w:val="00B22E80"/>
    <w:rsid w:val="00B23316"/>
    <w:rsid w:val="00B23D04"/>
    <w:rsid w:val="00B23EA2"/>
    <w:rsid w:val="00B266F4"/>
    <w:rsid w:val="00B27D15"/>
    <w:rsid w:val="00B30265"/>
    <w:rsid w:val="00B30654"/>
    <w:rsid w:val="00B30E4B"/>
    <w:rsid w:val="00B32075"/>
    <w:rsid w:val="00B32BBC"/>
    <w:rsid w:val="00B34288"/>
    <w:rsid w:val="00B34BA1"/>
    <w:rsid w:val="00B373AA"/>
    <w:rsid w:val="00B3788D"/>
    <w:rsid w:val="00B423FA"/>
    <w:rsid w:val="00B45181"/>
    <w:rsid w:val="00B457B6"/>
    <w:rsid w:val="00B47134"/>
    <w:rsid w:val="00B47BB9"/>
    <w:rsid w:val="00B50270"/>
    <w:rsid w:val="00B50404"/>
    <w:rsid w:val="00B516E3"/>
    <w:rsid w:val="00B51F9B"/>
    <w:rsid w:val="00B54A16"/>
    <w:rsid w:val="00B55A62"/>
    <w:rsid w:val="00B57D67"/>
    <w:rsid w:val="00B61C1D"/>
    <w:rsid w:val="00B62D69"/>
    <w:rsid w:val="00B6323C"/>
    <w:rsid w:val="00B65C4E"/>
    <w:rsid w:val="00B65E3F"/>
    <w:rsid w:val="00B67049"/>
    <w:rsid w:val="00B71D72"/>
    <w:rsid w:val="00B7360A"/>
    <w:rsid w:val="00B75326"/>
    <w:rsid w:val="00B76D4F"/>
    <w:rsid w:val="00B774BD"/>
    <w:rsid w:val="00B77CA4"/>
    <w:rsid w:val="00B8603D"/>
    <w:rsid w:val="00B91267"/>
    <w:rsid w:val="00B9218C"/>
    <w:rsid w:val="00B92D4E"/>
    <w:rsid w:val="00B92E69"/>
    <w:rsid w:val="00B92F74"/>
    <w:rsid w:val="00B93103"/>
    <w:rsid w:val="00B9515C"/>
    <w:rsid w:val="00B95BEE"/>
    <w:rsid w:val="00B96334"/>
    <w:rsid w:val="00B97013"/>
    <w:rsid w:val="00B97475"/>
    <w:rsid w:val="00BA1250"/>
    <w:rsid w:val="00BA13E5"/>
    <w:rsid w:val="00BA14A2"/>
    <w:rsid w:val="00BA3EDB"/>
    <w:rsid w:val="00BA4D13"/>
    <w:rsid w:val="00BA59BB"/>
    <w:rsid w:val="00BA5D44"/>
    <w:rsid w:val="00BA7622"/>
    <w:rsid w:val="00BA7EB8"/>
    <w:rsid w:val="00BB0CD8"/>
    <w:rsid w:val="00BB10AE"/>
    <w:rsid w:val="00BB1B4E"/>
    <w:rsid w:val="00BB2988"/>
    <w:rsid w:val="00BB3F4E"/>
    <w:rsid w:val="00BB6F88"/>
    <w:rsid w:val="00BC0074"/>
    <w:rsid w:val="00BC0E19"/>
    <w:rsid w:val="00BC168D"/>
    <w:rsid w:val="00BC19AC"/>
    <w:rsid w:val="00BC2229"/>
    <w:rsid w:val="00BC2937"/>
    <w:rsid w:val="00BC46C3"/>
    <w:rsid w:val="00BC6FE2"/>
    <w:rsid w:val="00BD28A9"/>
    <w:rsid w:val="00BD2969"/>
    <w:rsid w:val="00BD2ACF"/>
    <w:rsid w:val="00BD2ED9"/>
    <w:rsid w:val="00BD3ACC"/>
    <w:rsid w:val="00BD5205"/>
    <w:rsid w:val="00BD6CFE"/>
    <w:rsid w:val="00BD752E"/>
    <w:rsid w:val="00BD791A"/>
    <w:rsid w:val="00BE03FA"/>
    <w:rsid w:val="00BE364E"/>
    <w:rsid w:val="00BE4056"/>
    <w:rsid w:val="00BE62A9"/>
    <w:rsid w:val="00BE79DE"/>
    <w:rsid w:val="00BF0530"/>
    <w:rsid w:val="00BF1707"/>
    <w:rsid w:val="00BF1B7F"/>
    <w:rsid w:val="00BF2163"/>
    <w:rsid w:val="00BF23A6"/>
    <w:rsid w:val="00BF360D"/>
    <w:rsid w:val="00BF3F3A"/>
    <w:rsid w:val="00BF4532"/>
    <w:rsid w:val="00BF494B"/>
    <w:rsid w:val="00BF71D2"/>
    <w:rsid w:val="00BF7540"/>
    <w:rsid w:val="00C01479"/>
    <w:rsid w:val="00C021F6"/>
    <w:rsid w:val="00C0237E"/>
    <w:rsid w:val="00C0258A"/>
    <w:rsid w:val="00C031DB"/>
    <w:rsid w:val="00C04468"/>
    <w:rsid w:val="00C0591E"/>
    <w:rsid w:val="00C0641F"/>
    <w:rsid w:val="00C06CCE"/>
    <w:rsid w:val="00C070C7"/>
    <w:rsid w:val="00C072B6"/>
    <w:rsid w:val="00C10E9D"/>
    <w:rsid w:val="00C13398"/>
    <w:rsid w:val="00C139F5"/>
    <w:rsid w:val="00C13BCE"/>
    <w:rsid w:val="00C15C13"/>
    <w:rsid w:val="00C167FF"/>
    <w:rsid w:val="00C16F0E"/>
    <w:rsid w:val="00C17F95"/>
    <w:rsid w:val="00C2026A"/>
    <w:rsid w:val="00C20811"/>
    <w:rsid w:val="00C20E27"/>
    <w:rsid w:val="00C20EFE"/>
    <w:rsid w:val="00C218D0"/>
    <w:rsid w:val="00C2244B"/>
    <w:rsid w:val="00C22A55"/>
    <w:rsid w:val="00C242DB"/>
    <w:rsid w:val="00C244F7"/>
    <w:rsid w:val="00C244FD"/>
    <w:rsid w:val="00C25B69"/>
    <w:rsid w:val="00C26543"/>
    <w:rsid w:val="00C3069E"/>
    <w:rsid w:val="00C31B48"/>
    <w:rsid w:val="00C359B1"/>
    <w:rsid w:val="00C367A7"/>
    <w:rsid w:val="00C36E38"/>
    <w:rsid w:val="00C404D6"/>
    <w:rsid w:val="00C42FC2"/>
    <w:rsid w:val="00C4459F"/>
    <w:rsid w:val="00C45617"/>
    <w:rsid w:val="00C45C10"/>
    <w:rsid w:val="00C512FD"/>
    <w:rsid w:val="00C52D93"/>
    <w:rsid w:val="00C536CC"/>
    <w:rsid w:val="00C5477C"/>
    <w:rsid w:val="00C54AA8"/>
    <w:rsid w:val="00C57A10"/>
    <w:rsid w:val="00C61063"/>
    <w:rsid w:val="00C612DA"/>
    <w:rsid w:val="00C626F2"/>
    <w:rsid w:val="00C63D0D"/>
    <w:rsid w:val="00C6624C"/>
    <w:rsid w:val="00C66965"/>
    <w:rsid w:val="00C66FBB"/>
    <w:rsid w:val="00C67D4E"/>
    <w:rsid w:val="00C70D39"/>
    <w:rsid w:val="00C71723"/>
    <w:rsid w:val="00C722F5"/>
    <w:rsid w:val="00C72E2B"/>
    <w:rsid w:val="00C72F3F"/>
    <w:rsid w:val="00C734A4"/>
    <w:rsid w:val="00C8021E"/>
    <w:rsid w:val="00C80C2B"/>
    <w:rsid w:val="00C82AB0"/>
    <w:rsid w:val="00C851A8"/>
    <w:rsid w:val="00C85457"/>
    <w:rsid w:val="00C8601B"/>
    <w:rsid w:val="00C861C4"/>
    <w:rsid w:val="00C867B4"/>
    <w:rsid w:val="00C87DB6"/>
    <w:rsid w:val="00C87E66"/>
    <w:rsid w:val="00C87F77"/>
    <w:rsid w:val="00C90154"/>
    <w:rsid w:val="00C91A57"/>
    <w:rsid w:val="00C92B73"/>
    <w:rsid w:val="00C96143"/>
    <w:rsid w:val="00C96808"/>
    <w:rsid w:val="00C9700B"/>
    <w:rsid w:val="00C970CF"/>
    <w:rsid w:val="00CA1268"/>
    <w:rsid w:val="00CA3EF6"/>
    <w:rsid w:val="00CA3F66"/>
    <w:rsid w:val="00CA5A99"/>
    <w:rsid w:val="00CB01B6"/>
    <w:rsid w:val="00CB0890"/>
    <w:rsid w:val="00CB09E2"/>
    <w:rsid w:val="00CB3211"/>
    <w:rsid w:val="00CB3351"/>
    <w:rsid w:val="00CB3456"/>
    <w:rsid w:val="00CB37A9"/>
    <w:rsid w:val="00CB3B65"/>
    <w:rsid w:val="00CB45CD"/>
    <w:rsid w:val="00CB55FC"/>
    <w:rsid w:val="00CB61B0"/>
    <w:rsid w:val="00CB6D90"/>
    <w:rsid w:val="00CC05D9"/>
    <w:rsid w:val="00CC1E48"/>
    <w:rsid w:val="00CC2078"/>
    <w:rsid w:val="00CC42D6"/>
    <w:rsid w:val="00CC4A1F"/>
    <w:rsid w:val="00CC7514"/>
    <w:rsid w:val="00CC790B"/>
    <w:rsid w:val="00CD08A3"/>
    <w:rsid w:val="00CD1D1B"/>
    <w:rsid w:val="00CD1D80"/>
    <w:rsid w:val="00CD29E8"/>
    <w:rsid w:val="00CD37C5"/>
    <w:rsid w:val="00CD46CA"/>
    <w:rsid w:val="00CD4B1A"/>
    <w:rsid w:val="00CD6963"/>
    <w:rsid w:val="00CD6F97"/>
    <w:rsid w:val="00CD7492"/>
    <w:rsid w:val="00CD7694"/>
    <w:rsid w:val="00CE00CC"/>
    <w:rsid w:val="00CE0D07"/>
    <w:rsid w:val="00CE3637"/>
    <w:rsid w:val="00CE38C5"/>
    <w:rsid w:val="00CE4255"/>
    <w:rsid w:val="00CE4D01"/>
    <w:rsid w:val="00CE51FD"/>
    <w:rsid w:val="00CE7883"/>
    <w:rsid w:val="00CF43E7"/>
    <w:rsid w:val="00CF4488"/>
    <w:rsid w:val="00CF51C3"/>
    <w:rsid w:val="00CF6840"/>
    <w:rsid w:val="00CF6874"/>
    <w:rsid w:val="00CF71F9"/>
    <w:rsid w:val="00D01217"/>
    <w:rsid w:val="00D01BF6"/>
    <w:rsid w:val="00D058D5"/>
    <w:rsid w:val="00D108B5"/>
    <w:rsid w:val="00D1192A"/>
    <w:rsid w:val="00D11C8E"/>
    <w:rsid w:val="00D11D14"/>
    <w:rsid w:val="00D1298F"/>
    <w:rsid w:val="00D1344D"/>
    <w:rsid w:val="00D136F8"/>
    <w:rsid w:val="00D13BD9"/>
    <w:rsid w:val="00D13CE0"/>
    <w:rsid w:val="00D154C1"/>
    <w:rsid w:val="00D159C8"/>
    <w:rsid w:val="00D164D7"/>
    <w:rsid w:val="00D21ED3"/>
    <w:rsid w:val="00D23BB2"/>
    <w:rsid w:val="00D254AC"/>
    <w:rsid w:val="00D26FC2"/>
    <w:rsid w:val="00D3053A"/>
    <w:rsid w:val="00D316E0"/>
    <w:rsid w:val="00D32107"/>
    <w:rsid w:val="00D324F7"/>
    <w:rsid w:val="00D32FEA"/>
    <w:rsid w:val="00D3466C"/>
    <w:rsid w:val="00D348C8"/>
    <w:rsid w:val="00D3537F"/>
    <w:rsid w:val="00D35B46"/>
    <w:rsid w:val="00D3708C"/>
    <w:rsid w:val="00D3738E"/>
    <w:rsid w:val="00D409A2"/>
    <w:rsid w:val="00D40FD0"/>
    <w:rsid w:val="00D41E99"/>
    <w:rsid w:val="00D42074"/>
    <w:rsid w:val="00D434EE"/>
    <w:rsid w:val="00D45327"/>
    <w:rsid w:val="00D4561B"/>
    <w:rsid w:val="00D464B3"/>
    <w:rsid w:val="00D46C94"/>
    <w:rsid w:val="00D51662"/>
    <w:rsid w:val="00D526AF"/>
    <w:rsid w:val="00D5286A"/>
    <w:rsid w:val="00D538E7"/>
    <w:rsid w:val="00D54076"/>
    <w:rsid w:val="00D54210"/>
    <w:rsid w:val="00D54A9A"/>
    <w:rsid w:val="00D551DE"/>
    <w:rsid w:val="00D5561E"/>
    <w:rsid w:val="00D57E17"/>
    <w:rsid w:val="00D60841"/>
    <w:rsid w:val="00D61249"/>
    <w:rsid w:val="00D6250D"/>
    <w:rsid w:val="00D63378"/>
    <w:rsid w:val="00D65181"/>
    <w:rsid w:val="00D6518B"/>
    <w:rsid w:val="00D66172"/>
    <w:rsid w:val="00D70547"/>
    <w:rsid w:val="00D7191A"/>
    <w:rsid w:val="00D72198"/>
    <w:rsid w:val="00D72804"/>
    <w:rsid w:val="00D73236"/>
    <w:rsid w:val="00D7408F"/>
    <w:rsid w:val="00D740D4"/>
    <w:rsid w:val="00D74F9A"/>
    <w:rsid w:val="00D77F30"/>
    <w:rsid w:val="00D813C2"/>
    <w:rsid w:val="00D83562"/>
    <w:rsid w:val="00D84C12"/>
    <w:rsid w:val="00D84C72"/>
    <w:rsid w:val="00D85CDA"/>
    <w:rsid w:val="00D85F23"/>
    <w:rsid w:val="00D86418"/>
    <w:rsid w:val="00D86457"/>
    <w:rsid w:val="00D86A8D"/>
    <w:rsid w:val="00D878CD"/>
    <w:rsid w:val="00D90074"/>
    <w:rsid w:val="00D91937"/>
    <w:rsid w:val="00D922EB"/>
    <w:rsid w:val="00D92B12"/>
    <w:rsid w:val="00D93D94"/>
    <w:rsid w:val="00D94390"/>
    <w:rsid w:val="00D94D74"/>
    <w:rsid w:val="00D95E17"/>
    <w:rsid w:val="00D96038"/>
    <w:rsid w:val="00D9771F"/>
    <w:rsid w:val="00DA0F45"/>
    <w:rsid w:val="00DA32C8"/>
    <w:rsid w:val="00DA3CFA"/>
    <w:rsid w:val="00DA3DB3"/>
    <w:rsid w:val="00DA42EC"/>
    <w:rsid w:val="00DA5762"/>
    <w:rsid w:val="00DA7AE4"/>
    <w:rsid w:val="00DB03F7"/>
    <w:rsid w:val="00DB088D"/>
    <w:rsid w:val="00DB175F"/>
    <w:rsid w:val="00DB28ED"/>
    <w:rsid w:val="00DB4683"/>
    <w:rsid w:val="00DB5C0A"/>
    <w:rsid w:val="00DB632F"/>
    <w:rsid w:val="00DB6725"/>
    <w:rsid w:val="00DB7E0C"/>
    <w:rsid w:val="00DC13D1"/>
    <w:rsid w:val="00DC2B9F"/>
    <w:rsid w:val="00DC3ADE"/>
    <w:rsid w:val="00DC46E0"/>
    <w:rsid w:val="00DC4704"/>
    <w:rsid w:val="00DC4D71"/>
    <w:rsid w:val="00DC5776"/>
    <w:rsid w:val="00DC6E90"/>
    <w:rsid w:val="00DC71F5"/>
    <w:rsid w:val="00DD23FB"/>
    <w:rsid w:val="00DD5977"/>
    <w:rsid w:val="00DD5AA3"/>
    <w:rsid w:val="00DD6AF9"/>
    <w:rsid w:val="00DD722D"/>
    <w:rsid w:val="00DD74A5"/>
    <w:rsid w:val="00DD7FED"/>
    <w:rsid w:val="00DE16C3"/>
    <w:rsid w:val="00DE2093"/>
    <w:rsid w:val="00DE377E"/>
    <w:rsid w:val="00DE512D"/>
    <w:rsid w:val="00DE5B42"/>
    <w:rsid w:val="00DE690B"/>
    <w:rsid w:val="00DE7372"/>
    <w:rsid w:val="00DF1265"/>
    <w:rsid w:val="00DF1712"/>
    <w:rsid w:val="00DF19B4"/>
    <w:rsid w:val="00DF2D3F"/>
    <w:rsid w:val="00DF4FE5"/>
    <w:rsid w:val="00DF50DA"/>
    <w:rsid w:val="00DF5935"/>
    <w:rsid w:val="00DF5B43"/>
    <w:rsid w:val="00DF6567"/>
    <w:rsid w:val="00E00427"/>
    <w:rsid w:val="00E00740"/>
    <w:rsid w:val="00E02065"/>
    <w:rsid w:val="00E020AF"/>
    <w:rsid w:val="00E02208"/>
    <w:rsid w:val="00E03C35"/>
    <w:rsid w:val="00E04581"/>
    <w:rsid w:val="00E04C2D"/>
    <w:rsid w:val="00E05597"/>
    <w:rsid w:val="00E05A01"/>
    <w:rsid w:val="00E05A3E"/>
    <w:rsid w:val="00E112AE"/>
    <w:rsid w:val="00E14579"/>
    <w:rsid w:val="00E151AA"/>
    <w:rsid w:val="00E1638D"/>
    <w:rsid w:val="00E17AC3"/>
    <w:rsid w:val="00E20497"/>
    <w:rsid w:val="00E22406"/>
    <w:rsid w:val="00E23E9F"/>
    <w:rsid w:val="00E249FA"/>
    <w:rsid w:val="00E24A39"/>
    <w:rsid w:val="00E251F2"/>
    <w:rsid w:val="00E30A84"/>
    <w:rsid w:val="00E3187F"/>
    <w:rsid w:val="00E33AB0"/>
    <w:rsid w:val="00E33C08"/>
    <w:rsid w:val="00E35081"/>
    <w:rsid w:val="00E37278"/>
    <w:rsid w:val="00E3747E"/>
    <w:rsid w:val="00E37C0C"/>
    <w:rsid w:val="00E40D7D"/>
    <w:rsid w:val="00E41B4D"/>
    <w:rsid w:val="00E42383"/>
    <w:rsid w:val="00E42C5D"/>
    <w:rsid w:val="00E465A8"/>
    <w:rsid w:val="00E478C2"/>
    <w:rsid w:val="00E518DC"/>
    <w:rsid w:val="00E52700"/>
    <w:rsid w:val="00E53D3C"/>
    <w:rsid w:val="00E54F44"/>
    <w:rsid w:val="00E560B4"/>
    <w:rsid w:val="00E62132"/>
    <w:rsid w:val="00E62646"/>
    <w:rsid w:val="00E627AA"/>
    <w:rsid w:val="00E6291A"/>
    <w:rsid w:val="00E63814"/>
    <w:rsid w:val="00E65445"/>
    <w:rsid w:val="00E66170"/>
    <w:rsid w:val="00E663DA"/>
    <w:rsid w:val="00E667F9"/>
    <w:rsid w:val="00E67B08"/>
    <w:rsid w:val="00E704DE"/>
    <w:rsid w:val="00E723F9"/>
    <w:rsid w:val="00E74E88"/>
    <w:rsid w:val="00E74F00"/>
    <w:rsid w:val="00E76469"/>
    <w:rsid w:val="00E76B28"/>
    <w:rsid w:val="00E77B20"/>
    <w:rsid w:val="00E80509"/>
    <w:rsid w:val="00E80804"/>
    <w:rsid w:val="00E85430"/>
    <w:rsid w:val="00E857DA"/>
    <w:rsid w:val="00E8619B"/>
    <w:rsid w:val="00E865D1"/>
    <w:rsid w:val="00E8733E"/>
    <w:rsid w:val="00E90536"/>
    <w:rsid w:val="00E92F4C"/>
    <w:rsid w:val="00E954F3"/>
    <w:rsid w:val="00E955CC"/>
    <w:rsid w:val="00E9566A"/>
    <w:rsid w:val="00E95D09"/>
    <w:rsid w:val="00E95DD4"/>
    <w:rsid w:val="00E9671F"/>
    <w:rsid w:val="00E9692D"/>
    <w:rsid w:val="00E97125"/>
    <w:rsid w:val="00E97D7C"/>
    <w:rsid w:val="00E97E58"/>
    <w:rsid w:val="00EA1CBC"/>
    <w:rsid w:val="00EA2965"/>
    <w:rsid w:val="00EA2DA1"/>
    <w:rsid w:val="00EA366E"/>
    <w:rsid w:val="00EA57D5"/>
    <w:rsid w:val="00EA60C5"/>
    <w:rsid w:val="00EA6AC2"/>
    <w:rsid w:val="00EA78ED"/>
    <w:rsid w:val="00EB625C"/>
    <w:rsid w:val="00EB7634"/>
    <w:rsid w:val="00EB7D2D"/>
    <w:rsid w:val="00EC0B2F"/>
    <w:rsid w:val="00EC184F"/>
    <w:rsid w:val="00EC37DB"/>
    <w:rsid w:val="00EC4576"/>
    <w:rsid w:val="00EC54FA"/>
    <w:rsid w:val="00EC5518"/>
    <w:rsid w:val="00EC5F77"/>
    <w:rsid w:val="00EC7F12"/>
    <w:rsid w:val="00ED1FC2"/>
    <w:rsid w:val="00ED517F"/>
    <w:rsid w:val="00ED58E2"/>
    <w:rsid w:val="00ED68FA"/>
    <w:rsid w:val="00ED69C5"/>
    <w:rsid w:val="00ED6E6B"/>
    <w:rsid w:val="00ED7783"/>
    <w:rsid w:val="00ED7B66"/>
    <w:rsid w:val="00EE014C"/>
    <w:rsid w:val="00EE05B9"/>
    <w:rsid w:val="00EE0BCE"/>
    <w:rsid w:val="00EE2048"/>
    <w:rsid w:val="00EE2783"/>
    <w:rsid w:val="00EE2A95"/>
    <w:rsid w:val="00EE2E5C"/>
    <w:rsid w:val="00EE393B"/>
    <w:rsid w:val="00EE3E57"/>
    <w:rsid w:val="00EE42E4"/>
    <w:rsid w:val="00EE4B22"/>
    <w:rsid w:val="00EE4E43"/>
    <w:rsid w:val="00EE5871"/>
    <w:rsid w:val="00EE7616"/>
    <w:rsid w:val="00EE7BFE"/>
    <w:rsid w:val="00EF1762"/>
    <w:rsid w:val="00EF36C9"/>
    <w:rsid w:val="00EF3730"/>
    <w:rsid w:val="00EF4087"/>
    <w:rsid w:val="00EF55E3"/>
    <w:rsid w:val="00EF679B"/>
    <w:rsid w:val="00EF6D47"/>
    <w:rsid w:val="00EF74AC"/>
    <w:rsid w:val="00EF7D5C"/>
    <w:rsid w:val="00F00B9B"/>
    <w:rsid w:val="00F00E34"/>
    <w:rsid w:val="00F01946"/>
    <w:rsid w:val="00F0218A"/>
    <w:rsid w:val="00F03099"/>
    <w:rsid w:val="00F04064"/>
    <w:rsid w:val="00F05C4A"/>
    <w:rsid w:val="00F05CA9"/>
    <w:rsid w:val="00F06088"/>
    <w:rsid w:val="00F074A0"/>
    <w:rsid w:val="00F079D5"/>
    <w:rsid w:val="00F07B31"/>
    <w:rsid w:val="00F07B55"/>
    <w:rsid w:val="00F07F25"/>
    <w:rsid w:val="00F07F49"/>
    <w:rsid w:val="00F1225B"/>
    <w:rsid w:val="00F14202"/>
    <w:rsid w:val="00F16523"/>
    <w:rsid w:val="00F1686E"/>
    <w:rsid w:val="00F17291"/>
    <w:rsid w:val="00F1798D"/>
    <w:rsid w:val="00F2013B"/>
    <w:rsid w:val="00F20685"/>
    <w:rsid w:val="00F219AF"/>
    <w:rsid w:val="00F21BDC"/>
    <w:rsid w:val="00F21E5C"/>
    <w:rsid w:val="00F22596"/>
    <w:rsid w:val="00F24B8C"/>
    <w:rsid w:val="00F27220"/>
    <w:rsid w:val="00F2746E"/>
    <w:rsid w:val="00F31821"/>
    <w:rsid w:val="00F31B31"/>
    <w:rsid w:val="00F332E2"/>
    <w:rsid w:val="00F338DB"/>
    <w:rsid w:val="00F33AC1"/>
    <w:rsid w:val="00F358BD"/>
    <w:rsid w:val="00F35F9F"/>
    <w:rsid w:val="00F37310"/>
    <w:rsid w:val="00F414AC"/>
    <w:rsid w:val="00F41922"/>
    <w:rsid w:val="00F428B2"/>
    <w:rsid w:val="00F445AF"/>
    <w:rsid w:val="00F44822"/>
    <w:rsid w:val="00F463D4"/>
    <w:rsid w:val="00F46DD4"/>
    <w:rsid w:val="00F503D8"/>
    <w:rsid w:val="00F51456"/>
    <w:rsid w:val="00F52C34"/>
    <w:rsid w:val="00F54838"/>
    <w:rsid w:val="00F577B5"/>
    <w:rsid w:val="00F61350"/>
    <w:rsid w:val="00F628D6"/>
    <w:rsid w:val="00F64878"/>
    <w:rsid w:val="00F6488B"/>
    <w:rsid w:val="00F708E8"/>
    <w:rsid w:val="00F731DB"/>
    <w:rsid w:val="00F7501C"/>
    <w:rsid w:val="00F76542"/>
    <w:rsid w:val="00F76F25"/>
    <w:rsid w:val="00F770F3"/>
    <w:rsid w:val="00F77D35"/>
    <w:rsid w:val="00F80195"/>
    <w:rsid w:val="00F81598"/>
    <w:rsid w:val="00F82022"/>
    <w:rsid w:val="00F82305"/>
    <w:rsid w:val="00F823B9"/>
    <w:rsid w:val="00F825A0"/>
    <w:rsid w:val="00F82C41"/>
    <w:rsid w:val="00F84A61"/>
    <w:rsid w:val="00F860FA"/>
    <w:rsid w:val="00F87747"/>
    <w:rsid w:val="00F90725"/>
    <w:rsid w:val="00F91188"/>
    <w:rsid w:val="00F91274"/>
    <w:rsid w:val="00F91C1F"/>
    <w:rsid w:val="00F928D5"/>
    <w:rsid w:val="00F9335B"/>
    <w:rsid w:val="00F9377F"/>
    <w:rsid w:val="00F95A01"/>
    <w:rsid w:val="00F9653C"/>
    <w:rsid w:val="00FA0B54"/>
    <w:rsid w:val="00FA5779"/>
    <w:rsid w:val="00FA701D"/>
    <w:rsid w:val="00FB27E6"/>
    <w:rsid w:val="00FB3999"/>
    <w:rsid w:val="00FB3E32"/>
    <w:rsid w:val="00FB3ECC"/>
    <w:rsid w:val="00FB44BA"/>
    <w:rsid w:val="00FB56C3"/>
    <w:rsid w:val="00FB64E0"/>
    <w:rsid w:val="00FB74F5"/>
    <w:rsid w:val="00FC0538"/>
    <w:rsid w:val="00FC09F5"/>
    <w:rsid w:val="00FC1F71"/>
    <w:rsid w:val="00FC2D25"/>
    <w:rsid w:val="00FC37D3"/>
    <w:rsid w:val="00FC3FCA"/>
    <w:rsid w:val="00FC54B9"/>
    <w:rsid w:val="00FC7B4C"/>
    <w:rsid w:val="00FD024F"/>
    <w:rsid w:val="00FD0681"/>
    <w:rsid w:val="00FD542E"/>
    <w:rsid w:val="00FD55D6"/>
    <w:rsid w:val="00FD57BD"/>
    <w:rsid w:val="00FD5941"/>
    <w:rsid w:val="00FE151F"/>
    <w:rsid w:val="00FE22C9"/>
    <w:rsid w:val="00FE7D75"/>
    <w:rsid w:val="00FF1485"/>
    <w:rsid w:val="00FF1DC0"/>
    <w:rsid w:val="00FF275F"/>
    <w:rsid w:val="00FF2E02"/>
    <w:rsid w:val="00FF4592"/>
    <w:rsid w:val="00FF4F6D"/>
    <w:rsid w:val="00FF557A"/>
    <w:rsid w:val="00FF687D"/>
    <w:rsid w:val="00FF6A6C"/>
    <w:rsid w:val="08DD48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unhideWhenUsed="0" w:uiPriority="39" w:semiHidden="0" w:name="toc 2"/>
    <w:lsdException w:unhideWhenUsed="0" w:uiPriority="39" w:semiHidden="0" w:name="toc 3"/>
    <w:lsdException w:qFormat="1" w:unhideWhenUsed="0" w:uiPriority="0" w:name="toc 4"/>
    <w:lsdException w:qFormat="1" w:unhideWhenUsed="0" w:uiPriority="0" w:name="toc 5"/>
    <w:lsdException w:unhideWhenUsed="0" w:uiPriority="0" w:name="toc 6"/>
    <w:lsdException w:qFormat="1" w:unhideWhenUsed="0" w:uiPriority="0" w:name="toc 7"/>
    <w:lsdException w:unhideWhenUsed="0" w:uiPriority="0" w:name="toc 8"/>
    <w:lsdException w:qFormat="1" w:unhideWhenUsed="0" w:uiPriority="0" w:name="toc 9"/>
    <w:lsdException w:unhideWhenUsed="0" w:uiPriority="0" w:semiHidden="0" w:name="Normal Indent"/>
    <w:lsdException w:unhideWhenUsed="0" w:uiPriority="0" w:name="footnote text"/>
    <w:lsdException w:qFormat="1" w:unhideWhenUsed="0" w:uiPriority="0" w:semiHidden="0" w:name="annotation text"/>
    <w:lsdException w:unhideWhenUsed="0" w:uiPriority="99" w:semiHidden="0" w:name="header"/>
    <w:lsdException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nhideWhenUsed="0" w:uiPriority="0" w:name="footnote reference"/>
    <w:lsdException w:unhideWhenUsed="0" w:uiPriority="0" w:semiHidden="0" w:name="annotation reference"/>
    <w:lsdException w:uiPriority="0" w:name="line number"/>
    <w:lsdException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nhideWhenUsed="0" w:uiPriority="0" w:semiHidden="0" w:name="Body Text 2"/>
    <w:lsdException w:uiPriority="0" w:name="Body Text 3"/>
    <w:lsdException w:unhideWhenUsed="0" w:uiPriority="0" w:semiHidden="0" w:name="Body Text Indent 2"/>
    <w:lsdException w:uiPriority="0" w:name="Body Text Indent 3"/>
    <w:lsdException w:uiPriority="0" w:name="Block Text"/>
    <w:lsdException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310" w:after="280"/>
      <w:ind w:left="0" w:hanging="431" w:hangingChars="180"/>
      <w:jc w:val="center"/>
      <w:outlineLvl w:val="0"/>
    </w:pPr>
    <w:rPr>
      <w:rFonts w:eastAsia="黑体"/>
      <w:b/>
      <w:sz w:val="32"/>
    </w:rPr>
  </w:style>
  <w:style w:type="paragraph" w:styleId="3">
    <w:name w:val="heading 2"/>
    <w:basedOn w:val="1"/>
    <w:next w:val="1"/>
    <w:link w:val="80"/>
    <w:autoRedefine/>
    <w:qFormat/>
    <w:uiPriority w:val="0"/>
    <w:pPr>
      <w:keepNext/>
      <w:keepLines/>
      <w:numPr>
        <w:ilvl w:val="1"/>
        <w:numId w:val="1"/>
      </w:numPr>
      <w:tabs>
        <w:tab w:val="left" w:pos="709"/>
      </w:tabs>
      <w:spacing w:before="200" w:after="140"/>
      <w:ind w:left="0" w:firstLine="0"/>
      <w:outlineLvl w:val="1"/>
    </w:pPr>
    <w:rPr>
      <w:rFonts w:eastAsia="黑体"/>
      <w:b/>
      <w:bCs/>
      <w:sz w:val="28"/>
      <w:szCs w:val="32"/>
    </w:rPr>
  </w:style>
  <w:style w:type="paragraph" w:styleId="4">
    <w:name w:val="heading 3"/>
    <w:basedOn w:val="1"/>
    <w:next w:val="1"/>
    <w:link w:val="44"/>
    <w:autoRedefine/>
    <w:qFormat/>
    <w:uiPriority w:val="0"/>
    <w:pPr>
      <w:keepNext/>
      <w:keepLines/>
      <w:numPr>
        <w:ilvl w:val="2"/>
        <w:numId w:val="1"/>
      </w:numPr>
      <w:spacing w:before="140" w:after="80"/>
      <w:ind w:left="0" w:firstLine="0"/>
      <w:outlineLvl w:val="2"/>
    </w:pPr>
    <w:rPr>
      <w:rFonts w:eastAsia="黑体"/>
      <w:b/>
      <w:bCs/>
      <w:szCs w:val="32"/>
    </w:rPr>
  </w:style>
  <w:style w:type="paragraph" w:styleId="5">
    <w:name w:val="heading 4"/>
    <w:basedOn w:val="1"/>
    <w:next w:val="1"/>
    <w:link w:val="45"/>
    <w:autoRedefine/>
    <w:qFormat/>
    <w:uiPriority w:val="0"/>
    <w:pPr>
      <w:keepNext/>
      <w:keepLines/>
      <w:numPr>
        <w:ilvl w:val="3"/>
        <w:numId w:val="1"/>
      </w:numPr>
      <w:spacing w:before="60" w:after="40" w:line="324" w:lineRule="auto"/>
      <w:outlineLvl w:val="3"/>
    </w:pPr>
    <w:rPr>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6"/>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87"/>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88"/>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89"/>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8">
    <w:name w:val="Default Paragraph Font"/>
    <w:semiHidden/>
    <w:unhideWhenUsed/>
    <w:uiPriority w:val="1"/>
  </w:style>
  <w:style w:type="table" w:default="1" w:styleId="37">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jc w:val="left"/>
    </w:pPr>
    <w:rPr>
      <w:rFonts w:asciiTheme="minorHAnsi" w:hAnsiTheme="minorHAnsi" w:cstheme="minorHAnsi"/>
      <w:sz w:val="18"/>
      <w:szCs w:val="18"/>
    </w:rPr>
  </w:style>
  <w:style w:type="paragraph" w:styleId="12">
    <w:name w:val="Normal Indent"/>
    <w:basedOn w:val="1"/>
    <w:uiPriority w:val="0"/>
    <w:pPr>
      <w:ind w:firstLine="420" w:firstLineChars="200"/>
    </w:pPr>
  </w:style>
  <w:style w:type="paragraph" w:styleId="13">
    <w:name w:val="caption"/>
    <w:basedOn w:val="1"/>
    <w:next w:val="1"/>
    <w:qFormat/>
    <w:uiPriority w:val="0"/>
    <w:pPr>
      <w:ind w:left="100" w:hanging="100" w:hangingChars="100"/>
    </w:pPr>
    <w:rPr>
      <w:rFonts w:ascii="Cambria" w:hAnsi="Cambria" w:eastAsia="黑体"/>
      <w:sz w:val="20"/>
      <w:szCs w:val="20"/>
    </w:rPr>
  </w:style>
  <w:style w:type="paragraph" w:styleId="14">
    <w:name w:val="Document Map"/>
    <w:basedOn w:val="1"/>
    <w:semiHidden/>
    <w:uiPriority w:val="0"/>
    <w:pPr>
      <w:shd w:val="clear" w:color="auto" w:fill="000080"/>
    </w:pPr>
  </w:style>
  <w:style w:type="paragraph" w:styleId="15">
    <w:name w:val="annotation text"/>
    <w:basedOn w:val="1"/>
    <w:link w:val="77"/>
    <w:qFormat/>
    <w:uiPriority w:val="0"/>
    <w:pPr>
      <w:jc w:val="left"/>
    </w:pPr>
    <w:rPr>
      <w:lang w:val="zh-CN" w:eastAsia="zh-CN"/>
    </w:rPr>
  </w:style>
  <w:style w:type="paragraph" w:styleId="16">
    <w:name w:val="Body Text"/>
    <w:basedOn w:val="1"/>
    <w:uiPriority w:val="0"/>
    <w:pPr>
      <w:spacing w:after="120"/>
    </w:pPr>
  </w:style>
  <w:style w:type="paragraph" w:styleId="17">
    <w:name w:val="Body Text Indent"/>
    <w:basedOn w:val="1"/>
    <w:uiPriority w:val="0"/>
    <w:pPr>
      <w:spacing w:after="120"/>
      <w:ind w:left="420" w:leftChars="200"/>
    </w:pPr>
  </w:style>
  <w:style w:type="paragraph" w:styleId="18">
    <w:name w:val="toc 5"/>
    <w:basedOn w:val="1"/>
    <w:next w:val="1"/>
    <w:autoRedefine/>
    <w:semiHidden/>
    <w:qFormat/>
    <w:uiPriority w:val="0"/>
    <w:pPr>
      <w:ind w:left="960"/>
      <w:jc w:val="left"/>
    </w:pPr>
    <w:rPr>
      <w:rFonts w:asciiTheme="minorHAnsi" w:hAnsiTheme="minorHAnsi" w:cstheme="minorHAnsi"/>
      <w:sz w:val="18"/>
      <w:szCs w:val="18"/>
    </w:rPr>
  </w:style>
  <w:style w:type="paragraph" w:styleId="19">
    <w:name w:val="toc 3"/>
    <w:basedOn w:val="1"/>
    <w:next w:val="1"/>
    <w:autoRedefine/>
    <w:uiPriority w:val="39"/>
    <w:pPr>
      <w:ind w:left="480"/>
      <w:jc w:val="left"/>
    </w:pPr>
    <w:rPr>
      <w:rFonts w:asciiTheme="minorHAnsi" w:hAnsiTheme="minorHAnsi" w:cstheme="minorHAnsi"/>
      <w:i/>
      <w:iCs/>
      <w:sz w:val="20"/>
      <w:szCs w:val="20"/>
    </w:rPr>
  </w:style>
  <w:style w:type="paragraph" w:styleId="20">
    <w:name w:val="toc 8"/>
    <w:basedOn w:val="1"/>
    <w:next w:val="1"/>
    <w:autoRedefine/>
    <w:semiHidden/>
    <w:uiPriority w:val="0"/>
    <w:pPr>
      <w:ind w:left="1680"/>
      <w:jc w:val="left"/>
    </w:pPr>
    <w:rPr>
      <w:rFonts w:asciiTheme="minorHAnsi" w:hAnsiTheme="minorHAnsi" w:cstheme="minorHAnsi"/>
      <w:sz w:val="18"/>
      <w:szCs w:val="18"/>
    </w:rPr>
  </w:style>
  <w:style w:type="paragraph" w:styleId="21">
    <w:name w:val="Date"/>
    <w:basedOn w:val="1"/>
    <w:next w:val="1"/>
    <w:uiPriority w:val="0"/>
    <w:pPr>
      <w:ind w:left="100" w:leftChars="2500"/>
    </w:pPr>
  </w:style>
  <w:style w:type="paragraph" w:styleId="22">
    <w:name w:val="Body Text Indent 2"/>
    <w:basedOn w:val="1"/>
    <w:uiPriority w:val="0"/>
    <w:pPr>
      <w:spacing w:after="120" w:line="480" w:lineRule="auto"/>
      <w:ind w:left="420" w:leftChars="200" w:firstLine="200" w:firstLineChars="200"/>
      <w:jc w:val="left"/>
    </w:pPr>
  </w:style>
  <w:style w:type="paragraph" w:styleId="23">
    <w:name w:val="Balloon Text"/>
    <w:basedOn w:val="1"/>
    <w:link w:val="55"/>
    <w:uiPriority w:val="0"/>
    <w:rPr>
      <w:sz w:val="18"/>
      <w:szCs w:val="18"/>
      <w:lang w:val="zh-CN" w:eastAsia="zh-CN"/>
    </w:rPr>
  </w:style>
  <w:style w:type="paragraph" w:styleId="24">
    <w:name w:val="footer"/>
    <w:basedOn w:val="1"/>
    <w:link w:val="50"/>
    <w:uiPriority w:val="0"/>
    <w:pPr>
      <w:tabs>
        <w:tab w:val="center" w:pos="4153"/>
        <w:tab w:val="right" w:pos="8306"/>
      </w:tabs>
      <w:snapToGrid w:val="0"/>
      <w:ind w:firstLine="200" w:firstLineChars="200"/>
      <w:jc w:val="left"/>
    </w:pPr>
    <w:rPr>
      <w:sz w:val="18"/>
      <w:szCs w:val="18"/>
    </w:rPr>
  </w:style>
  <w:style w:type="paragraph" w:styleId="25">
    <w:name w:val="header"/>
    <w:basedOn w:val="1"/>
    <w:link w:val="49"/>
    <w:uiPriority w:val="99"/>
    <w:pPr>
      <w:pBdr>
        <w:bottom w:val="single" w:color="auto" w:sz="6" w:space="1"/>
      </w:pBdr>
      <w:tabs>
        <w:tab w:val="center" w:pos="4153"/>
        <w:tab w:val="right" w:pos="8306"/>
      </w:tabs>
      <w:snapToGrid w:val="0"/>
      <w:ind w:firstLine="200" w:firstLineChars="200"/>
      <w:jc w:val="center"/>
    </w:pPr>
    <w:rPr>
      <w:sz w:val="18"/>
      <w:szCs w:val="18"/>
    </w:rPr>
  </w:style>
  <w:style w:type="paragraph" w:styleId="26">
    <w:name w:val="toc 1"/>
    <w:basedOn w:val="1"/>
    <w:next w:val="1"/>
    <w:autoRedefine/>
    <w:qFormat/>
    <w:uiPriority w:val="39"/>
    <w:pPr>
      <w:tabs>
        <w:tab w:val="left" w:pos="480"/>
        <w:tab w:val="right" w:leader="dot" w:pos="8721"/>
      </w:tabs>
      <w:spacing w:line="500" w:lineRule="exact"/>
      <w:jc w:val="left"/>
    </w:pPr>
    <w:rPr>
      <w:rFonts w:ascii="黑体" w:hAnsi="黑体" w:eastAsia="黑体" w:cstheme="minorHAnsi"/>
      <w:b/>
      <w:bCs/>
      <w:caps/>
      <w:sz w:val="20"/>
      <w:szCs w:val="20"/>
    </w:rPr>
  </w:style>
  <w:style w:type="paragraph" w:styleId="27">
    <w:name w:val="toc 4"/>
    <w:basedOn w:val="1"/>
    <w:next w:val="1"/>
    <w:autoRedefine/>
    <w:semiHidden/>
    <w:qFormat/>
    <w:uiPriority w:val="0"/>
    <w:pPr>
      <w:ind w:left="720"/>
      <w:jc w:val="left"/>
    </w:pPr>
    <w:rPr>
      <w:rFonts w:asciiTheme="minorHAnsi" w:hAnsiTheme="minorHAnsi" w:cstheme="minorHAnsi"/>
      <w:sz w:val="18"/>
      <w:szCs w:val="18"/>
    </w:rPr>
  </w:style>
  <w:style w:type="paragraph" w:styleId="28">
    <w:name w:val="footnote text"/>
    <w:basedOn w:val="1"/>
    <w:semiHidden/>
    <w:uiPriority w:val="0"/>
    <w:pPr>
      <w:snapToGrid w:val="0"/>
      <w:jc w:val="left"/>
    </w:pPr>
    <w:rPr>
      <w:sz w:val="18"/>
      <w:szCs w:val="18"/>
    </w:rPr>
  </w:style>
  <w:style w:type="paragraph" w:styleId="29">
    <w:name w:val="toc 6"/>
    <w:basedOn w:val="1"/>
    <w:next w:val="1"/>
    <w:autoRedefine/>
    <w:semiHidden/>
    <w:uiPriority w:val="0"/>
    <w:pPr>
      <w:ind w:left="1200"/>
      <w:jc w:val="left"/>
    </w:pPr>
    <w:rPr>
      <w:rFonts w:asciiTheme="minorHAnsi" w:hAnsiTheme="minorHAnsi" w:cstheme="minorHAnsi"/>
      <w:sz w:val="18"/>
      <w:szCs w:val="18"/>
    </w:rPr>
  </w:style>
  <w:style w:type="paragraph" w:styleId="30">
    <w:name w:val="toc 2"/>
    <w:basedOn w:val="1"/>
    <w:next w:val="1"/>
    <w:autoRedefine/>
    <w:uiPriority w:val="39"/>
    <w:pPr>
      <w:tabs>
        <w:tab w:val="left" w:pos="798"/>
        <w:tab w:val="right" w:leader="dot" w:pos="8721"/>
      </w:tabs>
      <w:spacing w:line="490" w:lineRule="exact"/>
      <w:jc w:val="left"/>
    </w:pPr>
    <w:rPr>
      <w:rFonts w:asciiTheme="minorHAnsi" w:hAnsiTheme="minorHAnsi" w:cstheme="minorHAnsi"/>
      <w:smallCaps/>
      <w:sz w:val="20"/>
      <w:szCs w:val="20"/>
    </w:rPr>
  </w:style>
  <w:style w:type="paragraph" w:styleId="31">
    <w:name w:val="toc 9"/>
    <w:basedOn w:val="1"/>
    <w:next w:val="1"/>
    <w:autoRedefine/>
    <w:semiHidden/>
    <w:qFormat/>
    <w:uiPriority w:val="0"/>
    <w:pPr>
      <w:ind w:left="1920"/>
      <w:jc w:val="left"/>
    </w:pPr>
    <w:rPr>
      <w:rFonts w:asciiTheme="minorHAnsi" w:hAnsiTheme="minorHAnsi" w:cstheme="minorHAnsi"/>
      <w:sz w:val="18"/>
      <w:szCs w:val="18"/>
    </w:rPr>
  </w:style>
  <w:style w:type="paragraph" w:styleId="32">
    <w:name w:val="Body Text 2"/>
    <w:basedOn w:val="1"/>
    <w:uiPriority w:val="0"/>
    <w:pPr>
      <w:spacing w:after="120" w:line="480" w:lineRule="auto"/>
    </w:p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5"/>
    <w:next w:val="15"/>
    <w:link w:val="78"/>
    <w:qFormat/>
    <w:uiPriority w:val="0"/>
    <w:rPr>
      <w:b/>
      <w:bCs/>
    </w:rPr>
  </w:style>
  <w:style w:type="paragraph" w:styleId="36">
    <w:name w:val="Body Text First Indent"/>
    <w:basedOn w:val="16"/>
    <w:uiPriority w:val="0"/>
    <w:pPr>
      <w:ind w:firstLine="420" w:firstLineChars="100"/>
    </w:pPr>
  </w:style>
  <w:style w:type="character" w:styleId="39">
    <w:name w:val="page number"/>
    <w:basedOn w:val="38"/>
    <w:uiPriority w:val="0"/>
  </w:style>
  <w:style w:type="character" w:styleId="40">
    <w:name w:val="Emphasis"/>
    <w:qFormat/>
    <w:uiPriority w:val="0"/>
    <w:rPr>
      <w:i/>
      <w:iCs/>
    </w:rPr>
  </w:style>
  <w:style w:type="character" w:styleId="41">
    <w:name w:val="Hyperlink"/>
    <w:uiPriority w:val="99"/>
    <w:rPr>
      <w:color w:val="0000FF"/>
      <w:u w:val="single"/>
    </w:rPr>
  </w:style>
  <w:style w:type="character" w:styleId="42">
    <w:name w:val="annotation reference"/>
    <w:uiPriority w:val="0"/>
    <w:rPr>
      <w:sz w:val="21"/>
      <w:szCs w:val="21"/>
    </w:rPr>
  </w:style>
  <w:style w:type="character" w:styleId="43">
    <w:name w:val="footnote reference"/>
    <w:semiHidden/>
    <w:uiPriority w:val="0"/>
    <w:rPr>
      <w:rFonts w:eastAsia="嬋体"/>
      <w:sz w:val="24"/>
      <w:szCs w:val="24"/>
      <w:vertAlign w:val="superscript"/>
      <w:lang w:val="en-US" w:eastAsia="en-US" w:bidi="ar-SA"/>
    </w:rPr>
  </w:style>
  <w:style w:type="character" w:customStyle="1" w:styleId="44">
    <w:name w:val="标题 3 字符"/>
    <w:link w:val="4"/>
    <w:uiPriority w:val="0"/>
    <w:rPr>
      <w:rFonts w:eastAsia="黑体"/>
      <w:b/>
      <w:bCs/>
      <w:kern w:val="2"/>
      <w:sz w:val="24"/>
      <w:szCs w:val="32"/>
    </w:rPr>
  </w:style>
  <w:style w:type="character" w:customStyle="1" w:styleId="45">
    <w:name w:val="标题 4 字符"/>
    <w:link w:val="5"/>
    <w:uiPriority w:val="0"/>
    <w:rPr>
      <w:b/>
      <w:bCs/>
      <w:kern w:val="2"/>
      <w:sz w:val="24"/>
      <w:szCs w:val="28"/>
    </w:rPr>
  </w:style>
  <w:style w:type="paragraph" w:customStyle="1" w:styleId="46">
    <w:name w:val="标题2"/>
    <w:basedOn w:val="3"/>
    <w:autoRedefine/>
    <w:uiPriority w:val="0"/>
    <w:rPr>
      <w:bCs w:val="0"/>
    </w:rPr>
  </w:style>
  <w:style w:type="paragraph" w:customStyle="1" w:styleId="47">
    <w:name w:val="标题3"/>
    <w:basedOn w:val="4"/>
    <w:next w:val="5"/>
    <w:autoRedefine/>
    <w:qFormat/>
    <w:uiPriority w:val="0"/>
  </w:style>
  <w:style w:type="paragraph" w:customStyle="1" w:styleId="48">
    <w:name w:val="表格"/>
    <w:basedOn w:val="1"/>
    <w:autoRedefine/>
    <w:uiPriority w:val="0"/>
    <w:pPr>
      <w:jc w:val="center"/>
    </w:pPr>
  </w:style>
  <w:style w:type="character" w:customStyle="1" w:styleId="49">
    <w:name w:val="页眉 字符"/>
    <w:link w:val="25"/>
    <w:uiPriority w:val="99"/>
    <w:rPr>
      <w:rFonts w:eastAsia="宋体"/>
      <w:kern w:val="2"/>
      <w:sz w:val="18"/>
      <w:szCs w:val="18"/>
      <w:lang w:val="en-US" w:eastAsia="zh-CN" w:bidi="ar-SA"/>
    </w:rPr>
  </w:style>
  <w:style w:type="character" w:customStyle="1" w:styleId="50">
    <w:name w:val="页脚 字符"/>
    <w:link w:val="24"/>
    <w:uiPriority w:val="0"/>
    <w:rPr>
      <w:rFonts w:eastAsia="宋体"/>
      <w:kern w:val="2"/>
      <w:sz w:val="18"/>
      <w:szCs w:val="18"/>
      <w:lang w:val="en-US" w:eastAsia="zh-CN" w:bidi="ar-SA"/>
    </w:rPr>
  </w:style>
  <w:style w:type="paragraph" w:customStyle="1" w:styleId="51">
    <w:name w:val="SPIE reference listing"/>
    <w:basedOn w:val="1"/>
    <w:uiPriority w:val="0"/>
    <w:pPr>
      <w:widowControl/>
    </w:pPr>
    <w:rPr>
      <w:kern w:val="0"/>
      <w:sz w:val="20"/>
      <w:szCs w:val="20"/>
      <w:lang w:eastAsia="en-US"/>
    </w:rPr>
  </w:style>
  <w:style w:type="paragraph" w:customStyle="1" w:styleId="52">
    <w:name w:val="Char Char Char Char Char Char"/>
    <w:basedOn w:val="1"/>
    <w:next w:val="1"/>
    <w:autoRedefine/>
    <w:uiPriority w:val="0"/>
    <w:pPr>
      <w:widowControl/>
      <w:spacing w:before="156" w:beforeLines="50" w:after="312" w:afterLines="100"/>
      <w:ind w:left="357"/>
      <w:jc w:val="center"/>
    </w:pPr>
    <w:rPr>
      <w:rFonts w:ascii="宋体" w:hAnsi="宋体"/>
      <w:b/>
      <w:kern w:val="0"/>
      <w:sz w:val="52"/>
      <w:szCs w:val="52"/>
      <w:lang w:eastAsia="en-US"/>
    </w:rPr>
  </w:style>
  <w:style w:type="character" w:customStyle="1" w:styleId="53">
    <w:name w:val="word"/>
    <w:basedOn w:val="38"/>
    <w:uiPriority w:val="0"/>
  </w:style>
  <w:style w:type="character" w:customStyle="1" w:styleId="54">
    <w:name w:val="trans"/>
    <w:basedOn w:val="38"/>
    <w:uiPriority w:val="0"/>
  </w:style>
  <w:style w:type="character" w:customStyle="1" w:styleId="55">
    <w:name w:val="批注框文本 字符"/>
    <w:link w:val="23"/>
    <w:uiPriority w:val="0"/>
    <w:rPr>
      <w:rFonts w:eastAsia="宋体"/>
      <w:kern w:val="2"/>
      <w:sz w:val="18"/>
      <w:szCs w:val="18"/>
      <w:lang w:val="zh-CN" w:eastAsia="zh-CN" w:bidi="ar-SA"/>
    </w:rPr>
  </w:style>
  <w:style w:type="paragraph" w:customStyle="1" w:styleId="56">
    <w:name w:val="Char1 Char Char Char"/>
    <w:basedOn w:val="1"/>
    <w:uiPriority w:val="0"/>
    <w:rPr>
      <w:szCs w:val="20"/>
    </w:rPr>
  </w:style>
  <w:style w:type="paragraph" w:customStyle="1" w:styleId="57">
    <w:name w:val="中等深浅网格 1 - 强调文字颜色 21"/>
    <w:basedOn w:val="1"/>
    <w:qFormat/>
    <w:uiPriority w:val="0"/>
    <w:pPr>
      <w:ind w:firstLine="420" w:firstLineChars="200"/>
    </w:pPr>
    <w:rPr>
      <w:szCs w:val="22"/>
    </w:rPr>
  </w:style>
  <w:style w:type="paragraph" w:customStyle="1" w:styleId="58">
    <w:name w:val="样式1"/>
    <w:basedOn w:val="5"/>
    <w:uiPriority w:val="0"/>
    <w:pPr>
      <w:keepNext w:val="0"/>
      <w:keepLines w:val="0"/>
      <w:spacing w:before="100" w:line="300" w:lineRule="auto"/>
    </w:pPr>
    <w:rPr>
      <w:b w:val="0"/>
      <w:lang w:val="zh-CN" w:eastAsia="zh-CN"/>
    </w:rPr>
  </w:style>
  <w:style w:type="paragraph" w:customStyle="1" w:styleId="59">
    <w:name w:val="样式4"/>
    <w:basedOn w:val="5"/>
    <w:qFormat/>
    <w:uiPriority w:val="0"/>
    <w:pPr>
      <w:keepNext w:val="0"/>
      <w:keepLines w:val="0"/>
      <w:spacing w:before="100" w:line="377" w:lineRule="auto"/>
    </w:pPr>
    <w:rPr>
      <w:b w:val="0"/>
      <w:szCs w:val="24"/>
      <w:lang w:val="zh-CN" w:eastAsia="zh-CN"/>
    </w:rPr>
  </w:style>
  <w:style w:type="paragraph" w:customStyle="1" w:styleId="60">
    <w:name w:val="样式2"/>
    <w:basedOn w:val="5"/>
    <w:qFormat/>
    <w:uiPriority w:val="0"/>
    <w:pPr>
      <w:keepNext w:val="0"/>
      <w:keepLines w:val="0"/>
      <w:spacing w:before="100" w:line="377" w:lineRule="auto"/>
    </w:pPr>
    <w:rPr>
      <w:b w:val="0"/>
      <w:szCs w:val="24"/>
      <w:lang w:val="zh-CN" w:eastAsia="zh-CN"/>
    </w:rPr>
  </w:style>
  <w:style w:type="character" w:customStyle="1" w:styleId="61">
    <w:name w:val="apple-style-span"/>
    <w:basedOn w:val="38"/>
    <w:qFormat/>
    <w:uiPriority w:val="0"/>
  </w:style>
  <w:style w:type="character" w:customStyle="1" w:styleId="62">
    <w:name w:val="apple-converted-space"/>
    <w:basedOn w:val="38"/>
    <w:qFormat/>
    <w:uiPriority w:val="0"/>
  </w:style>
  <w:style w:type="paragraph" w:customStyle="1" w:styleId="63">
    <w:name w:val="样式 标题 4 + 宋体"/>
    <w:basedOn w:val="5"/>
    <w:uiPriority w:val="0"/>
    <w:pPr>
      <w:keepNext w:val="0"/>
      <w:keepLines w:val="0"/>
      <w:spacing w:before="100" w:line="300" w:lineRule="auto"/>
    </w:pPr>
    <w:rPr>
      <w:rFonts w:ascii="宋体" w:hAnsi="宋体"/>
      <w:b w:val="0"/>
      <w:lang w:val="zh-CN" w:eastAsia="zh-CN"/>
    </w:rPr>
  </w:style>
  <w:style w:type="paragraph" w:customStyle="1" w:styleId="64">
    <w:name w:val="标题 4+"/>
    <w:basedOn w:val="1"/>
    <w:link w:val="65"/>
    <w:qFormat/>
    <w:uiPriority w:val="0"/>
    <w:rPr>
      <w:b/>
    </w:rPr>
  </w:style>
  <w:style w:type="character" w:customStyle="1" w:styleId="65">
    <w:name w:val="标题 4+ Char"/>
    <w:link w:val="64"/>
    <w:uiPriority w:val="0"/>
    <w:rPr>
      <w:rFonts w:eastAsia="宋体"/>
      <w:b/>
      <w:kern w:val="2"/>
      <w:sz w:val="24"/>
      <w:szCs w:val="24"/>
      <w:lang w:val="en-US" w:eastAsia="zh-CN" w:bidi="ar-SA"/>
    </w:rPr>
  </w:style>
  <w:style w:type="paragraph" w:customStyle="1" w:styleId="66">
    <w:name w:val="Normal New"/>
    <w:qFormat/>
    <w:uiPriority w:val="0"/>
    <w:pPr>
      <w:jc w:val="both"/>
    </w:pPr>
    <w:rPr>
      <w:rFonts w:ascii="Times New Roman" w:hAnsi="Times New Roman" w:eastAsia="宋体" w:cs="Times New Roman"/>
      <w:kern w:val="2"/>
      <w:sz w:val="21"/>
      <w:lang w:val="en-US" w:eastAsia="zh-CN" w:bidi="ar-SA"/>
    </w:rPr>
  </w:style>
  <w:style w:type="paragraph" w:customStyle="1" w:styleId="67">
    <w:name w:val="中等深浅底纹 1 - 强调文字颜色 11"/>
    <w:qFormat/>
    <w:uiPriority w:val="0"/>
    <w:pPr>
      <w:widowControl w:val="0"/>
      <w:jc w:val="both"/>
    </w:pPr>
    <w:rPr>
      <w:rFonts w:ascii="Calibri" w:hAnsi="Calibri" w:eastAsia="宋体" w:cs="Times New Roman"/>
      <w:kern w:val="2"/>
      <w:sz w:val="21"/>
      <w:szCs w:val="22"/>
      <w:lang w:val="en-US" w:eastAsia="zh-CN" w:bidi="ar-SA"/>
    </w:rPr>
  </w:style>
  <w:style w:type="character" w:customStyle="1" w:styleId="68">
    <w:name w:val="author"/>
    <w:uiPriority w:val="0"/>
  </w:style>
  <w:style w:type="character" w:customStyle="1" w:styleId="69">
    <w:name w:val="pubyear"/>
    <w:qFormat/>
    <w:uiPriority w:val="0"/>
  </w:style>
  <w:style w:type="character" w:customStyle="1" w:styleId="70">
    <w:name w:val="chaptertitle"/>
    <w:qFormat/>
    <w:uiPriority w:val="0"/>
  </w:style>
  <w:style w:type="character" w:customStyle="1" w:styleId="71">
    <w:name w:val="editor"/>
    <w:uiPriority w:val="0"/>
  </w:style>
  <w:style w:type="character" w:customStyle="1" w:styleId="72">
    <w:name w:val="booktitle"/>
    <w:qFormat/>
    <w:uiPriority w:val="0"/>
  </w:style>
  <w:style w:type="character" w:customStyle="1" w:styleId="73">
    <w:name w:val="edition"/>
    <w:uiPriority w:val="0"/>
  </w:style>
  <w:style w:type="character" w:customStyle="1" w:styleId="74">
    <w:name w:val="publisherlocation"/>
    <w:uiPriority w:val="0"/>
  </w:style>
  <w:style w:type="paragraph" w:customStyle="1" w:styleId="75">
    <w:name w:val="TOC Heading"/>
    <w:basedOn w:val="2"/>
    <w:next w:val="1"/>
    <w:qFormat/>
    <w:uiPriority w:val="39"/>
    <w:pPr>
      <w:keepLines/>
      <w:widowControl/>
      <w:spacing w:before="480" w:after="0" w:line="276" w:lineRule="auto"/>
      <w:jc w:val="left"/>
      <w:outlineLvl w:val="9"/>
    </w:pPr>
    <w:rPr>
      <w:rFonts w:ascii="Cambria" w:hAnsi="Cambria" w:eastAsia="宋体"/>
      <w:b w:val="0"/>
      <w:bCs/>
      <w:color w:val="365F91"/>
      <w:kern w:val="0"/>
      <w:sz w:val="28"/>
      <w:szCs w:val="28"/>
    </w:rPr>
  </w:style>
  <w:style w:type="character" w:customStyle="1" w:styleId="76">
    <w:name w:val="description"/>
    <w:uiPriority w:val="0"/>
  </w:style>
  <w:style w:type="character" w:customStyle="1" w:styleId="77">
    <w:name w:val="批注文字 字符"/>
    <w:link w:val="15"/>
    <w:qFormat/>
    <w:uiPriority w:val="0"/>
    <w:rPr>
      <w:rFonts w:eastAsia="宋体"/>
      <w:kern w:val="2"/>
      <w:sz w:val="21"/>
      <w:szCs w:val="24"/>
      <w:lang w:val="zh-CN" w:eastAsia="zh-CN" w:bidi="ar-SA"/>
    </w:rPr>
  </w:style>
  <w:style w:type="character" w:customStyle="1" w:styleId="78">
    <w:name w:val="批注主题 字符"/>
    <w:link w:val="35"/>
    <w:uiPriority w:val="0"/>
    <w:rPr>
      <w:rFonts w:eastAsia="宋体"/>
      <w:b/>
      <w:bCs/>
      <w:kern w:val="2"/>
      <w:sz w:val="21"/>
      <w:szCs w:val="24"/>
      <w:lang w:val="zh-CN" w:eastAsia="zh-CN" w:bidi="ar-SA"/>
    </w:rPr>
  </w:style>
  <w:style w:type="paragraph" w:styleId="79">
    <w:name w:val="List Paragraph"/>
    <w:basedOn w:val="1"/>
    <w:qFormat/>
    <w:uiPriority w:val="34"/>
    <w:pPr>
      <w:ind w:firstLine="420" w:firstLineChars="200"/>
    </w:pPr>
  </w:style>
  <w:style w:type="character" w:customStyle="1" w:styleId="80">
    <w:name w:val="标题 2 字符"/>
    <w:basedOn w:val="38"/>
    <w:link w:val="3"/>
    <w:qFormat/>
    <w:uiPriority w:val="0"/>
    <w:rPr>
      <w:rFonts w:eastAsia="黑体"/>
      <w:b/>
      <w:bCs/>
      <w:kern w:val="2"/>
      <w:sz w:val="28"/>
      <w:szCs w:val="32"/>
    </w:rPr>
  </w:style>
  <w:style w:type="character" w:customStyle="1" w:styleId="81">
    <w:name w:val="body31"/>
    <w:basedOn w:val="38"/>
    <w:qFormat/>
    <w:uiPriority w:val="0"/>
    <w:rPr>
      <w:rFonts w:hint="default" w:ascii="Verdana" w:hAnsi="Verdana"/>
      <w:color w:val="000000"/>
      <w:sz w:val="13"/>
      <w:szCs w:val="13"/>
    </w:rPr>
  </w:style>
  <w:style w:type="paragraph" w:customStyle="1" w:styleId="82">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3">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84">
    <w:name w:val="图表样式"/>
    <w:basedOn w:val="1"/>
    <w:link w:val="85"/>
    <w:autoRedefine/>
    <w:qFormat/>
    <w:uiPriority w:val="0"/>
    <w:pPr>
      <w:shd w:val="clear" w:color="auto" w:fill="FFFFFF"/>
      <w:snapToGrid w:val="0"/>
      <w:spacing w:before="120" w:beforeLines="50" w:after="120" w:afterLines="50" w:line="240" w:lineRule="auto"/>
      <w:jc w:val="center"/>
    </w:pPr>
    <w:rPr>
      <w:rFonts w:cs="宋体"/>
      <w:sz w:val="21"/>
      <w:szCs w:val="21"/>
    </w:rPr>
  </w:style>
  <w:style w:type="character" w:customStyle="1" w:styleId="85">
    <w:name w:val="图表样式 字符"/>
    <w:link w:val="84"/>
    <w:qFormat/>
    <w:uiPriority w:val="0"/>
    <w:rPr>
      <w:rFonts w:cs="宋体"/>
      <w:kern w:val="2"/>
      <w:sz w:val="21"/>
      <w:szCs w:val="21"/>
      <w:shd w:val="clear" w:color="auto" w:fill="FFFFFF"/>
    </w:rPr>
  </w:style>
  <w:style w:type="character" w:customStyle="1" w:styleId="86">
    <w:name w:val="标题 6 字符"/>
    <w:basedOn w:val="38"/>
    <w:link w:val="7"/>
    <w:semiHidden/>
    <w:qFormat/>
    <w:uiPriority w:val="0"/>
    <w:rPr>
      <w:rFonts w:asciiTheme="majorHAnsi" w:hAnsiTheme="majorHAnsi" w:eastAsiaTheme="majorEastAsia" w:cstheme="majorBidi"/>
      <w:b/>
      <w:bCs/>
      <w:kern w:val="2"/>
      <w:sz w:val="24"/>
      <w:szCs w:val="24"/>
    </w:rPr>
  </w:style>
  <w:style w:type="character" w:customStyle="1" w:styleId="87">
    <w:name w:val="标题 7 字符"/>
    <w:basedOn w:val="38"/>
    <w:link w:val="8"/>
    <w:semiHidden/>
    <w:uiPriority w:val="0"/>
    <w:rPr>
      <w:b/>
      <w:bCs/>
      <w:kern w:val="2"/>
      <w:sz w:val="24"/>
      <w:szCs w:val="24"/>
    </w:rPr>
  </w:style>
  <w:style w:type="character" w:customStyle="1" w:styleId="88">
    <w:name w:val="标题 8 字符"/>
    <w:basedOn w:val="38"/>
    <w:link w:val="9"/>
    <w:semiHidden/>
    <w:qFormat/>
    <w:uiPriority w:val="0"/>
    <w:rPr>
      <w:rFonts w:asciiTheme="majorHAnsi" w:hAnsiTheme="majorHAnsi" w:eastAsiaTheme="majorEastAsia" w:cstheme="majorBidi"/>
      <w:kern w:val="2"/>
      <w:sz w:val="24"/>
      <w:szCs w:val="24"/>
    </w:rPr>
  </w:style>
  <w:style w:type="character" w:customStyle="1" w:styleId="89">
    <w:name w:val="标题 9 字符"/>
    <w:basedOn w:val="38"/>
    <w:link w:val="10"/>
    <w:semiHidden/>
    <w:uiPriority w:val="0"/>
    <w:rPr>
      <w:rFonts w:asciiTheme="majorHAnsi" w:hAnsiTheme="majorHAnsi" w:eastAsiaTheme="majorEastAsia" w:cstheme="majorBidi"/>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9" Type="http://schemas.openxmlformats.org/officeDocument/2006/relationships/image" Target="media/image5.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3BC13C-48E5-42BB-95C1-B7459CA5464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12</Pages>
  <Words>2679</Words>
  <Characters>5183</Characters>
  <Lines>105</Lines>
  <Paragraphs>29</Paragraphs>
  <TotalTime>105</TotalTime>
  <ScaleCrop>false</ScaleCrop>
  <LinksUpToDate>false</LinksUpToDate>
  <CharactersWithSpaces>5687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2021-04-28T03:56:00Z</dcterms:created>
  <dc:creator>微软中国</dc:creator>
  <cp:lastModifiedBy>WPS_1692260308</cp:lastModifiedBy>
  <cp:lastPrinted>2020-12-11T00:28:00Z</cp:lastPrinted>
  <dcterms:modified xsi:type="dcterms:W3CDTF">2026-05-17T08:54:25Z</dcterms:modified>
  <dc:title>分类号</dc:title>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eyJoZGlkIjoiMTUxYTRkYWMwM2Q5ODNlYzVhMTIyMzIzZDc3NjM4MzYiLCJ1c2VySWQiOiIxNTIwOTc3NTI0In0=</vt:lpwstr>
  </property>
  <property fmtid="{D5CDD505-2E9C-101B-9397-08002B2CF9AE}" pid="3" name="KSOProductBuildVer">
    <vt:lpwstr>2052-12.1.0.26375</vt:lpwstr>
  </property>
  <property fmtid="{D5CDD505-2E9C-101B-9397-08002B2CF9AE}" pid="4" name="ICV">
    <vt:lpwstr>81FB221FA7FB4069842069298E281DA5_12</vt:lpwstr>
  </property>
</Properties>
</file>