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0" w:line="276"/>
        <w:jc w:val="right"/>
      </w:pPr>
      <w:r>
        <w:rPr>
          <w:b/>
          <w:bCs/>
          <w:sz w:val="26"/>
          <w:szCs w:val="26"/>
        </w:rPr>
        <w:t xml:space="preserve">מסמכים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מעקב מסלול ירוק / בקרה מפצה: שלושה CDS Views המחשבים בזמן אמת את הסטטוס הלוגי של כל סט מסמכים, טבלת תמונת מצב לשמירת התוצאה, ותוכנית טעינה המרעננת את הטבלה. המערך מחליף את התוכנית ZMM_PROCESS_GREEN_PATH.</w:t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6"/>
          <w:szCs w:val="36"/>
        </w:rPr>
        <w:t xml:space="preserve">4.	תיאור טכני מפורט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4.2.	יצירת CDS Views חדשים לטובת דוח הבקרה המפצה למסלול הירוק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‎/ILG/IMMGreenTrack‎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שם ה-View הראשי</w:t>
            </w:r>
          </w:p>
        </w:tc>
      </w:tr>
    </w:tbl>
    <w:p>
      <w:pPr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‎/ILG/IMMGpQmmaStatus‎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View עזר - קודי סטטוס</w:t>
            </w:r>
          </w:p>
        </w:tc>
      </w:tr>
    </w:tbl>
    <w:p>
      <w:pPr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‎/ILG/IMMGpClearing‎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View עזר - תשלומים</w:t>
            </w:r>
          </w:p>
        </w:tc>
      </w:tr>
    </w:tbl>
    <w:p>
      <w:pPr>
        <w:spacing w:after="120"/>
      </w:pP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❖  </w:t>
      </w:r>
      <w:r>
        <w:rPr>
          <w:b/>
          <w:bCs/>
        </w:rPr>
        <w:t xml:space="preserve">אובייקטים מסוג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‎CDS View Entity‎</w:t>
      </w:r>
      <w:r>
        <w:rPr>
          <w:b/>
          <w:bCs/>
        </w:rPr>
        <w:t xml:space="preserve"> - לטובת חישוב חי של הסטטוס הלוגי של כל סט במסלול הירוק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4.2.1.	מקורות הנתונים של ה-View :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טבלאות / Views :</w:t>
      </w:r>
    </w:p>
    <w:tbl>
      <w:tblPr>
        <w:bidiVisual/>
        <w:tblW w:type="dxa" w:w="90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950"/>
        <w:gridCol w:w="950"/>
        <w:gridCol w:w="3176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מקור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קישור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חובה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‎/ILG/MM_GRPO_DET‎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בסיס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כן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טבלת המסלול הירוק - שורה אחת לכל סט (QMNUM)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‎QMMA‎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קודי הסטטוס של הסט (50/60/70/80) בקבוצה ZPU, דרך ה-View העזר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‎RBKP‎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 + 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מצב החשבונית הלוגיסטית (RBSTAT: 5=נרשמה, 2=נמחקה)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‎AWKEY + AWTYP + BUKRS‎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המסמך הפיננסי של החשבונית ומסמך הסטורנו שלו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‎T041CT‎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 + SPRAS‎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טקסט סיבת הסטורנו בשפת המשתמש (TXT40)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‎ACDOCA‎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‎RBUKRS + BELNR + 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סילוק שורת הספק - בדיקת תשלום בפועל, דרך ה-View העזר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כלל קובע: ה-View מחזיר את כל הרשומות הקיימות בטבלה /ILG/MM_GRPO_DET - סט שאינו מופיע בה אינו רלוונטי לדוח. כל שאר החיבורים הם LEFT OUTER JOIN ולכן אינם מסננים שורות.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4.2.2.	מבנה הפלט של ה-View :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עמודות:</w:t>
      </w:r>
    </w:p>
    <w:tbl>
      <w:tblPr>
        <w:bidiVisual/>
        <w:tblW w:type="dxa" w:w="90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950"/>
        <w:gridCol w:w="950"/>
        <w:gridCol w:w="3176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שדה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סוג שדה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חובה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מפתח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הסט (הודעה)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‎LogicalStatusCode‎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הסטטוס הלוגי (01-07, 99) - לסינון תוכניתי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הסטטוס הלוגי בעברית כניסוח האפיון העסקי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‎IsMonitor‎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הסט בבקרה ידנית (סט 10 או חשבונית מעל 10 אלש"ח)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קבלת הטובין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‎MblnrHandledManually‎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הטובין נוצר ידנית (MM_GR_DOC_IND = 2 או 4)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‎RE_BELNR‎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החשבונית הלוגיסטית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של החשבונית הלוגיסטית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מצב החשבונית (5=נרשמה, 2=נמחקה, ריק=אין חשבונית)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חברה של המסמך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של המסמך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‎IsPaid‎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החשבונית שולמה בפועל (אינדיקטור רוחבי, החלטת דיון 4/8)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התשלום (מתחיל ב-2)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התשלום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‎IsReversed‎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בוצע סטורנו למסמך הפיננסי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סיבת הסטורנו (מעמודה רוחבית, החלטת דיון 4/8)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‎StgrdTxt‎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‎TXT40‎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טקסט סיבת הסטורנו בשפת המשתמש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ה-View אינו כולל עמודת תאריך. חותמת מועד הטעינה נשמרת אך ורק בטבלת תמונת המצב ( סעיף 4.3 ), שכן ל-View החי אין מועד עדכון.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4.3.	הקמת טבלת תמונת המצב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‎/ILG/MM_GP_TRK‎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שם הטבלה החדשה</w:t>
            </w:r>
          </w:p>
        </w:tc>
      </w:tr>
    </w:tbl>
    <w:p>
      <w:pPr>
        <w:spacing w:after="120"/>
      </w:pP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❖  </w:t>
      </w:r>
      <w:r>
        <w:rPr>
          <w:b/>
          <w:bCs/>
        </w:rPr>
        <w:t xml:space="preserve">טבלה מסוג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‎Transparent Table‎</w:t>
      </w:r>
      <w:r>
        <w:rPr>
          <w:b/>
          <w:bCs/>
        </w:rPr>
        <w:t xml:space="preserve"> - לטובת שמירת תמונת המצב של ה-View לנקודת זמן, לצורכי דוחות והשוואה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t xml:space="preserve">מאפיינים: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‎Delivery Class = A‎</w:t>
      </w:r>
      <w:r>
        <w:t xml:space="preserve"> ·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‎Data Class = APPL1‎</w:t>
      </w:r>
      <w:r>
        <w:t xml:space="preserve"> ·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‎Size Category = 2‎</w:t>
      </w:r>
      <w:r>
        <w:t xml:space="preserve"> · ללא Buffering ( הנתונים מוחלפים בכל ריצה ).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sz w:val="22"/>
          <w:szCs w:val="22"/>
        </w:rPr>
        <w:t xml:space="preserve">מפתח הטבלה: MANDT + QMNUM - שורה אחת בדיוק לכל סט.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4.3.1.	מבנה הטבלה :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שדות:</w:t>
      </w:r>
    </w:p>
    <w:tbl>
      <w:tblPr>
        <w:bidiVisual/>
        <w:tblW w:type="dxa" w:w="90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950"/>
        <w:gridCol w:w="950"/>
        <w:gridCol w:w="3176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שדה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סוג שדה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חובה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‎MANDT‎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‎MANDT‎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מפתח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מנדנט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מפתח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סט (הודעה)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‎LOGICAL_STATUS_C‎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סטטוס לוגי (01-07, 99)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סטטוס לוגי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‎IS_MONITOR‎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בקרה ידנית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קבלת טובין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‎MBLNR_HANDLED_MA‎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טובין נוצר ידנית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‎RE_BELNR‎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חשבונית לוגיסטית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- חשבונית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מצב חשבונית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חברה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- 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‎IS_PAID‎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שולם בפועל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תשלום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תשלום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‎IS_REVERSED‎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בוצע סטורנו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סיבת סטורנו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‎STGRD_TXT‎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תיאור סיבת סטורנו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הטעינה לטבלה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‎AEZET‎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‎AEZET‎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שעת הטעינה לטבלה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שמות השדות מוגבלים ל-16 תווים ( LOGICAL_STATUS_C , MBLNR_HANDLED_MA ). השדות הגנריים הוגדרו כ- Built-In Type ולא באמצעות אלמנט נתונים, כדי לאפשר תיאור עמודה ייעודי ב-SE16N ללא הקמת אלמנטים חדשים.</w:t>
      </w:r>
    </w:p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סדר השדות זהה לסדר עמודות ה-View, בתוספת שני שדות החותמת בסוף.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4.4.	יצירת תוכנית הטעינה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‎/ILG/MM_GP_SNAP‎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שם התוכנית החדשה</w:t>
            </w:r>
          </w:p>
        </w:tc>
      </w:tr>
    </w:tbl>
    <w:p>
      <w:pPr>
        <w:spacing w:after="120"/>
      </w:pP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❖  </w:t>
      </w:r>
      <w:r>
        <w:rPr>
          <w:b/>
          <w:bCs/>
        </w:rPr>
        <w:t xml:space="preserve">תוכנית מסוג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‎Executable Report‎</w:t>
      </w:r>
      <w:r>
        <w:rPr>
          <w:b/>
          <w:bCs/>
        </w:rPr>
        <w:t xml:space="preserve"> - לטובת רענון תמונת המצב בטבלה מתוך ה-View, לריצה ידנית או בעבודת רקע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t xml:space="preserve">מבנה: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‎/ILG/MM_GP_SNAP_DAT‎</w:t>
      </w:r>
      <w:r>
        <w:t xml:space="preserve"> הצהרות ·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‎/ILG/MM_GP_SNAP_SEL‎</w:t>
      </w:r>
      <w:r>
        <w:t xml:space="preserve"> מסך בחירה ·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‎/ILG/MM_GP_SNAP_F01‎</w:t>
      </w:r>
      <w:r>
        <w:t xml:space="preserve"> לוגיקה. אירוע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‎START-OF-SELECTION‎</w:t>
      </w:r>
      <w:r>
        <w:t xml:space="preserve"> מכיל שתי קריאות בלבד.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4.4.1.	מסך הבחירה של התוכנית :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פרמטרים:</w:t>
      </w:r>
    </w:p>
    <w:tbl>
      <w:tblPr>
        <w:bidiVisual/>
        <w:tblW w:type="dxa" w:w="90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950"/>
        <w:gridCol w:w="950"/>
        <w:gridCol w:w="3176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פרמטר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סוג / אלמנט נתונים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חובה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‎CB_TEST‎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‎CHECKBOX‎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לא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הרצת בדיקה - מציגה את מספר הרשומות שיישלפו ללא שינוי בטבלה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מסך הבחירה אינו כולל פרמטרים נוספים - התוכנית תמיד מרעננת את כלל הרשומות.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5.	מהלך ה-View: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5.1.	תחילה יש לאסוף עבור כל סט את קודי הסטטוס מטבלת QMMA ( ב-View העזר /ILG/IMMGpQmmaStatus ),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/ILG/IMMGpQmmaStatus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‎QMMA-QMNUM‎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‎Has50‎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'50'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‎Has60‎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'60'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‎Has70‎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'70'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‎Has80‎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במידה וקיימת שורה עם MNCOD = '80'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יש לכלול רק שורות בקבוצת הקודים MNGRP = 'ZPU' ושלא סומנו למחיקה ( KZLOESCH ריק ).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5.2.	לאחר מכן יש לקרוא את מצב החשבונית הלוגיסטית מטבלת RBKP,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RBKP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‎/ILG/MM_GRPO_DET-BELNR‎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‎/ILG/MM_GRPO_DET-GJAHR‎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יש לשלוף את השדות BUKRS ו-RBSTAT. במידה ואין לסט חשבונית ( BELNR ריק ) - הקריאה אינה מתבצעת.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5.3.	לאחר מכן יש לאתר את המסמך הפיננסי של החשבונית בטבלת BKPF,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BKPF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‎AWKEY‎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שרשור BELNR + GJAHR מתוך /ILG/MM_GRPO_DET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‎AWTYP‎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‎'RMRP'‎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‎RBKP-BUKRS‎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הצמדת קוד החברה של החשבונית ( RBKP-BUKRS ) מונעת כפילות שורות ברישום חוצה-חברות - AWKEY אינו ייחודי.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5.4.	יש לבדוק האם בוצע סטורנו למסמך הפיננסי ( XREVERSED = 'X' ). במידה וכן, יש לקרוא את מסמך הסטורנו מטבלת BKPF לפי המפתח המלא ולשלוף את סיבת הביטול,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BKPF ( מסמך הסטורנו 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BKPF-BUKRS ( המסמך המקורי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BKPF-STBLG ( המסמך המקורי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BKPF-STJAH ( המסמך המקורי )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אין לאתר את מסמך הסטורנו דרך AWREF_REV - שדה זה מאוכלס על מסמך הסטורנו ולא על המקור. את קוד הסיבה ( STGRD ) יש לתרגם לטקסט מטבלת T041CT ( TXT40 ) בשפת המשתמש.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5.5.	בנוסף יש לבדוק האם החשבונית שולמה בפועל ( ב-View העזר /ILG/IMMGpClearing מעל ACDOCA ),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ACDOCA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‎RLDNR‎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'0L' ( ledger מוביל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‎BKPF-BUKRS‎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‎BKPF-BELNR‎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‎BKPF-GJAHR‎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‎KOART‎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'K' ( שורת ספק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מלא ומתחיל ב-'2' ( מסמך תשלום )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סילוק של מסמך סטורנו אינו נחשב תשלום - רק מסמך סילוק המתחיל בספרה 2. במידה ונמצא - IsPaid = 'X' והשדות Augbl / Augdt מאוכלסים.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5.6.	בסיום יש לחשב את הסטטוס הלוגי של הסט לפי עץ ההחלטות - הענף הראשון שמתקיים קובע -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LogicalStatusCode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התנאי ( בוטלה = XREVERSED='X' או RBSTAT='2'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‎'01'‎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Has50 וגם Has60, וגם ( בוטלה או לא שולם ) - נדחה לאחר אישור ובוטל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‎'02'‎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Has50 וגם Has60, שולם ולא בוטלה - נדחה לאחר אישור ושולם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‎'03'‎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Has60 ( ללא Has50 ) וגם בוטלה - נדחה לאחר אישור דורש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‎'04'‎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Has60, לא בוטלה, MBLNR + BELNR מלאים וגם RBSTAT='5', וגם ( Has70 או Has80 או MM_GR_DOC_IND = 2/4 ) - אושר והושלם לאחר עיסוק ידני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‎'05'‎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כנ"ל ללא סממני עיסוק ידני - אושר והושלם ללא תקלה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‎'07'‎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Has60, לא בוטלה, אך מסמכי ההמשך חסרים או שהחשבונית אינה במצב 'נרשמה' - אושר, טרם הושלמו מסמכי המשך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‎'06'‎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Has50 בלבד - נדחה על ידי דורש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‎'99'‎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אף קוד לא קיים - בתהליך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ה-View מחזיר שורה אחת בדיוק לכל סט ( QMNUM ).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6.	מהלך תוכנית הטעינה: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6.1.	תחילה יש לבדוק את הרשאת המשתמש לעדכון טבלת היעד,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הפרמטר ב AUTHORITY-CHECK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‎OBJECT‎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‎'S_TABU_NAM'‎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‎TABLE‎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‎'/ILG/MM_GP_TRK'‎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‎ACTVT‎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'02' ( שינוי )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במידה והבדיקה נכשלת ( SY-SUBRC שונה מאפס ) - יש להנפיק הודעת שגיאה מסוג E ולסיים את התוכנית.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6.2.	לאחר מכן יש לשלוף את כל הרשומות מה-View /ILG/IMMGreenTrack לטבלה הפנימית GT_TRK,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/ILG/MM_GP_TRK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‎LOGICAL_STATUS_C‎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‎LogicalStatusCode‎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‎LogicalStatus‎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‎IS_MONITOR‎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‎IsMonitor‎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‎MBLNR_HANDLED_MA‎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‎MblnrHandledManually‎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‎BELNR_MM‎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‎BelnrMm‎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‎GJAHR_MM‎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‎GjahrMm‎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‎BELNR_FI‎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‎BelnrFi‎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‎GJAHR_FI‎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‎GjahrFi‎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‎IS_PAID‎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‎IsPaid‎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‎IS_REVERSED‎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‎IsReversed‎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‎STGRD_TXT‎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‎StgrdTxt‎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השליפה מתבצעת עם כינוי ( AS ) לכל עמודה, כך שהכינוי יהיה זהה לשם השדה בטבלה. שם כינוי שאינו זהה גורם לכך שהעמודה אינה מתמלאת. הטבלה נשלפת ממוינת לפי QMNUM.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6.3.	בנוסף עבור כל שורה בטבלה הפנימית יש לייצר את חותמת מועד הטעינה,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שדה ב /ILG/MM_GP_TRK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‎SY-DATUM‎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‎AEZET‎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‎SY-UZEIT‎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החותמת מייצגת את מועד הרצת התוכנית ולא את מועד יצירת הסט - זו הסיבה שהיא אינה קיימת ב-View.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6.4.	יש לבדוק האם סומנה תיבת הרצת הבדיקה ( CB_TEST ).</w:t>
      </w:r>
    </w:p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במידה וכן - יש להציג את מספר הרשומות שנשלפו ולסיים, ללא כל שינוי בטבלה.</w:t>
      </w:r>
    </w:p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במידה ולא - יש למחוק את כל הרשומות הקיימות בטבלה ולרשום את התמונה החדשה,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פעולה בטבלה /ILG/MM_GP_TRK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‎DELETE‎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כל הרשומות ( תנאי QMNUM אינו ריק - המפתח לעולם מלא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‎MODIFY FROM TABLE‎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‎GT_TRK‎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המחיקה והרישום מהווים יחידה לוגית אחת: בסיום מוצלח ( SY-SUBRC אפס ) יש לבצע COMMIT WORK AND WAIT יחיד, ובכשלון ROLLBACK WORK - כדי שלא תיווצר טבלה ריקה או חלקית.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6.5.	בסיום יש להציג למשתמש את תוצאת הריצה,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סמל טקסט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אופן האכלוס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‎TEXT-011‎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הודעת הצלחה, כולל מספר הרשומות שנרשמו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‎TEXT-012‎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הודעת כשלון בעת רישום לטבלה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‎TEXT-013‎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הודעת הרצת בדיקה, כולל מספר הרשומות שנשלפו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‎TEXT-014‎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הודעת חוסר הרשאה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יש לסיים את התוכנית ולהחזיר את הודעת הסיכום למשתמש.</w:t>
      </w:r>
    </w:p>
    <w:p>
      <w:pPr>
        <w:spacing w:after="160"/>
      </w:pPr>
    </w:p>
    <w:p>
      <w:pPr>
        <w:bidi/>
        <w:spacing w:after="200" w:before="200"/>
        <w:jc w:val="right"/>
      </w:pPr>
      <w:r>
        <w:rPr>
          <w:b/>
          <w:bCs/>
          <w:color w:val="000000"/>
          <w:sz w:val="40"/>
          <w:szCs w:val="40"/>
        </w:rPr>
        <w:t xml:space="preserve">סוף.</w:t>
      </w:r>
    </w:p>
    <w:p>
      <w:pPr>
        <w:bidi/>
        <w:spacing w:after="160" w:before="0" w:line="276"/>
        <w:jc w:val="right"/>
      </w:pPr>
      <w:r>
        <w:rPr>
          <w:b/>
          <w:bCs/>
          <w:sz w:val="30"/>
          <w:szCs w:val="30"/>
        </w:rPr>
        <w:t xml:space="preserve">היסטוריה של המסמך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תמצית העדכון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מבצע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תאריך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גירסה</w:t>
            </w:r>
          </w:p>
        </w:tc>
      </w:tr>
      <w:t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גרסה ראשונה - שלושת ה-Views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30.08.2026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הוספת טבלת תמונת המצב ותוכנית הטעינה; ביטול עמודת התאריך ב-View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03.09.2026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2.0</w:t>
            </w:r>
          </w:p>
        </w:tc>
      </w:tr>
    </w:tbl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2026-09-03T11:10:02.377Z</dcterms:created>
  <dcterms:modified xsi:type="dcterms:W3CDTF">2026-09-03T11:10:02.378Z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