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BBEB0" w14:textId="4842F112" w:rsidR="00420F67" w:rsidRDefault="00420F67" w:rsidP="00420F67">
      <w:pPr>
        <w:jc w:val="both"/>
        <w:rPr>
          <w:rFonts w:ascii="Garamond" w:hAnsi="Garamond"/>
          <w:bCs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Problem state</w:t>
      </w:r>
      <w:r w:rsidR="009E60E1" w:rsidRPr="00A25567">
        <w:rPr>
          <w:rFonts w:ascii="Garamond" w:hAnsi="Garamond"/>
          <w:b/>
          <w:sz w:val="20"/>
          <w:szCs w:val="20"/>
        </w:rPr>
        <w:t xml:space="preserve">ment: </w:t>
      </w:r>
      <w:r w:rsidR="00A31AE5">
        <w:rPr>
          <w:rFonts w:ascii="Garamond" w:hAnsi="Garamond"/>
          <w:bCs/>
          <w:sz w:val="20"/>
          <w:szCs w:val="20"/>
        </w:rPr>
        <w:t>Analysing</w:t>
      </w:r>
      <w:r w:rsidR="009A456E">
        <w:rPr>
          <w:rFonts w:ascii="Garamond" w:hAnsi="Garamond"/>
          <w:bCs/>
          <w:sz w:val="20"/>
          <w:szCs w:val="20"/>
        </w:rPr>
        <w:t xml:space="preserve"> changes</w:t>
      </w:r>
      <w:r w:rsidR="000968F7">
        <w:rPr>
          <w:rFonts w:ascii="Garamond" w:hAnsi="Garamond"/>
          <w:bCs/>
          <w:sz w:val="20"/>
          <w:szCs w:val="20"/>
        </w:rPr>
        <w:t xml:space="preserve"> </w:t>
      </w:r>
      <w:r w:rsidR="00631098">
        <w:rPr>
          <w:rFonts w:ascii="Garamond" w:hAnsi="Garamond"/>
          <w:bCs/>
          <w:sz w:val="20"/>
          <w:szCs w:val="20"/>
        </w:rPr>
        <w:t>in signal data occur due to multipath effects</w:t>
      </w:r>
      <w:r w:rsidR="009A456E">
        <w:rPr>
          <w:rFonts w:ascii="Garamond" w:hAnsi="Garamond"/>
          <w:bCs/>
          <w:sz w:val="20"/>
          <w:szCs w:val="20"/>
        </w:rPr>
        <w:t xml:space="preserve"> in both indoor and outdoor environments</w:t>
      </w:r>
      <w:r w:rsidR="00631098">
        <w:rPr>
          <w:rFonts w:ascii="Garamond" w:hAnsi="Garamond"/>
          <w:bCs/>
          <w:sz w:val="20"/>
          <w:szCs w:val="20"/>
        </w:rPr>
        <w:t>.</w:t>
      </w:r>
    </w:p>
    <w:p w14:paraId="1CABA427" w14:textId="05A627D4" w:rsidR="009444E3" w:rsidRPr="009444E3" w:rsidRDefault="009A456E" w:rsidP="009444E3">
      <w:pPr>
        <w:jc w:val="both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T</w:t>
      </w:r>
      <w:r w:rsidR="005E1458">
        <w:rPr>
          <w:rFonts w:ascii="Garamond" w:hAnsi="Garamond"/>
          <w:bCs/>
          <w:sz w:val="20"/>
          <w:szCs w:val="20"/>
        </w:rPr>
        <w:t>he main objectives are</w:t>
      </w:r>
      <w:r w:rsidR="009321A3">
        <w:rPr>
          <w:rFonts w:ascii="Garamond" w:hAnsi="Garamond"/>
          <w:bCs/>
          <w:sz w:val="20"/>
          <w:szCs w:val="20"/>
        </w:rPr>
        <w:t xml:space="preserve"> as follows:</w:t>
      </w:r>
    </w:p>
    <w:p w14:paraId="297B125B" w14:textId="5FF1B189" w:rsidR="009321A3" w:rsidRDefault="009321A3" w:rsidP="009321A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To provide a </w:t>
      </w:r>
      <w:r w:rsidR="009444E3">
        <w:rPr>
          <w:rFonts w:ascii="Garamond" w:hAnsi="Garamond" w:cs="Times New Roman"/>
          <w:bCs/>
          <w:sz w:val="20"/>
          <w:szCs w:val="20"/>
        </w:rPr>
        <w:t>continuous processing system</w:t>
      </w:r>
      <w:r w:rsidR="00C0793D">
        <w:rPr>
          <w:rFonts w:ascii="Garamond" w:hAnsi="Garamond" w:cs="Times New Roman"/>
          <w:bCs/>
          <w:sz w:val="20"/>
          <w:szCs w:val="20"/>
        </w:rPr>
        <w:t xml:space="preserve"> (CPS)</w:t>
      </w:r>
      <w:r w:rsidR="009444E3">
        <w:rPr>
          <w:rFonts w:ascii="Garamond" w:hAnsi="Garamond" w:cs="Times New Roman"/>
          <w:bCs/>
          <w:sz w:val="20"/>
          <w:szCs w:val="20"/>
        </w:rPr>
        <w:t xml:space="preserve"> by using Spark SQL engine for structural streaming data.</w:t>
      </w:r>
    </w:p>
    <w:p w14:paraId="76AE7A10" w14:textId="1C7A4021" w:rsidR="00C434AE" w:rsidRPr="00B73FE2" w:rsidRDefault="009444E3" w:rsidP="00B73FE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Cs/>
          <w:sz w:val="20"/>
          <w:szCs w:val="20"/>
        </w:rPr>
        <w:t xml:space="preserve">To identify new changes in time series that occurs for streaming data. </w:t>
      </w:r>
    </w:p>
    <w:p w14:paraId="45E74C50" w14:textId="1F480424" w:rsidR="00216C24" w:rsidRDefault="00655EBE" w:rsidP="00D72D53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Reported outcomes:</w:t>
      </w:r>
      <w:r w:rsidR="00112AB1">
        <w:rPr>
          <w:rFonts w:ascii="Garamond" w:hAnsi="Garamond"/>
          <w:b/>
          <w:sz w:val="20"/>
          <w:szCs w:val="20"/>
        </w:rPr>
        <w:t xml:space="preserve"> </w:t>
      </w:r>
      <w:r w:rsidR="00650A5B">
        <w:rPr>
          <w:rFonts w:ascii="Garamond" w:hAnsi="Garamond"/>
          <w:sz w:val="20"/>
          <w:szCs w:val="20"/>
        </w:rPr>
        <w:t xml:space="preserve">Used sparklyr package in Rstudio to establish the spark connection and survey </w:t>
      </w:r>
      <w:r w:rsidR="00A950C9">
        <w:rPr>
          <w:rFonts w:ascii="Garamond" w:hAnsi="Garamond"/>
          <w:sz w:val="20"/>
          <w:szCs w:val="20"/>
        </w:rPr>
        <w:t>about the R packages for Data Science.</w:t>
      </w:r>
    </w:p>
    <w:p w14:paraId="0E8236F3" w14:textId="77777777" w:rsidR="00196CBE" w:rsidRPr="00A25567" w:rsidRDefault="00196CBE" w:rsidP="00D72D53">
      <w:pPr>
        <w:jc w:val="both"/>
        <w:rPr>
          <w:rFonts w:ascii="Garamond" w:hAnsi="Garamond"/>
          <w:sz w:val="20"/>
          <w:szCs w:val="20"/>
        </w:rPr>
      </w:pPr>
    </w:p>
    <w:p w14:paraId="4203E61D" w14:textId="01766574" w:rsidR="00967FC4" w:rsidRPr="00A25567" w:rsidRDefault="009E60E1" w:rsidP="00420F67">
      <w:pPr>
        <w:spacing w:line="276" w:lineRule="auto"/>
        <w:jc w:val="both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Specific Aims</w:t>
      </w:r>
      <w:r w:rsidR="00A25567" w:rsidRPr="00A25567">
        <w:rPr>
          <w:rFonts w:ascii="Garamond" w:hAnsi="Garamond"/>
          <w:b/>
          <w:sz w:val="20"/>
          <w:szCs w:val="20"/>
        </w:rPr>
        <w:t>:</w:t>
      </w:r>
    </w:p>
    <w:p w14:paraId="1D254088" w14:textId="5D4761DC" w:rsidR="009A10A5" w:rsidRPr="00A950C9" w:rsidRDefault="00967FC4" w:rsidP="00A950C9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Downloaded Rstudio </w:t>
      </w:r>
      <w:r w:rsidR="00A950C9">
        <w:rPr>
          <w:rFonts w:ascii="Garamond" w:hAnsi="Garamond" w:cs="Times New Roman"/>
          <w:sz w:val="20"/>
          <w:szCs w:val="20"/>
        </w:rPr>
        <w:t>and installed required packages for importing the csv files and connect to apache spark.</w:t>
      </w:r>
    </w:p>
    <w:p w14:paraId="31C23880" w14:textId="36CA9CE0" w:rsidR="00A950C9" w:rsidRDefault="002C1B3D" w:rsidP="00A950C9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Identifying the R packages for Data science.</w:t>
      </w:r>
    </w:p>
    <w:p w14:paraId="15F10D40" w14:textId="4B51AF74" w:rsidR="002C1B3D" w:rsidRPr="00A950C9" w:rsidRDefault="002C1B3D" w:rsidP="00A950C9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Installed python packages to establish a spark session.</w:t>
      </w:r>
    </w:p>
    <w:p w14:paraId="22B1F99D" w14:textId="50C506AA" w:rsidR="00C0793D" w:rsidRDefault="00420F67" w:rsidP="00112AB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Key Accomplishme</w:t>
      </w:r>
      <w:r w:rsidR="00C260CC">
        <w:rPr>
          <w:rFonts w:ascii="Garamond" w:hAnsi="Garamond"/>
          <w:b/>
          <w:sz w:val="20"/>
          <w:szCs w:val="20"/>
        </w:rPr>
        <w:t>n</w:t>
      </w:r>
      <w:r w:rsidRPr="00A25567">
        <w:rPr>
          <w:rFonts w:ascii="Garamond" w:hAnsi="Garamond"/>
          <w:b/>
          <w:sz w:val="20"/>
          <w:szCs w:val="20"/>
        </w:rPr>
        <w:t>t</w:t>
      </w:r>
      <w:r w:rsidR="00C260CC">
        <w:rPr>
          <w:rFonts w:ascii="Garamond" w:hAnsi="Garamond"/>
          <w:b/>
          <w:sz w:val="20"/>
          <w:szCs w:val="20"/>
        </w:rPr>
        <w:t>s</w:t>
      </w:r>
      <w:r w:rsidRPr="00A25567">
        <w:rPr>
          <w:rFonts w:ascii="Garamond" w:hAnsi="Garamond"/>
          <w:b/>
          <w:sz w:val="20"/>
          <w:szCs w:val="20"/>
        </w:rPr>
        <w:t>:</w:t>
      </w:r>
    </w:p>
    <w:p w14:paraId="4FEA045D" w14:textId="77E553B9" w:rsidR="00264E16" w:rsidRDefault="00A950C9" w:rsidP="004D7F38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Implemented Spark Session in python notebook and able to integrate the csv file with apache spark.</w:t>
      </w:r>
    </w:p>
    <w:p w14:paraId="33C9D8EB" w14:textId="0824E54E" w:rsidR="002C1B3D" w:rsidRDefault="002C1B3D" w:rsidP="004D7F38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Able to perform data filtering in python i.e., writing a SQL query to retrieve a particular attributes.</w:t>
      </w:r>
    </w:p>
    <w:p w14:paraId="096E5888" w14:textId="70874626" w:rsidR="00A950C9" w:rsidRDefault="00A950C9" w:rsidP="004D7F38">
      <w:pPr>
        <w:pStyle w:val="ListParagraph"/>
        <w:numPr>
          <w:ilvl w:val="0"/>
          <w:numId w:val="14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Implemented Spark Session in Rstudio by using sparklyr and also able to load the csv file in spark cluster.</w:t>
      </w:r>
    </w:p>
    <w:p w14:paraId="603DA6AC" w14:textId="15C6F541" w:rsidR="00C0793D" w:rsidRDefault="00D26E1F" w:rsidP="00D26E1F">
      <w:p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 w:rsidRPr="00A25567">
        <w:rPr>
          <w:rFonts w:ascii="Garamond" w:hAnsi="Garamond"/>
          <w:b/>
          <w:color w:val="FF0000"/>
          <w:sz w:val="20"/>
          <w:szCs w:val="20"/>
        </w:rPr>
        <w:t>Red Flags:</w:t>
      </w:r>
    </w:p>
    <w:p w14:paraId="4E936BC2" w14:textId="5899B2E8" w:rsidR="000949D2" w:rsidRDefault="000949D2" w:rsidP="0035421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>
        <w:rPr>
          <w:rFonts w:ascii="Garamond" w:hAnsi="Garamond"/>
          <w:b/>
          <w:color w:val="FF0000"/>
          <w:sz w:val="20"/>
          <w:szCs w:val="20"/>
        </w:rPr>
        <w:t>Error occurred while connecting spark session in python as it requires winutils application and should be stored inside the spark Hadoop and path should be set properly.</w:t>
      </w:r>
    </w:p>
    <w:p w14:paraId="5A99A6ED" w14:textId="3A580DF7" w:rsidR="00B64561" w:rsidRDefault="00354211" w:rsidP="00D26E1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>
        <w:rPr>
          <w:rFonts w:ascii="Garamond" w:hAnsi="Garamond"/>
          <w:b/>
          <w:color w:val="FF0000"/>
          <w:sz w:val="20"/>
          <w:szCs w:val="20"/>
        </w:rPr>
        <w:t>Setting the valid version of java is required for spark session to work</w:t>
      </w:r>
      <w:r w:rsidR="000949D2">
        <w:rPr>
          <w:rFonts w:ascii="Garamond" w:hAnsi="Garamond"/>
          <w:b/>
          <w:color w:val="FF0000"/>
          <w:sz w:val="20"/>
          <w:szCs w:val="20"/>
        </w:rPr>
        <w:t xml:space="preserve"> (i.e., JDK 1.8) in Rstudio and tried to use JDK 1.8 above versions but does not work in Rstudio.</w:t>
      </w:r>
    </w:p>
    <w:p w14:paraId="5F1C8A0E" w14:textId="580DBEEE" w:rsidR="004D1812" w:rsidRPr="000949D2" w:rsidRDefault="004D1812" w:rsidP="00D26E1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Garamond" w:hAnsi="Garamond"/>
          <w:b/>
          <w:color w:val="FF0000"/>
          <w:sz w:val="20"/>
          <w:szCs w:val="20"/>
        </w:rPr>
      </w:pPr>
      <w:r>
        <w:rPr>
          <w:rFonts w:ascii="Garamond" w:hAnsi="Garamond"/>
          <w:b/>
          <w:color w:val="FF0000"/>
          <w:sz w:val="20"/>
          <w:szCs w:val="20"/>
        </w:rPr>
        <w:t>Error occurred that dataset table not found in spark cluster, while filtering a particular attribute by using dplyr in Rstudio.</w:t>
      </w:r>
    </w:p>
    <w:p w14:paraId="584C9798" w14:textId="38300268" w:rsidR="00420F67" w:rsidRDefault="00420F67" w:rsidP="009E60E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Future Work:</w:t>
      </w:r>
    </w:p>
    <w:p w14:paraId="279AB190" w14:textId="5F7993D6" w:rsidR="00C0793D" w:rsidRDefault="00C0793D" w:rsidP="009E60E1">
      <w:pPr>
        <w:spacing w:line="276" w:lineRule="auto"/>
        <w:rPr>
          <w:rFonts w:ascii="Garamond" w:hAnsi="Garamond"/>
          <w:b/>
          <w:sz w:val="20"/>
          <w:szCs w:val="20"/>
        </w:rPr>
      </w:pPr>
    </w:p>
    <w:p w14:paraId="55595F88" w14:textId="723D4E69" w:rsidR="00C0793D" w:rsidRDefault="00C0793D" w:rsidP="00C0793D">
      <w:pPr>
        <w:spacing w:line="276" w:lineRule="auto"/>
        <w:ind w:left="360"/>
        <w:jc w:val="both"/>
        <w:rPr>
          <w:rFonts w:ascii="Garamond" w:hAnsi="Garamond"/>
          <w:sz w:val="20"/>
          <w:szCs w:val="20"/>
        </w:rPr>
      </w:pPr>
      <w:r w:rsidRPr="00C0793D">
        <w:rPr>
          <w:rFonts w:ascii="Garamond" w:hAnsi="Garamond"/>
          <w:sz w:val="20"/>
          <w:szCs w:val="20"/>
        </w:rPr>
        <w:t xml:space="preserve">1. </w:t>
      </w:r>
      <w:r w:rsidR="00B67FDA">
        <w:rPr>
          <w:rFonts w:ascii="Garamond" w:hAnsi="Garamond"/>
          <w:sz w:val="20"/>
          <w:szCs w:val="20"/>
        </w:rPr>
        <w:t xml:space="preserve"> </w:t>
      </w:r>
      <w:r w:rsidR="00354211">
        <w:rPr>
          <w:rFonts w:ascii="Garamond" w:hAnsi="Garamond"/>
          <w:sz w:val="20"/>
          <w:szCs w:val="20"/>
        </w:rPr>
        <w:t xml:space="preserve">To identify the Machine Learning packages present, especially in non-parametric approaches and try to implement in </w:t>
      </w:r>
      <w:r w:rsidR="00683B4F">
        <w:rPr>
          <w:rFonts w:ascii="Garamond" w:hAnsi="Garamond"/>
          <w:sz w:val="20"/>
          <w:szCs w:val="20"/>
        </w:rPr>
        <w:t>Rstudio.</w:t>
      </w:r>
      <w:bookmarkStart w:id="0" w:name="_GoBack"/>
      <w:bookmarkEnd w:id="0"/>
    </w:p>
    <w:p w14:paraId="27443E5F" w14:textId="77777777" w:rsidR="00C0793D" w:rsidRPr="00C0793D" w:rsidRDefault="00C0793D" w:rsidP="009E60E1">
      <w:pPr>
        <w:spacing w:line="276" w:lineRule="auto"/>
        <w:rPr>
          <w:rFonts w:ascii="Garamond" w:hAnsi="Garamond"/>
          <w:sz w:val="20"/>
          <w:szCs w:val="20"/>
        </w:rPr>
      </w:pPr>
    </w:p>
    <w:p w14:paraId="3D7FE4C3" w14:textId="407A7F63" w:rsidR="00420F67" w:rsidRPr="00A25567" w:rsidRDefault="00C260CC" w:rsidP="009E60E1">
      <w:pPr>
        <w:spacing w:line="276" w:lineRule="auto"/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Timeline</w:t>
      </w:r>
      <w:r w:rsidR="00C341C3" w:rsidRPr="00A25567">
        <w:rPr>
          <w:rFonts w:ascii="Garamond" w:hAnsi="Garamond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786"/>
        <w:gridCol w:w="792"/>
        <w:gridCol w:w="710"/>
        <w:gridCol w:w="710"/>
        <w:gridCol w:w="821"/>
        <w:gridCol w:w="710"/>
      </w:tblGrid>
      <w:tr w:rsidR="00A25567" w:rsidRPr="00A25567" w14:paraId="57DED0C9" w14:textId="22357857" w:rsidTr="00613CE8">
        <w:trPr>
          <w:trHeight w:val="251"/>
        </w:trPr>
        <w:tc>
          <w:tcPr>
            <w:tcW w:w="5103" w:type="dxa"/>
          </w:tcPr>
          <w:p w14:paraId="6E77D0CC" w14:textId="25CD8217" w:rsidR="00B2164F" w:rsidRPr="00A25567" w:rsidRDefault="00C260CC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86" w:type="dxa"/>
          </w:tcPr>
          <w:p w14:paraId="059218A6" w14:textId="6B1FFABD" w:rsidR="00B2164F" w:rsidRPr="00A25567" w:rsidRDefault="004933BC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10/09</w:t>
            </w:r>
          </w:p>
        </w:tc>
        <w:tc>
          <w:tcPr>
            <w:tcW w:w="792" w:type="dxa"/>
          </w:tcPr>
          <w:p w14:paraId="50C85991" w14:textId="419B620C" w:rsidR="00B2164F" w:rsidRPr="00A25567" w:rsidRDefault="004933BC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10/10</w:t>
            </w:r>
          </w:p>
        </w:tc>
        <w:tc>
          <w:tcPr>
            <w:tcW w:w="710" w:type="dxa"/>
          </w:tcPr>
          <w:p w14:paraId="3120F189" w14:textId="7D81C968" w:rsidR="00B2164F" w:rsidRPr="00A25567" w:rsidRDefault="004933BC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10/11</w:t>
            </w:r>
          </w:p>
        </w:tc>
        <w:tc>
          <w:tcPr>
            <w:tcW w:w="710" w:type="dxa"/>
          </w:tcPr>
          <w:p w14:paraId="2A2D44EB" w14:textId="0F7FEB4E" w:rsidR="00B2164F" w:rsidRPr="00A25567" w:rsidRDefault="007E663A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10/07</w:t>
            </w:r>
          </w:p>
        </w:tc>
        <w:tc>
          <w:tcPr>
            <w:tcW w:w="821" w:type="dxa"/>
          </w:tcPr>
          <w:p w14:paraId="411B9074" w14:textId="73FF19E6" w:rsidR="00B2164F" w:rsidRPr="00A25567" w:rsidRDefault="00B64561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10/14</w:t>
            </w:r>
          </w:p>
        </w:tc>
        <w:tc>
          <w:tcPr>
            <w:tcW w:w="710" w:type="dxa"/>
          </w:tcPr>
          <w:p w14:paraId="785658D3" w14:textId="421CDA40" w:rsidR="00B2164F" w:rsidRPr="00A25567" w:rsidRDefault="00B64561" w:rsidP="009E60E1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10/15</w:t>
            </w:r>
          </w:p>
        </w:tc>
      </w:tr>
      <w:tr w:rsidR="00A25567" w:rsidRPr="00A25567" w14:paraId="290566AA" w14:textId="638BF726" w:rsidTr="00354211">
        <w:trPr>
          <w:trHeight w:val="250"/>
        </w:trPr>
        <w:tc>
          <w:tcPr>
            <w:tcW w:w="5103" w:type="dxa"/>
          </w:tcPr>
          <w:p w14:paraId="19FC9BD1" w14:textId="769F0640" w:rsidR="00B2164F" w:rsidRPr="00C260CC" w:rsidRDefault="00D81A54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Implementation</w:t>
            </w:r>
            <w:r w:rsidR="00B64561">
              <w:rPr>
                <w:rFonts w:ascii="Garamond" w:hAnsi="Garamond"/>
                <w:bCs/>
                <w:sz w:val="20"/>
                <w:szCs w:val="20"/>
              </w:rPr>
              <w:t xml:space="preserve"> of MLLib package</w:t>
            </w:r>
            <w:r>
              <w:rPr>
                <w:rFonts w:ascii="Garamond" w:hAnsi="Garamond"/>
                <w:bCs/>
                <w:sz w:val="20"/>
                <w:szCs w:val="20"/>
              </w:rPr>
              <w:t xml:space="preserve"> on spark streaming (Gaussian mixture and KMeans)</w:t>
            </w:r>
          </w:p>
        </w:tc>
        <w:tc>
          <w:tcPr>
            <w:tcW w:w="786" w:type="dxa"/>
            <w:shd w:val="clear" w:color="auto" w:fill="FFFFFF" w:themeFill="background1"/>
          </w:tcPr>
          <w:p w14:paraId="0AF270E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92" w:type="dxa"/>
            <w:shd w:val="clear" w:color="auto" w:fill="AEAAAA" w:themeFill="background2" w:themeFillShade="BF"/>
          </w:tcPr>
          <w:p w14:paraId="11E113F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02C70B33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3B5C3D82" w14:textId="7A378242" w:rsidR="00354211" w:rsidRDefault="00354211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  <w:p w14:paraId="3E8D1663" w14:textId="77777777" w:rsidR="00B2164F" w:rsidRPr="00354211" w:rsidRDefault="00B2164F" w:rsidP="00354211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21" w:type="dxa"/>
          </w:tcPr>
          <w:p w14:paraId="4D48F6D0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</w:tcPr>
          <w:p w14:paraId="0B954872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A25567" w:rsidRPr="00A25567" w14:paraId="36E10AA0" w14:textId="746F09C3" w:rsidTr="00354211">
        <w:trPr>
          <w:trHeight w:val="251"/>
        </w:trPr>
        <w:tc>
          <w:tcPr>
            <w:tcW w:w="5103" w:type="dxa"/>
          </w:tcPr>
          <w:p w14:paraId="4F405802" w14:textId="65229BE3" w:rsidR="00B2164F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Implementing Tidyverse package for pre-processing</w:t>
            </w:r>
          </w:p>
        </w:tc>
        <w:tc>
          <w:tcPr>
            <w:tcW w:w="786" w:type="dxa"/>
            <w:shd w:val="clear" w:color="auto" w:fill="AEAAAA" w:themeFill="background2" w:themeFillShade="BF"/>
          </w:tcPr>
          <w:p w14:paraId="727D23CF" w14:textId="6BC0B8B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FFFFFF" w:themeFill="background1"/>
          </w:tcPr>
          <w:p w14:paraId="45D3A94B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4128E1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375A42A5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FFFFFF" w:themeFill="background1"/>
          </w:tcPr>
          <w:p w14:paraId="241AAA9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62D66F21" w14:textId="77777777" w:rsidR="00B2164F" w:rsidRPr="00C260CC" w:rsidRDefault="00B2164F" w:rsidP="009E60E1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  <w:tr w:rsidR="00D81A54" w:rsidRPr="00A25567" w14:paraId="2E6F945C" w14:textId="15BE7D9D" w:rsidTr="00354211">
        <w:trPr>
          <w:trHeight w:val="234"/>
        </w:trPr>
        <w:tc>
          <w:tcPr>
            <w:tcW w:w="5103" w:type="dxa"/>
          </w:tcPr>
          <w:p w14:paraId="42D7CE40" w14:textId="20CA98F2" w:rsidR="00D81A54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  <w:r>
              <w:rPr>
                <w:rFonts w:ascii="Garamond" w:hAnsi="Garamond"/>
                <w:bCs/>
                <w:sz w:val="20"/>
                <w:szCs w:val="20"/>
              </w:rPr>
              <w:t>Implementation of change detection based on non-</w:t>
            </w:r>
            <w:r>
              <w:rPr>
                <w:rFonts w:ascii="Garamond" w:hAnsi="Garamond"/>
                <w:bCs/>
                <w:sz w:val="20"/>
                <w:szCs w:val="20"/>
              </w:rPr>
              <w:t>parametric approaches</w:t>
            </w:r>
          </w:p>
        </w:tc>
        <w:tc>
          <w:tcPr>
            <w:tcW w:w="786" w:type="dxa"/>
            <w:shd w:val="clear" w:color="auto" w:fill="FFFFFF" w:themeFill="background1"/>
          </w:tcPr>
          <w:p w14:paraId="6C104630" w14:textId="77777777" w:rsidR="00D81A54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92" w:type="dxa"/>
            <w:shd w:val="clear" w:color="auto" w:fill="FFFFFF" w:themeFill="background1"/>
          </w:tcPr>
          <w:p w14:paraId="47619094" w14:textId="77777777" w:rsidR="00D81A54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04F46266" w14:textId="77777777" w:rsidR="00D81A54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0AC52633" w14:textId="77777777" w:rsidR="00D81A54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EAAAA" w:themeFill="background2" w:themeFillShade="BF"/>
          </w:tcPr>
          <w:p w14:paraId="51A79B07" w14:textId="77777777" w:rsidR="00D81A54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  <w:tc>
          <w:tcPr>
            <w:tcW w:w="710" w:type="dxa"/>
            <w:shd w:val="clear" w:color="auto" w:fill="AEAAAA" w:themeFill="background2" w:themeFillShade="BF"/>
          </w:tcPr>
          <w:p w14:paraId="47E5AF93" w14:textId="77777777" w:rsidR="00D81A54" w:rsidRPr="00C260CC" w:rsidRDefault="00D81A54" w:rsidP="00D81A54">
            <w:pPr>
              <w:rPr>
                <w:rFonts w:ascii="Garamond" w:hAnsi="Garamond"/>
                <w:bCs/>
                <w:sz w:val="20"/>
                <w:szCs w:val="20"/>
              </w:rPr>
            </w:pPr>
          </w:p>
        </w:tc>
      </w:tr>
    </w:tbl>
    <w:p w14:paraId="38C59495" w14:textId="77DEF140" w:rsidR="00B73FE2" w:rsidRDefault="00B73FE2" w:rsidP="009E60E1">
      <w:pPr>
        <w:rPr>
          <w:rFonts w:ascii="Garamond" w:hAnsi="Garamond"/>
          <w:b/>
          <w:sz w:val="20"/>
          <w:szCs w:val="20"/>
        </w:rPr>
      </w:pPr>
    </w:p>
    <w:p w14:paraId="031A0183" w14:textId="77777777" w:rsidR="00B73FE2" w:rsidRDefault="00B73FE2" w:rsidP="009E60E1">
      <w:pPr>
        <w:rPr>
          <w:rFonts w:ascii="Garamond" w:hAnsi="Garamond"/>
          <w:b/>
          <w:sz w:val="20"/>
          <w:szCs w:val="20"/>
        </w:rPr>
      </w:pPr>
    </w:p>
    <w:p w14:paraId="6E53AD84" w14:textId="6DAC392A" w:rsidR="00E83116" w:rsidRDefault="00E83116" w:rsidP="009E60E1">
      <w:pPr>
        <w:rPr>
          <w:rFonts w:ascii="Garamond" w:hAnsi="Garamond"/>
          <w:b/>
          <w:sz w:val="20"/>
          <w:szCs w:val="20"/>
        </w:rPr>
      </w:pPr>
      <w:r w:rsidRPr="00A25567">
        <w:rPr>
          <w:rFonts w:ascii="Garamond" w:hAnsi="Garamond"/>
          <w:b/>
          <w:sz w:val="20"/>
          <w:szCs w:val="20"/>
        </w:rPr>
        <w:t>References:</w:t>
      </w:r>
    </w:p>
    <w:p w14:paraId="17DFFA9C" w14:textId="77777777" w:rsidR="00216C24" w:rsidRPr="00A25567" w:rsidRDefault="00216C24" w:rsidP="009E60E1">
      <w:pPr>
        <w:rPr>
          <w:rFonts w:ascii="Garamond" w:hAnsi="Garamond"/>
          <w:b/>
          <w:sz w:val="20"/>
          <w:szCs w:val="20"/>
        </w:rPr>
      </w:pPr>
    </w:p>
    <w:p w14:paraId="27913AB2" w14:textId="5FC4E553" w:rsidR="009321A3" w:rsidRDefault="009321A3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  <w:r>
        <w:rPr>
          <w:rFonts w:ascii="Garamond" w:hAnsi="Garamond"/>
          <w:sz w:val="20"/>
          <w:szCs w:val="20"/>
        </w:rPr>
        <w:t xml:space="preserve">[1] </w:t>
      </w:r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>S. Aminikhanghahi and D. J. Cook, “A survey of methods for time series change point detection,” </w:t>
      </w:r>
      <w:r w:rsidRPr="00112AB1">
        <w:rPr>
          <w:rFonts w:ascii="Garamond" w:hAnsi="Garamond"/>
          <w:i/>
          <w:iCs/>
          <w:color w:val="333333"/>
          <w:sz w:val="20"/>
          <w:szCs w:val="20"/>
        </w:rPr>
        <w:t>Knowledge and Information Systems</w:t>
      </w:r>
      <w:r w:rsidRPr="00112AB1">
        <w:rPr>
          <w:rFonts w:ascii="Garamond" w:hAnsi="Garamond"/>
          <w:color w:val="333333"/>
          <w:sz w:val="20"/>
          <w:szCs w:val="20"/>
          <w:shd w:val="clear" w:color="auto" w:fill="FFFFFF"/>
        </w:rPr>
        <w:t>, vol. 51, no. 2, pp. 339–367, Aug. 2016.</w:t>
      </w:r>
    </w:p>
    <w:p w14:paraId="1F9E8436" w14:textId="4DED649F" w:rsidR="00112AB1" w:rsidRDefault="00112AB1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  <w:r>
        <w:rPr>
          <w:rFonts w:ascii="Garamond" w:hAnsi="Garamond"/>
          <w:color w:val="333333"/>
          <w:sz w:val="20"/>
          <w:szCs w:val="20"/>
          <w:shd w:val="clear" w:color="auto" w:fill="FFFFFF"/>
        </w:rPr>
        <w:t>[2</w:t>
      </w:r>
      <w:r w:rsidR="00904C89">
        <w:rPr>
          <w:rFonts w:ascii="Garamond" w:hAnsi="Garamond"/>
          <w:color w:val="333333"/>
          <w:sz w:val="20"/>
          <w:szCs w:val="20"/>
          <w:shd w:val="clear" w:color="auto" w:fill="FFFFFF"/>
        </w:rPr>
        <w:t>]</w:t>
      </w:r>
      <w:r w:rsidR="009444E3" w:rsidRPr="009444E3">
        <w:rPr>
          <w:color w:val="333333"/>
          <w:shd w:val="clear" w:color="auto" w:fill="FFFFFF"/>
        </w:rPr>
        <w:t xml:space="preserve"> </w:t>
      </w:r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A. Bifet, G. Holmes, and B. Pfahringer, “MOA-TweetReader: Real-Time Analysis in Twitter Streaming Data,” </w:t>
      </w:r>
      <w:r w:rsidR="009444E3" w:rsidRPr="0091769E">
        <w:rPr>
          <w:rFonts w:ascii="Garamond" w:hAnsi="Garamond"/>
          <w:i/>
          <w:iCs/>
          <w:color w:val="333333"/>
          <w:sz w:val="20"/>
          <w:szCs w:val="20"/>
        </w:rPr>
        <w:t>Discovery Science Lecture Notes in Computer Science</w:t>
      </w:r>
      <w:r w:rsidR="009444E3" w:rsidRPr="0091769E">
        <w:rPr>
          <w:rFonts w:ascii="Garamond" w:hAnsi="Garamond"/>
          <w:color w:val="333333"/>
          <w:sz w:val="20"/>
          <w:szCs w:val="20"/>
          <w:shd w:val="clear" w:color="auto" w:fill="FFFFFF"/>
        </w:rPr>
        <w:t>, pp. 46–60, 2011.</w:t>
      </w:r>
    </w:p>
    <w:p w14:paraId="62B4BA37" w14:textId="77777777" w:rsidR="00216C24" w:rsidRPr="00216C24" w:rsidRDefault="00216C24" w:rsidP="00216C24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color w:val="333333"/>
          <w:sz w:val="20"/>
          <w:szCs w:val="20"/>
          <w:shd w:val="clear" w:color="auto" w:fill="FFFFFF"/>
        </w:rPr>
        <w:t xml:space="preserve">[3] </w:t>
      </w:r>
      <w:r w:rsidRPr="00216C24">
        <w:rPr>
          <w:rFonts w:ascii="Garamond" w:hAnsi="Garamond"/>
          <w:color w:val="333333"/>
          <w:sz w:val="20"/>
          <w:szCs w:val="20"/>
          <w:shd w:val="clear" w:color="auto" w:fill="FFFFFF"/>
        </w:rPr>
        <w:t>“Analysis of real-time data with spark streaming,” </w:t>
      </w:r>
      <w:r w:rsidRPr="00216C24">
        <w:rPr>
          <w:rFonts w:ascii="Garamond" w:hAnsi="Garamond"/>
          <w:i/>
          <w:iCs/>
          <w:color w:val="333333"/>
          <w:sz w:val="20"/>
          <w:szCs w:val="20"/>
        </w:rPr>
        <w:t>Journal of Advances in Technology and Engineering Research</w:t>
      </w:r>
      <w:r w:rsidRPr="00216C24">
        <w:rPr>
          <w:rFonts w:ascii="Garamond" w:hAnsi="Garamond"/>
          <w:color w:val="333333"/>
          <w:sz w:val="20"/>
          <w:szCs w:val="20"/>
          <w:shd w:val="clear" w:color="auto" w:fill="FFFFFF"/>
        </w:rPr>
        <w:t>, vol. 3, no. 4, 2017.</w:t>
      </w:r>
    </w:p>
    <w:p w14:paraId="273A0AD2" w14:textId="51C4A348" w:rsidR="00216C24" w:rsidRDefault="00216C24" w:rsidP="00112AB1">
      <w:pPr>
        <w:jc w:val="both"/>
        <w:rPr>
          <w:rFonts w:ascii="Garamond" w:hAnsi="Garamond"/>
          <w:color w:val="333333"/>
          <w:sz w:val="20"/>
          <w:szCs w:val="20"/>
          <w:shd w:val="clear" w:color="auto" w:fill="FFFFFF"/>
        </w:rPr>
      </w:pPr>
    </w:p>
    <w:p w14:paraId="2BEC8681" w14:textId="450EACA9" w:rsidR="00216C24" w:rsidRDefault="00216C24" w:rsidP="00471F7F">
      <w:pPr>
        <w:rPr>
          <w:rFonts w:ascii="Garamond" w:hAnsi="Garamond"/>
          <w:b/>
          <w:sz w:val="20"/>
          <w:szCs w:val="20"/>
        </w:rPr>
      </w:pPr>
    </w:p>
    <w:p w14:paraId="7377F820" w14:textId="184A8C9B" w:rsidR="00264E16" w:rsidRDefault="00264E16" w:rsidP="00967FC4">
      <w:pPr>
        <w:rPr>
          <w:rFonts w:ascii="Garamond" w:hAnsi="Garamond"/>
          <w:b/>
          <w:sz w:val="20"/>
          <w:szCs w:val="20"/>
        </w:rPr>
      </w:pPr>
    </w:p>
    <w:p w14:paraId="2FFCBF66" w14:textId="77777777" w:rsidR="00264E16" w:rsidRDefault="00264E16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41E66F9D" w14:textId="77777777" w:rsidR="00A950C9" w:rsidRDefault="00A950C9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7CADC40F" w14:textId="1C5BFDF1" w:rsidR="00CC2CE7" w:rsidRDefault="00CC2CE7" w:rsidP="000949D2">
      <w:pPr>
        <w:rPr>
          <w:rFonts w:ascii="Garamond" w:hAnsi="Garamond"/>
          <w:b/>
          <w:sz w:val="20"/>
          <w:szCs w:val="20"/>
        </w:rPr>
      </w:pPr>
    </w:p>
    <w:p w14:paraId="310D5737" w14:textId="719126D5" w:rsidR="00517409" w:rsidRDefault="00517409" w:rsidP="000949D2">
      <w:pPr>
        <w:rPr>
          <w:rFonts w:ascii="Garamond" w:hAnsi="Garamond"/>
          <w:b/>
          <w:sz w:val="20"/>
          <w:szCs w:val="20"/>
        </w:rPr>
      </w:pPr>
    </w:p>
    <w:p w14:paraId="1C263FE5" w14:textId="77777777" w:rsidR="004933BC" w:rsidRDefault="004933BC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0359A7CB" w14:textId="00580EB4" w:rsidR="00B64561" w:rsidRDefault="00B64561" w:rsidP="00A25567">
      <w:pPr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Appendix A</w:t>
      </w:r>
    </w:p>
    <w:p w14:paraId="4D38C2DE" w14:textId="559E7007" w:rsidR="00B64561" w:rsidRDefault="00B64561" w:rsidP="00A25567">
      <w:pPr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pyspark: Python Interface for Apache Spark</w:t>
      </w:r>
    </w:p>
    <w:p w14:paraId="3A3CA0A6" w14:textId="6FF063FB" w:rsidR="00B64561" w:rsidRDefault="00B64561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579C14FD" w14:textId="1628930A" w:rsidR="00B64561" w:rsidRPr="00B64561" w:rsidRDefault="00B64561" w:rsidP="00B64561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Required Packages: </w:t>
      </w:r>
      <w:r w:rsidRPr="00B64561">
        <w:rPr>
          <w:rFonts w:ascii="Garamond" w:hAnsi="Garamond"/>
          <w:sz w:val="20"/>
          <w:szCs w:val="20"/>
        </w:rPr>
        <w:t>pyspark, sparkS</w:t>
      </w:r>
      <w:r>
        <w:rPr>
          <w:rFonts w:ascii="Garamond" w:hAnsi="Garamond"/>
          <w:sz w:val="20"/>
          <w:szCs w:val="20"/>
        </w:rPr>
        <w:t>ession</w:t>
      </w:r>
      <w:r w:rsidRPr="00B6456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and </w:t>
      </w:r>
      <w:r w:rsidRPr="00B64561">
        <w:rPr>
          <w:rFonts w:ascii="Garamond" w:hAnsi="Garamond"/>
          <w:sz w:val="20"/>
          <w:szCs w:val="20"/>
        </w:rPr>
        <w:t>SQLContext</w:t>
      </w:r>
      <w:r>
        <w:rPr>
          <w:rFonts w:ascii="Garamond" w:hAnsi="Garamond"/>
          <w:sz w:val="20"/>
          <w:szCs w:val="20"/>
        </w:rPr>
        <w:t>.</w:t>
      </w:r>
    </w:p>
    <w:p w14:paraId="52CDD538" w14:textId="241BBFDC" w:rsidR="00B64561" w:rsidRDefault="00B64561" w:rsidP="00B64561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Screenshots for Spark Session in python:</w:t>
      </w:r>
    </w:p>
    <w:p w14:paraId="514E17D5" w14:textId="00211132" w:rsidR="00B64561" w:rsidRDefault="00B64561" w:rsidP="00B64561">
      <w:pPr>
        <w:rPr>
          <w:rFonts w:ascii="Garamond" w:hAnsi="Garamond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F9D5115" wp14:editId="20E8D14E">
            <wp:extent cx="59436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D91" w14:textId="4F4DE9B5" w:rsidR="00B64561" w:rsidRDefault="00B64561" w:rsidP="00B64561">
      <w:pPr>
        <w:rPr>
          <w:rFonts w:ascii="Garamond" w:hAnsi="Garamond"/>
          <w:b/>
          <w:sz w:val="20"/>
          <w:szCs w:val="20"/>
        </w:rPr>
      </w:pPr>
    </w:p>
    <w:p w14:paraId="2C0E76A5" w14:textId="33DCB176" w:rsidR="00B64561" w:rsidRDefault="00B64561" w:rsidP="00B64561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Loading csv file with apache spark in python:</w:t>
      </w:r>
    </w:p>
    <w:p w14:paraId="3490BACF" w14:textId="1E398C88" w:rsidR="00B64561" w:rsidRDefault="00B64561" w:rsidP="00B64561">
      <w:pPr>
        <w:rPr>
          <w:rFonts w:ascii="Garamond" w:hAnsi="Garamond"/>
          <w:b/>
          <w:sz w:val="20"/>
          <w:szCs w:val="20"/>
        </w:rPr>
      </w:pPr>
    </w:p>
    <w:p w14:paraId="20D0EE30" w14:textId="604FF5E7" w:rsidR="00B64561" w:rsidRDefault="00B64561" w:rsidP="00B64561">
      <w:pPr>
        <w:rPr>
          <w:rFonts w:ascii="Garamond" w:hAnsi="Garamond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6997C93" wp14:editId="1CCA24AA">
            <wp:extent cx="5943600" cy="3198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4A4" w14:textId="1054C189" w:rsidR="00354211" w:rsidRDefault="00354211" w:rsidP="00354211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Simple SQL query to retrieve number of locations present in BLE dataset:</w:t>
      </w:r>
    </w:p>
    <w:p w14:paraId="1E915B18" w14:textId="77777777" w:rsidR="00354211" w:rsidRDefault="00354211" w:rsidP="00354211">
      <w:pPr>
        <w:rPr>
          <w:rFonts w:ascii="Garamond" w:hAnsi="Garamond"/>
          <w:b/>
          <w:sz w:val="20"/>
          <w:szCs w:val="20"/>
        </w:rPr>
      </w:pPr>
    </w:p>
    <w:p w14:paraId="1112EBF0" w14:textId="2462CF0F" w:rsidR="00354211" w:rsidRDefault="00354211" w:rsidP="00354211">
      <w:pPr>
        <w:rPr>
          <w:rFonts w:ascii="Garamond" w:hAnsi="Garamond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92155F7" wp14:editId="24C95095">
            <wp:extent cx="5943600" cy="1426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7C4B" w14:textId="20281C69" w:rsidR="00354211" w:rsidRDefault="00354211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061C4CC8" w14:textId="3A8C9017" w:rsidR="00354211" w:rsidRDefault="00354211" w:rsidP="00354211">
      <w:pPr>
        <w:rPr>
          <w:rFonts w:ascii="Garamond" w:hAnsi="Garamond"/>
          <w:b/>
          <w:sz w:val="20"/>
          <w:szCs w:val="20"/>
        </w:rPr>
      </w:pPr>
    </w:p>
    <w:p w14:paraId="1223E1AE" w14:textId="77777777" w:rsidR="000949D2" w:rsidRDefault="000949D2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0D94F499" w14:textId="77777777" w:rsidR="000949D2" w:rsidRDefault="000949D2" w:rsidP="00A25567">
      <w:pPr>
        <w:jc w:val="center"/>
        <w:rPr>
          <w:rFonts w:ascii="Garamond" w:hAnsi="Garamond"/>
          <w:b/>
          <w:sz w:val="20"/>
          <w:szCs w:val="20"/>
        </w:rPr>
      </w:pPr>
    </w:p>
    <w:p w14:paraId="7B696339" w14:textId="4C5FADA2" w:rsidR="00A25567" w:rsidRDefault="00B64561" w:rsidP="00A25567">
      <w:pPr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Appendix B</w:t>
      </w:r>
    </w:p>
    <w:p w14:paraId="18A86DE5" w14:textId="285889D1" w:rsidR="00264E16" w:rsidRDefault="00967FC4" w:rsidP="00264E1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                                                                sparklyr: R interface for Apache Spark</w:t>
      </w:r>
    </w:p>
    <w:p w14:paraId="0FEB6D81" w14:textId="4D19A1E3" w:rsidR="00264E16" w:rsidRDefault="00264E16" w:rsidP="00264E16">
      <w:pPr>
        <w:rPr>
          <w:rFonts w:ascii="Garamond" w:hAnsi="Garamond"/>
          <w:b/>
          <w:sz w:val="20"/>
          <w:szCs w:val="20"/>
        </w:rPr>
      </w:pPr>
    </w:p>
    <w:p w14:paraId="6B646425" w14:textId="393980F9" w:rsidR="00967FC4" w:rsidRDefault="00967FC4" w:rsidP="00264E16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Prerequisites:</w:t>
      </w:r>
    </w:p>
    <w:p w14:paraId="527431D7" w14:textId="77777777" w:rsidR="00967FC4" w:rsidRPr="00967FC4" w:rsidRDefault="00967FC4" w:rsidP="00CE055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0"/>
          <w:szCs w:val="20"/>
        </w:rPr>
      </w:pPr>
      <w:r w:rsidRPr="00967FC4">
        <w:rPr>
          <w:rFonts w:ascii="Garamond" w:hAnsi="Garamond"/>
          <w:sz w:val="20"/>
          <w:szCs w:val="20"/>
        </w:rPr>
        <w:t>Install the sparkly package from CRAN in Rstudio.</w:t>
      </w:r>
    </w:p>
    <w:p w14:paraId="243490B9" w14:textId="24BA4B12" w:rsidR="00967FC4" w:rsidRDefault="00967FC4" w:rsidP="00CE055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0"/>
          <w:szCs w:val="20"/>
        </w:rPr>
      </w:pPr>
      <w:r w:rsidRPr="00967FC4">
        <w:rPr>
          <w:rFonts w:ascii="Garamond" w:hAnsi="Garamond"/>
          <w:sz w:val="20"/>
          <w:szCs w:val="20"/>
        </w:rPr>
        <w:t>Install a local version of spark for development purposes.</w:t>
      </w:r>
    </w:p>
    <w:p w14:paraId="19DEB859" w14:textId="7BF2E83F" w:rsidR="00CE0550" w:rsidRPr="00CE0550" w:rsidRDefault="00CE0550" w:rsidP="00CE0550">
      <w:pPr>
        <w:ind w:left="360"/>
        <w:rPr>
          <w:rFonts w:ascii="Garamond" w:hAnsi="Garamond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0C4C3CE" wp14:editId="32637314">
            <wp:extent cx="5505450" cy="122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73FD" w14:textId="4F461AEA" w:rsidR="00967FC4" w:rsidRDefault="00967FC4" w:rsidP="00CE0550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Need to connect to a local instance of Spark via the </w:t>
      </w:r>
      <w:r w:rsidRPr="00CE0550">
        <w:rPr>
          <w:rFonts w:ascii="Garamond" w:hAnsi="Garamond"/>
          <w:b/>
          <w:sz w:val="20"/>
          <w:szCs w:val="20"/>
          <w:u w:val="single"/>
        </w:rPr>
        <w:t>spark_connect</w:t>
      </w:r>
      <w:r>
        <w:rPr>
          <w:rFonts w:ascii="Garamond" w:hAnsi="Garamond"/>
          <w:sz w:val="20"/>
          <w:szCs w:val="20"/>
        </w:rPr>
        <w:t xml:space="preserve"> function</w:t>
      </w:r>
      <w:r w:rsidR="00CE0550">
        <w:rPr>
          <w:rFonts w:ascii="Garamond" w:hAnsi="Garamond"/>
          <w:sz w:val="20"/>
          <w:szCs w:val="20"/>
        </w:rPr>
        <w:t>.</w:t>
      </w:r>
    </w:p>
    <w:p w14:paraId="586D1919" w14:textId="4F5842EA" w:rsidR="00CE0550" w:rsidRPr="00CE0550" w:rsidRDefault="00CE0550" w:rsidP="00CE0550">
      <w:pPr>
        <w:pStyle w:val="ListParagraph"/>
        <w:jc w:val="both"/>
        <w:rPr>
          <w:rFonts w:ascii="Garamond" w:hAnsi="Garamond"/>
          <w:b/>
          <w:sz w:val="20"/>
          <w:szCs w:val="20"/>
        </w:rPr>
      </w:pPr>
      <w:r w:rsidRPr="00CE0550">
        <w:rPr>
          <w:rFonts w:ascii="Garamond" w:hAnsi="Garamond"/>
          <w:b/>
          <w:sz w:val="20"/>
          <w:szCs w:val="20"/>
        </w:rPr>
        <w:t xml:space="preserve"> </w:t>
      </w:r>
      <w:r w:rsidRPr="00CE0550">
        <w:rPr>
          <w:rFonts w:ascii="Garamond" w:hAnsi="Garamond"/>
          <w:b/>
          <w:sz w:val="20"/>
          <w:szCs w:val="20"/>
        </w:rPr>
        <w:t xml:space="preserve">Issues </w:t>
      </w:r>
      <w:r w:rsidRPr="00CE0550">
        <w:rPr>
          <w:rFonts w:ascii="Garamond" w:hAnsi="Garamond"/>
          <w:b/>
          <w:sz w:val="20"/>
          <w:szCs w:val="20"/>
        </w:rPr>
        <w:t>Raised:</w:t>
      </w:r>
      <w:r>
        <w:rPr>
          <w:rFonts w:ascii="Garamond" w:hAnsi="Garamond"/>
          <w:b/>
          <w:sz w:val="20"/>
          <w:szCs w:val="20"/>
        </w:rPr>
        <w:t xml:space="preserve"> </w:t>
      </w:r>
    </w:p>
    <w:p w14:paraId="3D84358D" w14:textId="03000AF6" w:rsidR="00CE0550" w:rsidRDefault="00CE0550" w:rsidP="00CE0550">
      <w:pPr>
        <w:pStyle w:val="ListParagraph"/>
        <w:jc w:val="both"/>
        <w:rPr>
          <w:rFonts w:ascii="Garamond" w:hAnsi="Garamond"/>
          <w:b/>
          <w:sz w:val="20"/>
          <w:szCs w:val="20"/>
        </w:rPr>
      </w:pPr>
      <w:r>
        <w:rPr>
          <w:noProof/>
        </w:rPr>
        <w:drawing>
          <wp:inline distT="0" distB="0" distL="0" distR="0" wp14:anchorId="4A4725E0" wp14:editId="68FA254A">
            <wp:extent cx="52482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59E0" w14:textId="77777777" w:rsidR="006E7585" w:rsidRDefault="00CE0550" w:rsidP="006E7585">
      <w:pPr>
        <w:pStyle w:val="ListParagraph"/>
        <w:ind w:left="765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Issue Solved: </w:t>
      </w:r>
    </w:p>
    <w:p w14:paraId="3807D49D" w14:textId="74C8D97F" w:rsidR="006E7585" w:rsidRDefault="00CE0550" w:rsidP="006E7585">
      <w:pPr>
        <w:pStyle w:val="ListParagraph"/>
        <w:ind w:left="765"/>
        <w:rPr>
          <w:rFonts w:ascii="Garamond" w:hAnsi="Garamond"/>
          <w:sz w:val="20"/>
          <w:szCs w:val="20"/>
        </w:rPr>
      </w:pPr>
      <w:r w:rsidRPr="006E7585">
        <w:rPr>
          <w:rFonts w:ascii="Garamond" w:hAnsi="Garamond"/>
          <w:sz w:val="20"/>
          <w:szCs w:val="20"/>
        </w:rPr>
        <w:t>By providing the java directory</w:t>
      </w:r>
      <w:r w:rsidR="006E7585" w:rsidRPr="006E7585">
        <w:rPr>
          <w:rFonts w:ascii="Garamond" w:hAnsi="Garamond"/>
          <w:sz w:val="20"/>
          <w:szCs w:val="20"/>
        </w:rPr>
        <w:t xml:space="preserve"> in Rstudio by using Sys.setenv(JAVA_HOME =’ java path’</w:t>
      </w:r>
      <w:r w:rsidR="006E7585">
        <w:rPr>
          <w:rFonts w:ascii="Garamond" w:hAnsi="Garamond"/>
          <w:sz w:val="20"/>
          <w:szCs w:val="20"/>
        </w:rPr>
        <w:t>) and  make sure  Java(JDK 1.8 ) version is installed as it works for only particular version.</w:t>
      </w:r>
    </w:p>
    <w:p w14:paraId="234EC496" w14:textId="77777777" w:rsidR="006313AF" w:rsidRDefault="006313AF" w:rsidP="000949D2">
      <w:pPr>
        <w:rPr>
          <w:rFonts w:ascii="Garamond" w:hAnsi="Garamond"/>
          <w:b/>
          <w:sz w:val="20"/>
          <w:szCs w:val="20"/>
        </w:rPr>
      </w:pPr>
    </w:p>
    <w:p w14:paraId="5C0C5E27" w14:textId="77777777" w:rsidR="006313AF" w:rsidRDefault="006313AF" w:rsidP="000949D2">
      <w:pPr>
        <w:rPr>
          <w:rFonts w:ascii="Garamond" w:hAnsi="Garamond"/>
          <w:b/>
          <w:sz w:val="20"/>
          <w:szCs w:val="20"/>
        </w:rPr>
      </w:pPr>
    </w:p>
    <w:p w14:paraId="583AF694" w14:textId="4E48DB28" w:rsidR="000949D2" w:rsidRDefault="000949D2" w:rsidP="000949D2">
      <w:pPr>
        <w:rPr>
          <w:rFonts w:ascii="Garamond" w:hAnsi="Garamond"/>
          <w:b/>
          <w:sz w:val="20"/>
          <w:szCs w:val="20"/>
        </w:rPr>
      </w:pPr>
      <w:r w:rsidRPr="000949D2">
        <w:rPr>
          <w:rFonts w:ascii="Garamond" w:hAnsi="Garamond"/>
          <w:b/>
          <w:sz w:val="20"/>
          <w:szCs w:val="20"/>
        </w:rPr>
        <w:t>Using dplyr – A grammar for Data Manipulation</w:t>
      </w:r>
      <w:r w:rsidR="006313AF">
        <w:rPr>
          <w:rFonts w:ascii="Garamond" w:hAnsi="Garamond"/>
          <w:b/>
          <w:sz w:val="20"/>
          <w:szCs w:val="20"/>
        </w:rPr>
        <w:t>:</w:t>
      </w:r>
    </w:p>
    <w:p w14:paraId="110EF0EF" w14:textId="77777777" w:rsidR="006313AF" w:rsidRPr="00620BC9" w:rsidRDefault="006313AF" w:rsidP="006313AF">
      <w:pPr>
        <w:rPr>
          <w:rFonts w:ascii="Garamond" w:hAnsi="Garamond"/>
          <w:sz w:val="20"/>
          <w:szCs w:val="20"/>
        </w:rPr>
      </w:pPr>
      <w:r w:rsidRPr="00620BC9">
        <w:rPr>
          <w:rFonts w:ascii="Garamond" w:hAnsi="Garamond"/>
          <w:sz w:val="20"/>
          <w:szCs w:val="20"/>
        </w:rPr>
        <w:t>A fast and consistent toll for working with data frame like objects both in memory and out of memory.</w:t>
      </w:r>
    </w:p>
    <w:p w14:paraId="053DCB62" w14:textId="77777777" w:rsidR="006313AF" w:rsidRDefault="006313AF" w:rsidP="006313AF">
      <w:pPr>
        <w:tabs>
          <w:tab w:val="left" w:pos="1665"/>
        </w:tabs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List of functions dplyr offers:</w:t>
      </w:r>
    </w:p>
    <w:p w14:paraId="2EB017D0" w14:textId="77777777" w:rsidR="006313AF" w:rsidRDefault="006313AF" w:rsidP="006313AF">
      <w:pPr>
        <w:pStyle w:val="ListParagraph"/>
        <w:numPr>
          <w:ilvl w:val="1"/>
          <w:numId w:val="14"/>
        </w:numPr>
        <w:tabs>
          <w:tab w:val="left" w:pos="1665"/>
        </w:tabs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Select():Select columns from the dataset.</w:t>
      </w:r>
    </w:p>
    <w:p w14:paraId="348E5CA8" w14:textId="77777777" w:rsidR="006313AF" w:rsidRPr="004933BC" w:rsidRDefault="006313AF" w:rsidP="006313AF">
      <w:pPr>
        <w:pStyle w:val="ListParagraph"/>
        <w:numPr>
          <w:ilvl w:val="1"/>
          <w:numId w:val="14"/>
        </w:numPr>
        <w:tabs>
          <w:tab w:val="left" w:pos="1665"/>
        </w:tabs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Filter():filter out certain rows and columns.</w:t>
      </w:r>
    </w:p>
    <w:p w14:paraId="2D867A4F" w14:textId="77777777" w:rsidR="006313AF" w:rsidRDefault="006313AF" w:rsidP="000949D2">
      <w:pPr>
        <w:rPr>
          <w:rFonts w:ascii="Garamond" w:hAnsi="Garamond"/>
          <w:b/>
          <w:sz w:val="20"/>
          <w:szCs w:val="20"/>
        </w:rPr>
      </w:pPr>
    </w:p>
    <w:p w14:paraId="00031A85" w14:textId="4CCE51F4" w:rsidR="006313AF" w:rsidRPr="000949D2" w:rsidRDefault="006313AF" w:rsidP="000949D2">
      <w:pPr>
        <w:rPr>
          <w:rFonts w:ascii="Garamond" w:hAnsi="Garamond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22AE2CC" wp14:editId="5FBFBFD6">
            <wp:extent cx="5943600" cy="164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2922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33D99049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51EC4DB0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2D04BF7A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29DFDEAD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2E15138E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74D5D865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67F4FDE9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3CC424BF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044CFC5E" w14:textId="1F466634" w:rsidR="000949D2" w:rsidRDefault="006313AF" w:rsidP="006313AF">
      <w:pPr>
        <w:rPr>
          <w:rFonts w:ascii="Garamond" w:hAnsi="Garamond"/>
          <w:b/>
          <w:sz w:val="20"/>
          <w:szCs w:val="20"/>
        </w:rPr>
      </w:pPr>
      <w:r w:rsidRPr="006313AF">
        <w:rPr>
          <w:rFonts w:ascii="Garamond" w:hAnsi="Garamond"/>
          <w:b/>
          <w:sz w:val="20"/>
          <w:szCs w:val="20"/>
        </w:rPr>
        <w:t>Output:</w:t>
      </w:r>
    </w:p>
    <w:p w14:paraId="6ACB9F19" w14:textId="77777777" w:rsidR="006313AF" w:rsidRDefault="006313AF" w:rsidP="006313AF">
      <w:pPr>
        <w:rPr>
          <w:rFonts w:ascii="Garamond" w:hAnsi="Garamond"/>
          <w:b/>
          <w:sz w:val="20"/>
          <w:szCs w:val="20"/>
        </w:rPr>
      </w:pPr>
    </w:p>
    <w:p w14:paraId="347A897C" w14:textId="6AAEE6A1" w:rsidR="006313AF" w:rsidRPr="006313AF" w:rsidRDefault="006313AF" w:rsidP="006313AF">
      <w:pPr>
        <w:rPr>
          <w:rFonts w:ascii="Garamond" w:hAnsi="Garamond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52D2AD6A" wp14:editId="588FD6ED">
            <wp:extent cx="5943600" cy="1399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4AC3" w14:textId="77777777" w:rsidR="00CE67B6" w:rsidRDefault="00CE67B6" w:rsidP="00620BC9">
      <w:pPr>
        <w:jc w:val="center"/>
        <w:rPr>
          <w:rFonts w:ascii="Garamond" w:hAnsi="Garamond"/>
          <w:b/>
          <w:sz w:val="20"/>
          <w:szCs w:val="20"/>
        </w:rPr>
      </w:pPr>
    </w:p>
    <w:p w14:paraId="7149EF32" w14:textId="77777777" w:rsidR="00CE67B6" w:rsidRDefault="00CE67B6" w:rsidP="00620BC9">
      <w:pPr>
        <w:jc w:val="center"/>
        <w:rPr>
          <w:rFonts w:ascii="Garamond" w:hAnsi="Garamond"/>
          <w:b/>
          <w:sz w:val="20"/>
          <w:szCs w:val="20"/>
        </w:rPr>
      </w:pPr>
    </w:p>
    <w:p w14:paraId="627918A8" w14:textId="4CBE4440" w:rsidR="00620BC9" w:rsidRDefault="00620BC9" w:rsidP="00620BC9">
      <w:pPr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Appendix </w:t>
      </w:r>
      <w:r w:rsidR="006313AF">
        <w:rPr>
          <w:rFonts w:ascii="Garamond" w:hAnsi="Garamond"/>
          <w:b/>
          <w:sz w:val="20"/>
          <w:szCs w:val="20"/>
        </w:rPr>
        <w:t>C</w:t>
      </w:r>
    </w:p>
    <w:p w14:paraId="35CB9986" w14:textId="662CF700" w:rsidR="00620BC9" w:rsidRDefault="00650A5B" w:rsidP="00620BC9">
      <w:pPr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 packages for Data Science</w:t>
      </w:r>
    </w:p>
    <w:p w14:paraId="0D3D9C90" w14:textId="4112902D" w:rsidR="00CE67B6" w:rsidRDefault="00CE67B6" w:rsidP="00CE67B6">
      <w:pPr>
        <w:rPr>
          <w:rFonts w:ascii="Garamond" w:hAnsi="Garamond"/>
          <w:b/>
          <w:sz w:val="20"/>
          <w:szCs w:val="20"/>
        </w:rPr>
      </w:pPr>
    </w:p>
    <w:p w14:paraId="2A8B673B" w14:textId="10A82172" w:rsidR="00650A5B" w:rsidRPr="00650A5B" w:rsidRDefault="00CE67B6" w:rsidP="00CE67B6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Tidyverse</w:t>
      </w:r>
      <w:r w:rsidR="00650A5B">
        <w:rPr>
          <w:rFonts w:ascii="Garamond" w:hAnsi="Garamond"/>
          <w:b/>
          <w:sz w:val="20"/>
          <w:szCs w:val="20"/>
        </w:rPr>
        <w:t xml:space="preserve"> </w:t>
      </w:r>
      <w:r w:rsidR="00650A5B" w:rsidRPr="00650A5B">
        <w:rPr>
          <w:rFonts w:ascii="Garamond" w:hAnsi="Garamond"/>
          <w:sz w:val="20"/>
          <w:szCs w:val="20"/>
        </w:rPr>
        <w:t>is an opinionated collection of R packages designed for data science. All packages share an underlying design philosophy, grammar and data structures.</w:t>
      </w:r>
    </w:p>
    <w:p w14:paraId="4293FEA5" w14:textId="77777777" w:rsidR="00CE67B6" w:rsidRPr="00650A5B" w:rsidRDefault="00CE67B6" w:rsidP="00CE67B6">
      <w:pPr>
        <w:rPr>
          <w:rFonts w:ascii="Garamond" w:hAnsi="Garamond"/>
          <w:sz w:val="20"/>
          <w:szCs w:val="20"/>
        </w:rPr>
      </w:pPr>
    </w:p>
    <w:p w14:paraId="32DC5D82" w14:textId="385EA89D" w:rsidR="00CE67B6" w:rsidRDefault="00650A5B" w:rsidP="00650A5B">
      <w:pPr>
        <w:rPr>
          <w:rFonts w:ascii="Garamond" w:hAnsi="Garamond"/>
          <w:b/>
          <w:sz w:val="20"/>
          <w:szCs w:val="20"/>
        </w:rPr>
      </w:pPr>
      <w:r w:rsidRPr="00650A5B">
        <w:rPr>
          <w:rFonts w:ascii="Garamond" w:hAnsi="Garamond"/>
          <w:b/>
          <w:noProof/>
          <w:sz w:val="20"/>
          <w:szCs w:val="20"/>
          <w:lang w:val="en-US"/>
        </w:rPr>
        <w:drawing>
          <wp:inline distT="0" distB="0" distL="0" distR="0" wp14:anchorId="7DD81763" wp14:editId="5FED11BA">
            <wp:extent cx="5943600" cy="2727246"/>
            <wp:effectExtent l="0" t="0" r="0" b="0"/>
            <wp:docPr id="4" name="Picture 4" descr="C:\Users\DMRL\Desktop\data-science-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RL\Desktop\data-science-workflo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C84D" w14:textId="1A830F81" w:rsidR="00CE67B6" w:rsidRPr="00650A5B" w:rsidRDefault="00650A5B" w:rsidP="00620BC9">
      <w:pPr>
        <w:jc w:val="center"/>
        <w:rPr>
          <w:rFonts w:ascii="Garamond" w:hAnsi="Garamond"/>
          <w:sz w:val="18"/>
          <w:szCs w:val="18"/>
        </w:rPr>
      </w:pPr>
      <w:r w:rsidRPr="00650A5B">
        <w:rPr>
          <w:rFonts w:ascii="Garamond" w:hAnsi="Garamond"/>
          <w:b/>
          <w:sz w:val="18"/>
          <w:szCs w:val="18"/>
        </w:rPr>
        <w:t xml:space="preserve">Fig 1, </w:t>
      </w:r>
      <w:r w:rsidRPr="00650A5B">
        <w:rPr>
          <w:rFonts w:ascii="Garamond" w:hAnsi="Garamond"/>
          <w:sz w:val="18"/>
          <w:szCs w:val="18"/>
        </w:rPr>
        <w:t>Structure of Tidyverse packages</w:t>
      </w:r>
    </w:p>
    <w:p w14:paraId="5F4DFF7E" w14:textId="042B0B07" w:rsidR="00A950C9" w:rsidRDefault="00A950C9" w:rsidP="00620BC9">
      <w:pPr>
        <w:tabs>
          <w:tab w:val="left" w:pos="1665"/>
        </w:tabs>
        <w:rPr>
          <w:rFonts w:ascii="Garamond" w:hAnsi="Garamond"/>
          <w:b/>
          <w:sz w:val="20"/>
          <w:szCs w:val="20"/>
        </w:rPr>
      </w:pPr>
    </w:p>
    <w:p w14:paraId="4638FFB5" w14:textId="77777777" w:rsidR="00A950C9" w:rsidRDefault="00A950C9" w:rsidP="00620BC9">
      <w:pPr>
        <w:tabs>
          <w:tab w:val="left" w:pos="1665"/>
        </w:tabs>
        <w:rPr>
          <w:rFonts w:ascii="Garamond" w:hAnsi="Garamond"/>
          <w:b/>
          <w:sz w:val="20"/>
          <w:szCs w:val="20"/>
        </w:rPr>
      </w:pPr>
    </w:p>
    <w:p w14:paraId="43060F8F" w14:textId="54AB2F0E" w:rsidR="00620BC9" w:rsidRDefault="00620BC9" w:rsidP="00620BC9">
      <w:pPr>
        <w:tabs>
          <w:tab w:val="left" w:pos="1665"/>
        </w:tabs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Required packages to be installed:</w:t>
      </w:r>
    </w:p>
    <w:p w14:paraId="40D43711" w14:textId="634D4C54" w:rsidR="006E7585" w:rsidRPr="00620BC9" w:rsidRDefault="00620BC9" w:rsidP="00620BC9">
      <w:pPr>
        <w:tabs>
          <w:tab w:val="left" w:pos="1665"/>
        </w:tabs>
        <w:rPr>
          <w:rFonts w:ascii="Garamond" w:hAnsi="Garamond"/>
          <w:b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776272E" wp14:editId="5C7D0FF6">
            <wp:extent cx="59436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0"/>
          <w:szCs w:val="20"/>
        </w:rPr>
        <w:tab/>
      </w:r>
    </w:p>
    <w:p w14:paraId="1E3A63B3" w14:textId="64E2ADEA" w:rsidR="00963FE8" w:rsidRPr="00683B4F" w:rsidRDefault="00967FC4" w:rsidP="00967FC4">
      <w:pPr>
        <w:tabs>
          <w:tab w:val="left" w:pos="1200"/>
        </w:tabs>
        <w:rPr>
          <w:rFonts w:ascii="Garamond" w:hAnsi="Garamond"/>
          <w:b/>
          <w:noProof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</w:p>
    <w:sectPr w:rsidR="00963FE8" w:rsidRPr="00683B4F" w:rsidSect="0056404A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8BFCD" w14:textId="77777777" w:rsidR="00686118" w:rsidRDefault="00686118" w:rsidP="00696278">
      <w:r>
        <w:separator/>
      </w:r>
    </w:p>
  </w:endnote>
  <w:endnote w:type="continuationSeparator" w:id="0">
    <w:p w14:paraId="1E49FB3F" w14:textId="77777777" w:rsidR="00686118" w:rsidRDefault="00686118" w:rsidP="0069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21A86BD0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="00683B4F">
          <w:rPr>
            <w:rStyle w:val="PageNumber"/>
            <w:noProof/>
            <w:sz w:val="16"/>
            <w:szCs w:val="16"/>
          </w:rPr>
          <w:t>4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17F34" w14:textId="77777777" w:rsidR="00686118" w:rsidRDefault="00686118" w:rsidP="00696278">
      <w:r>
        <w:separator/>
      </w:r>
    </w:p>
  </w:footnote>
  <w:footnote w:type="continuationSeparator" w:id="0">
    <w:p w14:paraId="6A2B0680" w14:textId="77777777" w:rsidR="00686118" w:rsidRDefault="00686118" w:rsidP="00696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D4E3B" w14:textId="1EE142E4" w:rsidR="00696278" w:rsidRPr="009617E8" w:rsidRDefault="00904C89" w:rsidP="00696278">
    <w:pPr>
      <w:jc w:val="both"/>
      <w:rPr>
        <w:rFonts w:ascii="Garamond" w:hAnsi="Garamond"/>
        <w:b/>
        <w:sz w:val="20"/>
        <w:szCs w:val="20"/>
      </w:rPr>
    </w:pPr>
    <w:r>
      <w:rPr>
        <w:rFonts w:ascii="Garamond" w:hAnsi="Garamond"/>
        <w:b/>
        <w:sz w:val="20"/>
        <w:szCs w:val="20"/>
      </w:rPr>
      <w:t xml:space="preserve">Report </w:t>
    </w:r>
    <w:r w:rsidR="009B7DFE">
      <w:rPr>
        <w:rFonts w:ascii="Garamond" w:hAnsi="Garamond"/>
        <w:b/>
        <w:sz w:val="20"/>
        <w:szCs w:val="20"/>
      </w:rPr>
      <w:t>Title</w:t>
    </w:r>
    <w:r w:rsidR="00696278" w:rsidRPr="009617E8">
      <w:rPr>
        <w:rFonts w:ascii="Garamond" w:hAnsi="Garamond"/>
        <w:b/>
        <w:sz w:val="20"/>
        <w:szCs w:val="20"/>
      </w:rPr>
      <w:t xml:space="preserve">: </w:t>
    </w:r>
    <w:r w:rsidR="00A374C9">
      <w:rPr>
        <w:rFonts w:ascii="Garamond" w:hAnsi="Garamond"/>
        <w:b/>
        <w:sz w:val="20"/>
        <w:szCs w:val="20"/>
      </w:rPr>
      <w:t xml:space="preserve">Data Streaming Analysis with </w:t>
    </w:r>
    <w:r w:rsidR="00A950C9">
      <w:rPr>
        <w:rFonts w:ascii="Garamond" w:hAnsi="Garamond"/>
        <w:b/>
        <w:sz w:val="20"/>
        <w:szCs w:val="20"/>
      </w:rPr>
      <w:t>sparklyr</w:t>
    </w:r>
  </w:p>
  <w:p w14:paraId="0ECF0999" w14:textId="553F3BC7" w:rsidR="00696278" w:rsidRPr="009617E8" w:rsidRDefault="00696278" w:rsidP="00696278">
    <w:pPr>
      <w:jc w:val="both"/>
      <w:rPr>
        <w:rFonts w:ascii="Garamond" w:hAnsi="Garamond"/>
        <w:b/>
        <w:sz w:val="20"/>
        <w:szCs w:val="20"/>
      </w:rPr>
    </w:pPr>
    <w:r w:rsidRPr="009617E8">
      <w:rPr>
        <w:rFonts w:ascii="Garamond" w:hAnsi="Garamond"/>
        <w:b/>
        <w:sz w:val="20"/>
        <w:szCs w:val="20"/>
      </w:rPr>
      <w:t xml:space="preserve">Date: </w:t>
    </w:r>
    <w:r w:rsidR="00A374C9">
      <w:rPr>
        <w:rFonts w:ascii="Garamond" w:hAnsi="Garamond"/>
        <w:sz w:val="20"/>
        <w:szCs w:val="20"/>
      </w:rPr>
      <w:t>10/07</w:t>
    </w:r>
    <w:r w:rsidRPr="009617E8">
      <w:rPr>
        <w:rFonts w:ascii="Garamond" w:hAnsi="Garamond"/>
        <w:sz w:val="20"/>
        <w:szCs w:val="20"/>
      </w:rPr>
      <w:t>/2019</w:t>
    </w:r>
  </w:p>
  <w:p w14:paraId="27A40F3E" w14:textId="3DB05C9C" w:rsidR="003E7478" w:rsidRPr="009617E8" w:rsidRDefault="00696278" w:rsidP="00A25567">
    <w:pPr>
      <w:jc w:val="both"/>
      <w:rPr>
        <w:rFonts w:ascii="Garamond" w:hAnsi="Garamond"/>
        <w:sz w:val="20"/>
        <w:szCs w:val="20"/>
      </w:rPr>
    </w:pPr>
    <w:r w:rsidRPr="009617E8">
      <w:rPr>
        <w:rFonts w:ascii="Garamond" w:hAnsi="Garamond"/>
        <w:b/>
        <w:sz w:val="20"/>
        <w:szCs w:val="20"/>
      </w:rPr>
      <w:t xml:space="preserve">People: </w:t>
    </w:r>
    <w:r w:rsidR="000968F7">
      <w:rPr>
        <w:rFonts w:ascii="Garamond" w:hAnsi="Garamond"/>
        <w:sz w:val="20"/>
        <w:szCs w:val="20"/>
      </w:rPr>
      <w:t>Vivya Kalidindi, Dr. Pradeep Chowriappa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1A6F"/>
    <w:multiLevelType w:val="hybridMultilevel"/>
    <w:tmpl w:val="7584D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7827"/>
    <w:multiLevelType w:val="hybridMultilevel"/>
    <w:tmpl w:val="C644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07539"/>
    <w:multiLevelType w:val="hybridMultilevel"/>
    <w:tmpl w:val="8F2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35D72"/>
    <w:multiLevelType w:val="hybridMultilevel"/>
    <w:tmpl w:val="2E9CA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77B12"/>
    <w:multiLevelType w:val="hybridMultilevel"/>
    <w:tmpl w:val="28B065F0"/>
    <w:lvl w:ilvl="0" w:tplc="912E2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A37A05"/>
    <w:multiLevelType w:val="hybridMultilevel"/>
    <w:tmpl w:val="5404B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A65E2"/>
    <w:multiLevelType w:val="hybridMultilevel"/>
    <w:tmpl w:val="4386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57428"/>
    <w:multiLevelType w:val="hybridMultilevel"/>
    <w:tmpl w:val="F75AB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DE5A25"/>
    <w:multiLevelType w:val="hybridMultilevel"/>
    <w:tmpl w:val="6E9E3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462A4"/>
    <w:multiLevelType w:val="hybridMultilevel"/>
    <w:tmpl w:val="C5D8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24BA"/>
    <w:multiLevelType w:val="hybridMultilevel"/>
    <w:tmpl w:val="8F2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0"/>
  </w:num>
  <w:num w:numId="4">
    <w:abstractNumId w:val="12"/>
  </w:num>
  <w:num w:numId="5">
    <w:abstractNumId w:val="14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1"/>
  </w:num>
  <w:num w:numId="12">
    <w:abstractNumId w:val="11"/>
  </w:num>
  <w:num w:numId="13">
    <w:abstractNumId w:val="9"/>
  </w:num>
  <w:num w:numId="14">
    <w:abstractNumId w:val="4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67"/>
    <w:rsid w:val="0005475B"/>
    <w:rsid w:val="00090C22"/>
    <w:rsid w:val="000949D2"/>
    <w:rsid w:val="000968F7"/>
    <w:rsid w:val="000A7FAD"/>
    <w:rsid w:val="00112AB1"/>
    <w:rsid w:val="00196CBE"/>
    <w:rsid w:val="001E1821"/>
    <w:rsid w:val="001F1DF2"/>
    <w:rsid w:val="00216C24"/>
    <w:rsid w:val="00235731"/>
    <w:rsid w:val="00264E16"/>
    <w:rsid w:val="002B24E5"/>
    <w:rsid w:val="002C1B3D"/>
    <w:rsid w:val="002F724F"/>
    <w:rsid w:val="00354211"/>
    <w:rsid w:val="003746B7"/>
    <w:rsid w:val="003E7478"/>
    <w:rsid w:val="004003D9"/>
    <w:rsid w:val="00420F67"/>
    <w:rsid w:val="00442A6C"/>
    <w:rsid w:val="00444883"/>
    <w:rsid w:val="00471F7F"/>
    <w:rsid w:val="00480EED"/>
    <w:rsid w:val="004933BC"/>
    <w:rsid w:val="004D1812"/>
    <w:rsid w:val="004D7F38"/>
    <w:rsid w:val="004F725F"/>
    <w:rsid w:val="00517409"/>
    <w:rsid w:val="00545096"/>
    <w:rsid w:val="0056404A"/>
    <w:rsid w:val="005B2A7F"/>
    <w:rsid w:val="005D2979"/>
    <w:rsid w:val="005E1458"/>
    <w:rsid w:val="005F409E"/>
    <w:rsid w:val="00613CE8"/>
    <w:rsid w:val="00616649"/>
    <w:rsid w:val="00620BC9"/>
    <w:rsid w:val="00626821"/>
    <w:rsid w:val="00631098"/>
    <w:rsid w:val="006313AF"/>
    <w:rsid w:val="00650A5B"/>
    <w:rsid w:val="00655EBE"/>
    <w:rsid w:val="00672DA2"/>
    <w:rsid w:val="00677BD1"/>
    <w:rsid w:val="00682694"/>
    <w:rsid w:val="00683B4F"/>
    <w:rsid w:val="00686118"/>
    <w:rsid w:val="00696278"/>
    <w:rsid w:val="006D2EFE"/>
    <w:rsid w:val="006E7585"/>
    <w:rsid w:val="007061E9"/>
    <w:rsid w:val="007206AE"/>
    <w:rsid w:val="00765D5A"/>
    <w:rsid w:val="007C5804"/>
    <w:rsid w:val="007D30B2"/>
    <w:rsid w:val="007E663A"/>
    <w:rsid w:val="0080280E"/>
    <w:rsid w:val="008543E9"/>
    <w:rsid w:val="00870E42"/>
    <w:rsid w:val="00876490"/>
    <w:rsid w:val="008A3465"/>
    <w:rsid w:val="00904C89"/>
    <w:rsid w:val="0091769E"/>
    <w:rsid w:val="009321A3"/>
    <w:rsid w:val="009444E3"/>
    <w:rsid w:val="00947DF1"/>
    <w:rsid w:val="009617E8"/>
    <w:rsid w:val="0096187E"/>
    <w:rsid w:val="00963FE8"/>
    <w:rsid w:val="00967FC4"/>
    <w:rsid w:val="009726C2"/>
    <w:rsid w:val="0098643A"/>
    <w:rsid w:val="009A10A5"/>
    <w:rsid w:val="009A456E"/>
    <w:rsid w:val="009A49DF"/>
    <w:rsid w:val="009B7DFE"/>
    <w:rsid w:val="009C39A2"/>
    <w:rsid w:val="009E2A29"/>
    <w:rsid w:val="009E60E1"/>
    <w:rsid w:val="00A25567"/>
    <w:rsid w:val="00A31AE5"/>
    <w:rsid w:val="00A374C9"/>
    <w:rsid w:val="00A44412"/>
    <w:rsid w:val="00A63AA0"/>
    <w:rsid w:val="00A671DB"/>
    <w:rsid w:val="00A950C9"/>
    <w:rsid w:val="00AB32CE"/>
    <w:rsid w:val="00AD294F"/>
    <w:rsid w:val="00B20425"/>
    <w:rsid w:val="00B20877"/>
    <w:rsid w:val="00B2164F"/>
    <w:rsid w:val="00B64561"/>
    <w:rsid w:val="00B67FDA"/>
    <w:rsid w:val="00B73FE2"/>
    <w:rsid w:val="00B97E49"/>
    <w:rsid w:val="00BA53AE"/>
    <w:rsid w:val="00C0793D"/>
    <w:rsid w:val="00C260CC"/>
    <w:rsid w:val="00C341C3"/>
    <w:rsid w:val="00C34A25"/>
    <w:rsid w:val="00C434AE"/>
    <w:rsid w:val="00C70807"/>
    <w:rsid w:val="00C828F3"/>
    <w:rsid w:val="00C856CD"/>
    <w:rsid w:val="00CB28CD"/>
    <w:rsid w:val="00CB28CF"/>
    <w:rsid w:val="00CC2CE7"/>
    <w:rsid w:val="00CE0550"/>
    <w:rsid w:val="00CE67B6"/>
    <w:rsid w:val="00CF6309"/>
    <w:rsid w:val="00D01D3C"/>
    <w:rsid w:val="00D16795"/>
    <w:rsid w:val="00D26E1F"/>
    <w:rsid w:val="00D72D53"/>
    <w:rsid w:val="00D81A54"/>
    <w:rsid w:val="00DA29B0"/>
    <w:rsid w:val="00DF4950"/>
    <w:rsid w:val="00E1307F"/>
    <w:rsid w:val="00E27BCD"/>
    <w:rsid w:val="00E47563"/>
    <w:rsid w:val="00E83116"/>
    <w:rsid w:val="00EB54C8"/>
    <w:rsid w:val="00EB63D8"/>
    <w:rsid w:val="00ED6E74"/>
    <w:rsid w:val="00EF14F7"/>
    <w:rsid w:val="00F15FF1"/>
    <w:rsid w:val="00F63354"/>
    <w:rsid w:val="00FF3F8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831DB-8414-4B8D-ADAC-9A0EE3A0D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DMRL</cp:lastModifiedBy>
  <cp:revision>11</cp:revision>
  <dcterms:created xsi:type="dcterms:W3CDTF">2019-10-08T14:06:00Z</dcterms:created>
  <dcterms:modified xsi:type="dcterms:W3CDTF">2019-10-08T20:16:00Z</dcterms:modified>
</cp:coreProperties>
</file>