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</w:tblGrid>
      <w:tr>
        <w:tc>
          <w:tcPr>
            <w:tcW w:type="dxa" w:w="617"/>
          </w:tcPr>
          <w:p>
            <w:r>
              <w:t>c5bca43a-6b71-4e5f-8861-7d4ddf5d547e</w:t>
            </w:r>
          </w:p>
        </w:tc>
        <w:tc>
          <w:tcPr>
            <w:tcW w:type="dxa" w:w="617"/>
          </w:tcPr>
          <w:p>
            <w:r>
              <w:t>Canada Life Financial Corp.</w:t>
            </w:r>
          </w:p>
        </w:tc>
        <w:tc>
          <w:tcPr>
            <w:tcW w:type="dxa" w:w="617"/>
          </w:tcPr>
          <w:p>
            <w:r>
              <w:t>1/5/1971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37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658-667-6356</w:t>
            </w:r>
          </w:p>
        </w:tc>
        <w:tc>
          <w:tcPr>
            <w:tcW w:type="dxa" w:w="617"/>
          </w:tcPr>
          <w:p>
            <w:r>
              <w:t>info@canadalifefinancialcorp.org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CRIF</w:t>
            </w:r>
          </w:p>
        </w:tc>
        <w:tc>
          <w:tcPr>
            <w:tcW w:type="dxa" w:w="617"/>
          </w:tcPr>
          <w:p>
            <w:r>
              <w:t>378762457490257</w:t>
            </w:r>
          </w:p>
        </w:tc>
        <w:tc>
          <w:tcPr>
            <w:tcW w:type="dxa" w:w="617"/>
          </w:tcPr>
          <w:p>
            <w:r>
              <w:t>True</w:t>
            </w:r>
          </w:p>
        </w:tc>
        <w:tc>
          <w:tcPr>
            <w:tcW w:type="dxa" w:w="617"/>
          </w:tcPr>
          <w:p>
            <w:r>
              <w:t>$44,887,765,275.00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  <w:tr>
        <w:tc>
          <w:tcPr>
            <w:tcW w:type="dxa" w:w="617"/>
          </w:tcPr>
          <w:p>
            <w:r>
              <w:t>3bb57501-4ef9-479f-9e3d-2dac7c920e39</w:t>
            </w:r>
          </w:p>
        </w:tc>
        <w:tc>
          <w:tcPr>
            <w:tcW w:type="dxa" w:w="617"/>
          </w:tcPr>
          <w:p>
            <w:r>
              <w:t>Etruscan Resources Inc.</w:t>
            </w:r>
          </w:p>
        </w:tc>
        <w:tc>
          <w:tcPr>
            <w:tcW w:type="dxa" w:w="617"/>
          </w:tcPr>
          <w:p>
            <w:r>
              <w:t>6/19/1992</w:t>
            </w:r>
          </w:p>
        </w:tc>
        <w:tc>
          <w:tcPr>
            <w:tcW w:type="dxa" w:w="617"/>
          </w:tcPr>
          <w:p>
            <w:r>
              <w:t>Canada</w:t>
            </w:r>
          </w:p>
        </w:tc>
        <w:tc>
          <w:tcPr>
            <w:tcW w:type="dxa" w:w="617"/>
          </w:tcPr>
          <w:p>
            <w:r>
              <w:t>29</w:t>
            </w:r>
          </w:p>
        </w:tc>
        <w:tc>
          <w:tcPr>
            <w:tcW w:type="dxa" w:w="617"/>
          </w:tcPr>
          <w:p>
            <w:r>
              <w:t>other investment</w:t>
            </w:r>
          </w:p>
        </w:tc>
        <w:tc>
          <w:tcPr>
            <w:tcW w:type="dxa" w:w="617"/>
          </w:tcPr>
          <w:p>
            <w:r>
              <w:t>160-009-9526</w:t>
            </w:r>
          </w:p>
        </w:tc>
        <w:tc>
          <w:tcPr>
            <w:tcW w:type="dxa" w:w="617"/>
          </w:tcPr>
          <w:p>
            <w:r>
              <w:t>hr@etruscanresourcesinc.org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  <w:tc>
          <w:tcPr>
            <w:tcW w:type="dxa" w:w="617"/>
          </w:tcPr>
          <w:p>
            <w:r>
              <w:t>CTC</w:t>
            </w:r>
          </w:p>
        </w:tc>
        <w:tc>
          <w:tcPr>
            <w:tcW w:type="dxa" w:w="617"/>
          </w:tcPr>
          <w:p>
            <w:r>
              <w:t>374489375878264</w:t>
            </w:r>
          </w:p>
        </w:tc>
        <w:tc>
          <w:tcPr>
            <w:tcW w:type="dxa" w:w="617"/>
          </w:tcPr>
          <w:p>
            <w:r>
              <w:t>False</w:t>
            </w:r>
          </w:p>
        </w:tc>
        <w:tc>
          <w:tcPr>
            <w:tcW w:type="dxa" w:w="617"/>
          </w:tcPr>
          <w:p>
            <w:r>
              <w:t>$10,026,072,930.00</w:t>
            </w:r>
          </w:p>
        </w:tc>
        <w:tc>
          <w:tcPr>
            <w:tcW w:type="dxa" w:w="617"/>
          </w:tcPr>
          <w:p>
            <w:r>
              <w:t>Portugal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