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6a05f98f-100f-42d9-86b7-a0d589eccbb5</w:t>
            </w:r>
          </w:p>
        </w:tc>
        <w:tc>
          <w:tcPr>
            <w:tcW w:type="dxa" w:w="617"/>
          </w:tcPr>
          <w:p>
            <w:r>
              <w:t>Verena Minerals Corp.</w:t>
            </w:r>
          </w:p>
        </w:tc>
        <w:tc>
          <w:tcPr>
            <w:tcW w:type="dxa" w:w="617"/>
          </w:tcPr>
          <w:p>
            <w:r>
              <w:t>10/10/1981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46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266-884-5949</w:t>
            </w:r>
          </w:p>
        </w:tc>
        <w:tc>
          <w:tcPr>
            <w:tcW w:type="dxa" w:w="617"/>
          </w:tcPr>
          <w:p>
            <w:r>
              <w:t>sales@verenamineralscorp.org</w:t>
            </w:r>
          </w:p>
        </w:tc>
        <w:tc>
          <w:tcPr>
            <w:tcW w:type="dxa" w:w="617"/>
          </w:tcPr>
          <w:p>
            <w:r>
              <w:t>France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378104125330724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$92,714,896,497.00</w:t>
            </w:r>
          </w:p>
        </w:tc>
        <w:tc>
          <w:tcPr>
            <w:tcW w:type="dxa" w:w="617"/>
          </w:tcPr>
          <w:p>
            <w:r>
              <w:t>France</w:t>
            </w:r>
          </w:p>
        </w:tc>
      </w:tr>
      <w:tr>
        <w:tc>
          <w:tcPr>
            <w:tcW w:type="dxa" w:w="617"/>
          </w:tcPr>
          <w:p>
            <w:r>
              <w:t>5afc22ee-ddc7-4af4-a3c4-96fcda87373a</w:t>
            </w:r>
          </w:p>
        </w:tc>
        <w:tc>
          <w:tcPr>
            <w:tcW w:type="dxa" w:w="617"/>
          </w:tcPr>
          <w:p>
            <w:r>
              <w:t>Amvescap plc</w:t>
            </w:r>
          </w:p>
        </w:tc>
        <w:tc>
          <w:tcPr>
            <w:tcW w:type="dxa" w:w="617"/>
          </w:tcPr>
          <w:p>
            <w:r>
              <w:t>2/11/1965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35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484-276-7725</w:t>
            </w:r>
          </w:p>
        </w:tc>
        <w:tc>
          <w:tcPr>
            <w:tcW w:type="dxa" w:w="617"/>
          </w:tcPr>
          <w:p>
            <w:r>
              <w:t>contact@amvescapplc.org</w:t>
            </w:r>
          </w:p>
        </w:tc>
        <w:tc>
          <w:tcPr>
            <w:tcW w:type="dxa" w:w="617"/>
          </w:tcPr>
          <w:p>
            <w:r>
              <w:t>France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348672067949963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$79,696,985,810.00</w:t>
            </w:r>
          </w:p>
        </w:tc>
        <w:tc>
          <w:tcPr>
            <w:tcW w:type="dxa" w:w="617"/>
          </w:tcPr>
          <w:p>
            <w:r>
              <w:t>France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