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46c8d780-dea9-4778-ada7-1c13e0316186</w:t>
            </w:r>
          </w:p>
        </w:tc>
        <w:tc>
          <w:tcPr>
            <w:tcW w:type="dxa" w:w="332"/>
          </w:tcPr>
          <w:p>
            <w:r>
              <w:t>Professional Staff plc</w:t>
            </w:r>
          </w:p>
        </w:tc>
        <w:tc>
          <w:tcPr>
            <w:tcW w:type="dxa" w:w="332"/>
          </w:tcPr>
          <w:p>
            <w:r>
              <w:t>7/27/1975</w:t>
            </w:r>
          </w:p>
        </w:tc>
        <w:tc>
          <w:tcPr>
            <w:tcW w:type="dxa" w:w="332"/>
          </w:tcPr>
          <w:p>
            <w:r>
              <w:t>United Kingdom</w:t>
            </w:r>
          </w:p>
        </w:tc>
        <w:tc>
          <w:tcPr>
            <w:tcW w:type="dxa" w:w="332"/>
          </w:tcPr>
          <w:p>
            <w:r>
              <w:t>27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940-622-1937</w:t>
            </w:r>
          </w:p>
        </w:tc>
        <w:tc>
          <w:tcPr>
            <w:tcW w:type="dxa" w:w="332"/>
          </w:tcPr>
          <w:p>
            <w:r>
              <w:t>info@professionalstaffplc.org</w:t>
            </w:r>
          </w:p>
        </w:tc>
        <w:tc>
          <w:tcPr>
            <w:tcW w:type="dxa" w:w="332"/>
          </w:tcPr>
          <w:p>
            <w:r>
              <w:t>Banca Transilvania</w:t>
            </w:r>
          </w:p>
        </w:tc>
        <w:tc>
          <w:tcPr>
            <w:tcW w:type="dxa" w:w="332"/>
          </w:tcPr>
          <w:p>
            <w:r>
              <w:t>Romania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$52,831,300,136.00</w:t>
            </w:r>
          </w:p>
        </w:tc>
        <w:tc>
          <w:tcPr>
            <w:tcW w:type="dxa" w:w="332"/>
          </w:tcPr>
          <w:p>
            <w:r>
              <w:t>6.0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$42,536,153,926.00</w:t>
            </w:r>
          </w:p>
        </w:tc>
        <w:tc>
          <w:tcPr>
            <w:tcW w:type="dxa" w:w="332"/>
          </w:tcPr>
          <w:p>
            <w:r>
              <w:t>$62,159,726,135.00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$20,941,468,511.00</w:t>
            </w:r>
          </w:p>
        </w:tc>
        <w:tc>
          <w:tcPr>
            <w:tcW w:type="dxa" w:w="332"/>
          </w:tcPr>
          <w:p>
            <w:r>
              <w:t>11386374581.0</w:t>
            </w:r>
          </w:p>
        </w:tc>
        <w:tc>
          <w:tcPr>
            <w:tcW w:type="dxa" w:w="332"/>
          </w:tcPr>
          <w:p>
            <w:r>
              <w:t>7</w:t>
            </w:r>
          </w:p>
        </w:tc>
        <w:tc>
          <w:tcPr>
            <w:tcW w:type="dxa" w:w="332"/>
          </w:tcPr>
          <w:p>
            <w:r>
              <w:t>$75,477,241,017.00</w:t>
            </w:r>
          </w:p>
        </w:tc>
        <w:tc>
          <w:tcPr>
            <w:tcW w:type="dxa" w:w="332"/>
          </w:tcPr>
          <w:p>
            <w:r>
              <w:t>4929244326196106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$54,233,058,327.00</w:t>
            </w:r>
          </w:p>
        </w:tc>
        <w:tc>
          <w:tcPr>
            <w:tcW w:type="dxa" w:w="332"/>
          </w:tcPr>
          <w:p>
            <w:r>
              <w:t>$57,865,987,101.00</w:t>
            </w:r>
          </w:p>
        </w:tc>
        <w:tc>
          <w:tcPr>
            <w:tcW w:type="dxa" w:w="332"/>
          </w:tcPr>
          <w:p>
            <w:r>
              <w:t>$31,122,990,847.00</w:t>
            </w:r>
          </w:p>
        </w:tc>
      </w:tr>
      <w:tr>
        <w:tc>
          <w:tcPr>
            <w:tcW w:type="dxa" w:w="332"/>
          </w:tcPr>
          <w:p>
            <w:r>
              <w:t>d8888f05-57a7-41b8-8349-316e03e7c211</w:t>
            </w:r>
          </w:p>
        </w:tc>
        <w:tc>
          <w:tcPr>
            <w:tcW w:type="dxa" w:w="332"/>
          </w:tcPr>
          <w:p>
            <w:r>
              <w:t>IMP Industrial Mineral Park Mining Corp.</w:t>
            </w:r>
          </w:p>
        </w:tc>
        <w:tc>
          <w:tcPr>
            <w:tcW w:type="dxa" w:w="332"/>
          </w:tcPr>
          <w:p>
            <w:r>
              <w:t>8/21/1992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45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882-576-3134</w:t>
            </w:r>
          </w:p>
        </w:tc>
        <w:tc>
          <w:tcPr>
            <w:tcW w:type="dxa" w:w="332"/>
          </w:tcPr>
          <w:p>
            <w:r>
              <w:t>marketing@impindustrialmineralparkminingcorp.org</w:t>
            </w:r>
          </w:p>
        </w:tc>
        <w:tc>
          <w:tcPr>
            <w:tcW w:type="dxa" w:w="332"/>
          </w:tcPr>
          <w:p>
            <w:r>
              <w:t>Banca Transilvania</w:t>
            </w:r>
          </w:p>
        </w:tc>
        <w:tc>
          <w:tcPr>
            <w:tcW w:type="dxa" w:w="332"/>
          </w:tcPr>
          <w:p>
            <w:r>
              <w:t>Romania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$16,391,141,062.00</w:t>
            </w:r>
          </w:p>
        </w:tc>
        <w:tc>
          <w:tcPr>
            <w:tcW w:type="dxa" w:w="332"/>
          </w:tcPr>
          <w:p>
            <w:r>
              <w:t>5.0</w:t>
            </w:r>
          </w:p>
        </w:tc>
        <w:tc>
          <w:tcPr>
            <w:tcW w:type="dxa" w:w="332"/>
          </w:tcPr>
          <w:p>
            <w:r>
              <w:t>4.0</w:t>
            </w:r>
          </w:p>
        </w:tc>
        <w:tc>
          <w:tcPr>
            <w:tcW w:type="dxa" w:w="332"/>
          </w:tcPr>
          <w:p>
            <w:r>
              <w:t>$28,935,176,132.00</w:t>
            </w:r>
          </w:p>
        </w:tc>
        <w:tc>
          <w:tcPr>
            <w:tcW w:type="dxa" w:w="332"/>
          </w:tcPr>
          <w:p>
            <w:r>
              <w:t>$35,715,543,079.00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$87,499,809,324.00</w:t>
            </w:r>
          </w:p>
        </w:tc>
        <w:tc>
          <w:tcPr>
            <w:tcW w:type="dxa" w:w="332"/>
          </w:tcPr>
          <w:p>
            <w:r>
              <w:t>83661208947.0</w:t>
            </w:r>
          </w:p>
        </w:tc>
        <w:tc>
          <w:tcPr>
            <w:tcW w:type="dxa" w:w="332"/>
          </w:tcPr>
          <w:p>
            <w:r>
              <w:t>6</w:t>
            </w:r>
          </w:p>
        </w:tc>
        <w:tc>
          <w:tcPr>
            <w:tcW w:type="dxa" w:w="332"/>
          </w:tcPr>
          <w:p>
            <w:r>
              <w:t>$35,941,877,005.00</w:t>
            </w:r>
          </w:p>
        </w:tc>
        <w:tc>
          <w:tcPr>
            <w:tcW w:type="dxa" w:w="332"/>
          </w:tcPr>
          <w:p>
            <w:r>
              <w:t>4233883714121092</w:t>
            </w:r>
          </w:p>
        </w:tc>
        <w:tc>
          <w:tcPr>
            <w:tcW w:type="dxa" w:w="332"/>
          </w:tcPr>
          <w:p>
            <w:r>
              <w:t>9.0</w:t>
            </w:r>
          </w:p>
        </w:tc>
        <w:tc>
          <w:tcPr>
            <w:tcW w:type="dxa" w:w="332"/>
          </w:tcPr>
          <w:p>
            <w:r>
              <w:t>$2,300,448,177.00</w:t>
            </w:r>
          </w:p>
        </w:tc>
        <w:tc>
          <w:tcPr>
            <w:tcW w:type="dxa" w:w="332"/>
          </w:tcPr>
          <w:p>
            <w:r>
              <w:t>$10,576,093,731.00</w:t>
            </w:r>
          </w:p>
        </w:tc>
        <w:tc>
          <w:tcPr>
            <w:tcW w:type="dxa" w:w="332"/>
          </w:tcPr>
          <w:p>
            <w:r>
              <w:t>$94,993,369,999.00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