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2d3d1c8b-3cc1-4850-a919-ba4d6cb09075</w:t>
            </w:r>
          </w:p>
        </w:tc>
        <w:tc>
          <w:tcPr>
            <w:tcW w:type="dxa" w:w="332"/>
          </w:tcPr>
          <w:p>
            <w:r>
              <w:t>Tele Sudeste Celular Participacoes S.A.</w:t>
            </w:r>
          </w:p>
        </w:tc>
        <w:tc>
          <w:tcPr>
            <w:tcW w:type="dxa" w:w="332"/>
          </w:tcPr>
          <w:p>
            <w:r>
              <w:t>3/4/1976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978-489-1684</w:t>
            </w:r>
          </w:p>
        </w:tc>
        <w:tc>
          <w:tcPr>
            <w:tcW w:type="dxa" w:w="332"/>
          </w:tcPr>
          <w:p>
            <w:r>
              <w:t>contact@telesudestecelularparticipacoessa.org</w:t>
            </w:r>
          </w:p>
        </w:tc>
        <w:tc>
          <w:tcPr>
            <w:tcW w:type="dxa" w:w="332"/>
          </w:tcPr>
          <w:p>
            <w:r>
              <w:t>Bankoa</w:t>
            </w:r>
          </w:p>
        </w:tc>
        <w:tc>
          <w:tcPr>
            <w:tcW w:type="dxa" w:w="332"/>
          </w:tcPr>
          <w:p>
            <w:r>
              <w:t>Spain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$43,754,507,824.00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$34,698,789,773.00</w:t>
            </w:r>
          </w:p>
        </w:tc>
        <w:tc>
          <w:tcPr>
            <w:tcW w:type="dxa" w:w="332"/>
          </w:tcPr>
          <w:p>
            <w:r>
              <w:t>$44,479,770,595.00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$72,364,507,687.00</w:t>
            </w:r>
          </w:p>
        </w:tc>
        <w:tc>
          <w:tcPr>
            <w:tcW w:type="dxa" w:w="332"/>
          </w:tcPr>
          <w:p>
            <w:r>
              <w:t>10530512196.0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$36,381,484,693.00</w:t>
            </w:r>
          </w:p>
        </w:tc>
        <w:tc>
          <w:tcPr>
            <w:tcW w:type="dxa" w:w="332"/>
          </w:tcPr>
          <w:p>
            <w:r>
              <w:t>4716861298104474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$41,857,817,393.00</w:t>
            </w:r>
          </w:p>
        </w:tc>
        <w:tc>
          <w:tcPr>
            <w:tcW w:type="dxa" w:w="332"/>
          </w:tcPr>
          <w:p>
            <w:r>
              <w:t>$6,362,726,265.00</w:t>
            </w:r>
          </w:p>
        </w:tc>
        <w:tc>
          <w:tcPr>
            <w:tcW w:type="dxa" w:w="332"/>
          </w:tcPr>
          <w:p>
            <w:r>
              <w:t>$60,091,708,084.00</w:t>
            </w:r>
          </w:p>
        </w:tc>
      </w:tr>
      <w:tr>
        <w:tc>
          <w:tcPr>
            <w:tcW w:type="dxa" w:w="332"/>
          </w:tcPr>
          <w:p>
            <w:r>
              <w:t>6f3bfa68-3fbe-484d-8c51-80c5659025d6</w:t>
            </w:r>
          </w:p>
        </w:tc>
        <w:tc>
          <w:tcPr>
            <w:tcW w:type="dxa" w:w="332"/>
          </w:tcPr>
          <w:p>
            <w:r>
              <w:t>Willis Group Ltd.</w:t>
            </w:r>
          </w:p>
        </w:tc>
        <w:tc>
          <w:tcPr>
            <w:tcW w:type="dxa" w:w="332"/>
          </w:tcPr>
          <w:p>
            <w:r>
              <w:t>10/3/1982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213-029-9893</w:t>
            </w:r>
          </w:p>
        </w:tc>
        <w:tc>
          <w:tcPr>
            <w:tcW w:type="dxa" w:w="332"/>
          </w:tcPr>
          <w:p>
            <w:r>
              <w:t>hr@willisgroupltd.org</w:t>
            </w:r>
          </w:p>
        </w:tc>
        <w:tc>
          <w:tcPr>
            <w:tcW w:type="dxa" w:w="332"/>
          </w:tcPr>
          <w:p>
            <w:r>
              <w:t>Bankoa</w:t>
            </w:r>
          </w:p>
        </w:tc>
        <w:tc>
          <w:tcPr>
            <w:tcW w:type="dxa" w:w="332"/>
          </w:tcPr>
          <w:p>
            <w:r>
              <w:t>Spain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$36,018,891,987.00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$93,786,948,158.00</w:t>
            </w:r>
          </w:p>
        </w:tc>
        <w:tc>
          <w:tcPr>
            <w:tcW w:type="dxa" w:w="332"/>
          </w:tcPr>
          <w:p>
            <w:r>
              <w:t>$70,287,988,252.00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$23,779,557,298.00</w:t>
            </w:r>
          </w:p>
        </w:tc>
        <w:tc>
          <w:tcPr>
            <w:tcW w:type="dxa" w:w="332"/>
          </w:tcPr>
          <w:p>
            <w:r>
              <w:t>6858671368.0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$10,921,157,566.00</w:t>
            </w:r>
          </w:p>
        </w:tc>
        <w:tc>
          <w:tcPr>
            <w:tcW w:type="dxa" w:w="332"/>
          </w:tcPr>
          <w:p>
            <w:r>
              <w:t>4539786005249806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$93,845,474,776.00</w:t>
            </w:r>
          </w:p>
        </w:tc>
        <w:tc>
          <w:tcPr>
            <w:tcW w:type="dxa" w:w="332"/>
          </w:tcPr>
          <w:p>
            <w:r>
              <w:t>$16,862,237,972.00</w:t>
            </w:r>
          </w:p>
        </w:tc>
        <w:tc>
          <w:tcPr>
            <w:tcW w:type="dxa" w:w="332"/>
          </w:tcPr>
          <w:p>
            <w:r>
              <w:t>$22,551,812,641.00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