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DVB Bank</w:t>
            </w:r>
          </w:p>
        </w:tc>
        <w:tc>
          <w:tcPr>
            <w:tcW w:type="dxa" w:w="332"/>
          </w:tcPr>
          <w:p>
            <w:r>
              <w:t>Greece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$94,395,107,574.00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$90,720,831,018.00</w:t>
            </w:r>
          </w:p>
        </w:tc>
        <w:tc>
          <w:tcPr>
            <w:tcW w:type="dxa" w:w="332"/>
          </w:tcPr>
          <w:p>
            <w:r>
              <w:t>$21,700,554,712.00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$9,272,925,709.00</w:t>
            </w:r>
          </w:p>
        </w:tc>
        <w:tc>
          <w:tcPr>
            <w:tcW w:type="dxa" w:w="332"/>
          </w:tcPr>
          <w:p>
            <w:r>
              <w:t>10724503168.0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$70,948,441,518.00</w:t>
            </w:r>
          </w:p>
        </w:tc>
        <w:tc>
          <w:tcPr>
            <w:tcW w:type="dxa" w:w="332"/>
          </w:tcPr>
          <w:p>
            <w:r>
              <w:t>4556743540704348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$2,456,347,934.00</w:t>
            </w:r>
          </w:p>
        </w:tc>
        <w:tc>
          <w:tcPr>
            <w:tcW w:type="dxa" w:w="332"/>
          </w:tcPr>
          <w:p>
            <w:r>
              <w:t>$15,419,221,339.00</w:t>
            </w:r>
          </w:p>
        </w:tc>
        <w:tc>
          <w:tcPr>
            <w:tcW w:type="dxa" w:w="332"/>
          </w:tcPr>
          <w:p>
            <w:r>
              <w:t>$59,321,282,531.00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DVB Bank</w:t>
            </w:r>
          </w:p>
        </w:tc>
        <w:tc>
          <w:tcPr>
            <w:tcW w:type="dxa" w:w="332"/>
          </w:tcPr>
          <w:p>
            <w:r>
              <w:t>Greece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$80,963,134,926.00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$6,231,723,467.00</w:t>
            </w:r>
          </w:p>
        </w:tc>
        <w:tc>
          <w:tcPr>
            <w:tcW w:type="dxa" w:w="332"/>
          </w:tcPr>
          <w:p>
            <w:r>
              <w:t>$4,833,642,308.00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$68,097,595,915.00</w:t>
            </w:r>
          </w:p>
        </w:tc>
        <w:tc>
          <w:tcPr>
            <w:tcW w:type="dxa" w:w="332"/>
          </w:tcPr>
          <w:p>
            <w:r>
              <w:t>86728474371.0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$56,197,999,626.00</w:t>
            </w:r>
          </w:p>
        </w:tc>
        <w:tc>
          <w:tcPr>
            <w:tcW w:type="dxa" w:w="332"/>
          </w:tcPr>
          <w:p>
            <w:r>
              <w:t>4929514637029091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$8,356,548,760.00</w:t>
            </w:r>
          </w:p>
        </w:tc>
        <w:tc>
          <w:tcPr>
            <w:tcW w:type="dxa" w:w="332"/>
          </w:tcPr>
          <w:p>
            <w:r>
              <w:t>$35,622,373,803.00</w:t>
            </w:r>
          </w:p>
        </w:tc>
        <w:tc>
          <w:tcPr>
            <w:tcW w:type="dxa" w:w="332"/>
          </w:tcPr>
          <w:p>
            <w:r>
              <w:t>$31,381,837,341.00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