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Markaryds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$11,759,258,371.00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$3,885,202,420.00</w:t>
            </w:r>
          </w:p>
        </w:tc>
        <w:tc>
          <w:tcPr>
            <w:tcW w:type="dxa" w:w="332"/>
          </w:tcPr>
          <w:p>
            <w:r>
              <w:t>$60,038,288,928.00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$45,715,727,802.00</w:t>
            </w:r>
          </w:p>
        </w:tc>
        <w:tc>
          <w:tcPr>
            <w:tcW w:type="dxa" w:w="332"/>
          </w:tcPr>
          <w:p>
            <w:r>
              <w:t>48526733469.0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$79,980,758,936.00</w:t>
            </w:r>
          </w:p>
        </w:tc>
        <w:tc>
          <w:tcPr>
            <w:tcW w:type="dxa" w:w="332"/>
          </w:tcPr>
          <w:p>
            <w:r>
              <w:t>4929916832559964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$93,383,574,766.00</w:t>
            </w:r>
          </w:p>
        </w:tc>
        <w:tc>
          <w:tcPr>
            <w:tcW w:type="dxa" w:w="332"/>
          </w:tcPr>
          <w:p>
            <w:r>
              <w:t>$48,586,496,299.00</w:t>
            </w:r>
          </w:p>
        </w:tc>
        <w:tc>
          <w:tcPr>
            <w:tcW w:type="dxa" w:w="332"/>
          </w:tcPr>
          <w:p>
            <w:r>
              <w:t>$46,107,277,356.00</w:t>
            </w:r>
          </w:p>
        </w:tc>
      </w:tr>
      <w:tr>
        <w:tc>
          <w:tcPr>
            <w:tcW w:type="dxa" w:w="332"/>
          </w:tcPr>
          <w:p>
            <w:r>
              <w:t>b04575ab-57a6-4892-a506-18c3a3833bfe</w:t>
            </w:r>
          </w:p>
        </w:tc>
        <w:tc>
          <w:tcPr>
            <w:tcW w:type="dxa" w:w="332"/>
          </w:tcPr>
          <w:p>
            <w:r>
              <w:t>Fomento Economico Mexicano S.A. de C.V.</w:t>
            </w:r>
          </w:p>
        </w:tc>
        <w:tc>
          <w:tcPr>
            <w:tcW w:type="dxa" w:w="332"/>
          </w:tcPr>
          <w:p>
            <w:r>
              <w:t>7/8/1977</w:t>
            </w:r>
          </w:p>
        </w:tc>
        <w:tc>
          <w:tcPr>
            <w:tcW w:type="dxa" w:w="332"/>
          </w:tcPr>
          <w:p>
            <w:r>
              <w:t>Mexico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304-380-1927</w:t>
            </w:r>
          </w:p>
        </w:tc>
        <w:tc>
          <w:tcPr>
            <w:tcW w:type="dxa" w:w="332"/>
          </w:tcPr>
          <w:p>
            <w:r>
              <w:t>enquiries@fomentoeconomicomexicanosadecv.org</w:t>
            </w:r>
          </w:p>
        </w:tc>
        <w:tc>
          <w:tcPr>
            <w:tcW w:type="dxa" w:w="332"/>
          </w:tcPr>
          <w:p>
            <w:r>
              <w:t>Markaryds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$2,544,669,834.00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$42,037,413,730.00</w:t>
            </w:r>
          </w:p>
        </w:tc>
        <w:tc>
          <w:tcPr>
            <w:tcW w:type="dxa" w:w="332"/>
          </w:tcPr>
          <w:p>
            <w:r>
              <w:t>$74,414,298,981.00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$4,324,374,238.00</w:t>
            </w:r>
          </w:p>
        </w:tc>
        <w:tc>
          <w:tcPr>
            <w:tcW w:type="dxa" w:w="332"/>
          </w:tcPr>
          <w:p>
            <w:r>
              <w:t>99727211558.0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$55,673,857,016.00</w:t>
            </w:r>
          </w:p>
        </w:tc>
        <w:tc>
          <w:tcPr>
            <w:tcW w:type="dxa" w:w="332"/>
          </w:tcPr>
          <w:p>
            <w:r>
              <w:t>4929171323209840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$67,720,803,337.00</w:t>
            </w:r>
          </w:p>
        </w:tc>
        <w:tc>
          <w:tcPr>
            <w:tcW w:type="dxa" w:w="332"/>
          </w:tcPr>
          <w:p>
            <w:r>
              <w:t>$86,678,110,968.00</w:t>
            </w:r>
          </w:p>
        </w:tc>
        <w:tc>
          <w:tcPr>
            <w:tcW w:type="dxa" w:w="332"/>
          </w:tcPr>
          <w:p>
            <w:r>
              <w:t>$15,019,411,308.00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