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0a5d71b5-81ac-4495-9f16-17da04d9b615</w:t>
            </w:r>
          </w:p>
        </w:tc>
        <w:tc>
          <w:tcPr>
            <w:tcW w:type="dxa" w:w="332"/>
          </w:tcPr>
          <w:p>
            <w:r>
              <w:t>Eurotel Bratislava, A.S.</w:t>
            </w:r>
          </w:p>
        </w:tc>
        <w:tc>
          <w:tcPr>
            <w:tcW w:type="dxa" w:w="332"/>
          </w:tcPr>
          <w:p>
            <w:r>
              <w:t>11/6/1984</w:t>
            </w:r>
          </w:p>
        </w:tc>
        <w:tc>
          <w:tcPr>
            <w:tcW w:type="dxa" w:w="332"/>
          </w:tcPr>
          <w:p>
            <w:r>
              <w:t>Slovak Republic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597-184-4016</w:t>
            </w:r>
          </w:p>
        </w:tc>
        <w:tc>
          <w:tcPr>
            <w:tcW w:type="dxa" w:w="332"/>
          </w:tcPr>
          <w:p>
            <w:r>
              <w:t>marketing@eurotelbratislavaas.org</w:t>
            </w:r>
          </w:p>
        </w:tc>
        <w:tc>
          <w:tcPr>
            <w:tcW w:type="dxa" w:w="332"/>
          </w:tcPr>
          <w:p>
            <w:r>
              <w:t>Poštová banka</w:t>
            </w:r>
          </w:p>
        </w:tc>
        <w:tc>
          <w:tcPr>
            <w:tcW w:type="dxa" w:w="332"/>
          </w:tcPr>
          <w:p>
            <w:r>
              <w:t>Slovakia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$81,690,161,344.00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$96,839,100,562.00</w:t>
            </w:r>
          </w:p>
        </w:tc>
        <w:tc>
          <w:tcPr>
            <w:tcW w:type="dxa" w:w="332"/>
          </w:tcPr>
          <w:p>
            <w:r>
              <w:t>$13,249,168,720.00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$8,931,747,701.00</w:t>
            </w:r>
          </w:p>
        </w:tc>
        <w:tc>
          <w:tcPr>
            <w:tcW w:type="dxa" w:w="332"/>
          </w:tcPr>
          <w:p>
            <w:r>
              <w:t>82000200273.0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$7,609,164,047.00</w:t>
            </w:r>
          </w:p>
        </w:tc>
        <w:tc>
          <w:tcPr>
            <w:tcW w:type="dxa" w:w="332"/>
          </w:tcPr>
          <w:p>
            <w:r>
              <w:t>4485103867504910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$57,563,218,684.00</w:t>
            </w:r>
          </w:p>
        </w:tc>
        <w:tc>
          <w:tcPr>
            <w:tcW w:type="dxa" w:w="332"/>
          </w:tcPr>
          <w:p>
            <w:r>
              <w:t>$7,686,291,855.00</w:t>
            </w:r>
          </w:p>
        </w:tc>
        <w:tc>
          <w:tcPr>
            <w:tcW w:type="dxa" w:w="332"/>
          </w:tcPr>
          <w:p>
            <w:r>
              <w:t>$36,587,609,709.00</w:t>
            </w:r>
          </w:p>
        </w:tc>
      </w:tr>
      <w:tr>
        <w:tc>
          <w:tcPr>
            <w:tcW w:type="dxa" w:w="332"/>
          </w:tcPr>
          <w:p>
            <w:r>
              <w:t>33d454a8-14e0-433e-801c-1d8082b0e164</w:t>
            </w:r>
          </w:p>
        </w:tc>
        <w:tc>
          <w:tcPr>
            <w:tcW w:type="dxa" w:w="332"/>
          </w:tcPr>
          <w:p>
            <w:r>
              <w:t>Chai-Na-Ta Corp.</w:t>
            </w:r>
          </w:p>
        </w:tc>
        <w:tc>
          <w:tcPr>
            <w:tcW w:type="dxa" w:w="332"/>
          </w:tcPr>
          <w:p>
            <w:r>
              <w:t>4/7/1962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23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533-768-9918</w:t>
            </w:r>
          </w:p>
        </w:tc>
        <w:tc>
          <w:tcPr>
            <w:tcW w:type="dxa" w:w="332"/>
          </w:tcPr>
          <w:p>
            <w:r>
              <w:t>contact@chainatacorp.org</w:t>
            </w:r>
          </w:p>
        </w:tc>
        <w:tc>
          <w:tcPr>
            <w:tcW w:type="dxa" w:w="332"/>
          </w:tcPr>
          <w:p>
            <w:r>
              <w:t>Poštová banka</w:t>
            </w:r>
          </w:p>
        </w:tc>
        <w:tc>
          <w:tcPr>
            <w:tcW w:type="dxa" w:w="332"/>
          </w:tcPr>
          <w:p>
            <w:r>
              <w:t>Slovakia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$37,249,648,247.00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$854,483,183.00</w:t>
            </w:r>
          </w:p>
        </w:tc>
        <w:tc>
          <w:tcPr>
            <w:tcW w:type="dxa" w:w="332"/>
          </w:tcPr>
          <w:p>
            <w:r>
              <w:t>$41,253,136,016.00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$30,431,582,016.00</w:t>
            </w:r>
          </w:p>
        </w:tc>
        <w:tc>
          <w:tcPr>
            <w:tcW w:type="dxa" w:w="332"/>
          </w:tcPr>
          <w:p>
            <w:r>
              <w:t>53195809926.0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$90,858,887,805.00</w:t>
            </w:r>
          </w:p>
        </w:tc>
        <w:tc>
          <w:tcPr>
            <w:tcW w:type="dxa" w:w="332"/>
          </w:tcPr>
          <w:p>
            <w:r>
              <w:t>4539117674094994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$23,111,030,176.00</w:t>
            </w:r>
          </w:p>
        </w:tc>
        <w:tc>
          <w:tcPr>
            <w:tcW w:type="dxa" w:w="332"/>
          </w:tcPr>
          <w:p>
            <w:r>
              <w:t>$98,300,700,598.00</w:t>
            </w:r>
          </w:p>
        </w:tc>
        <w:tc>
          <w:tcPr>
            <w:tcW w:type="dxa" w:w="332"/>
          </w:tcPr>
          <w:p>
            <w:r>
              <w:t>$12,399,207,470.00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