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Swedbank</w:t>
            </w:r>
          </w:p>
        </w:tc>
        <w:tc>
          <w:tcPr>
            <w:tcW w:type="dxa" w:w="332"/>
          </w:tcPr>
          <w:p>
            <w:r>
              <w:t>Latvia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$35,860,223,620.00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$21,819,162,981.00</w:t>
            </w:r>
          </w:p>
        </w:tc>
        <w:tc>
          <w:tcPr>
            <w:tcW w:type="dxa" w:w="332"/>
          </w:tcPr>
          <w:p>
            <w:r>
              <w:t>$99,397,949,132.00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$85,358,510,045.00</w:t>
            </w:r>
          </w:p>
        </w:tc>
        <w:tc>
          <w:tcPr>
            <w:tcW w:type="dxa" w:w="332"/>
          </w:tcPr>
          <w:p>
            <w:r>
              <w:t>75497655670.0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$45,534,123,854.00</w:t>
            </w:r>
          </w:p>
        </w:tc>
        <w:tc>
          <w:tcPr>
            <w:tcW w:type="dxa" w:w="332"/>
          </w:tcPr>
          <w:p>
            <w:r>
              <w:t>4539786655841829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$85,186,716,619.00</w:t>
            </w:r>
          </w:p>
        </w:tc>
        <w:tc>
          <w:tcPr>
            <w:tcW w:type="dxa" w:w="332"/>
          </w:tcPr>
          <w:p>
            <w:r>
              <w:t>$53,211,232,872.00</w:t>
            </w:r>
          </w:p>
        </w:tc>
        <w:tc>
          <w:tcPr>
            <w:tcW w:type="dxa" w:w="332"/>
          </w:tcPr>
          <w:p>
            <w:r>
              <w:t>$81,430,261,395.00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Swedbank</w:t>
            </w:r>
          </w:p>
        </w:tc>
        <w:tc>
          <w:tcPr>
            <w:tcW w:type="dxa" w:w="332"/>
          </w:tcPr>
          <w:p>
            <w:r>
              <w:t>Latvia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$54,389,752,062.00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$78,919,633,467.00</w:t>
            </w:r>
          </w:p>
        </w:tc>
        <w:tc>
          <w:tcPr>
            <w:tcW w:type="dxa" w:w="332"/>
          </w:tcPr>
          <w:p>
            <w:r>
              <w:t>$73,489,148,454.00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$44,741,812,293.00</w:t>
            </w:r>
          </w:p>
        </w:tc>
        <w:tc>
          <w:tcPr>
            <w:tcW w:type="dxa" w:w="332"/>
          </w:tcPr>
          <w:p>
            <w:r>
              <w:t>70047974266.0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$59,887,623,375.00</w:t>
            </w:r>
          </w:p>
        </w:tc>
        <w:tc>
          <w:tcPr>
            <w:tcW w:type="dxa" w:w="332"/>
          </w:tcPr>
          <w:p>
            <w:r>
              <w:t>4556732468471865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$53,612,592,648.00</w:t>
            </w:r>
          </w:p>
        </w:tc>
        <w:tc>
          <w:tcPr>
            <w:tcW w:type="dxa" w:w="332"/>
          </w:tcPr>
          <w:p>
            <w:r>
              <w:t>$72,391,523,333.00</w:t>
            </w:r>
          </w:p>
        </w:tc>
        <w:tc>
          <w:tcPr>
            <w:tcW w:type="dxa" w:w="332"/>
          </w:tcPr>
          <w:p>
            <w:r>
              <w:t>$84,964,636,862.00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