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df98f86a-e21a-4c11-bb75-716aea0217fa</w:t>
            </w:r>
          </w:p>
        </w:tc>
        <w:tc>
          <w:tcPr>
            <w:tcW w:type="dxa" w:w="332"/>
          </w:tcPr>
          <w:p>
            <w:r>
              <w:t>Aluminum Corp of China Ltd.</w:t>
            </w:r>
          </w:p>
        </w:tc>
        <w:tc>
          <w:tcPr>
            <w:tcW w:type="dxa" w:w="332"/>
          </w:tcPr>
          <w:p>
            <w:r>
              <w:t>5/16/1982</w:t>
            </w:r>
          </w:p>
        </w:tc>
        <w:tc>
          <w:tcPr>
            <w:tcW w:type="dxa" w:w="332"/>
          </w:tcPr>
          <w:p>
            <w:r>
              <w:t>China</w:t>
            </w:r>
          </w:p>
        </w:tc>
        <w:tc>
          <w:tcPr>
            <w:tcW w:type="dxa" w:w="332"/>
          </w:tcPr>
          <w:p>
            <w:r>
              <w:t>30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814-039-1974</w:t>
            </w:r>
          </w:p>
        </w:tc>
        <w:tc>
          <w:tcPr>
            <w:tcW w:type="dxa" w:w="332"/>
          </w:tcPr>
          <w:p>
            <w:r>
              <w:t>marketing@aluminumcorpofchinaltd.org</w:t>
            </w:r>
          </w:p>
        </w:tc>
        <w:tc>
          <w:tcPr>
            <w:tcW w:type="dxa" w:w="332"/>
          </w:tcPr>
          <w:p>
            <w:r>
              <w:t>UniCredit Bulbank</w:t>
            </w:r>
          </w:p>
        </w:tc>
        <w:tc>
          <w:tcPr>
            <w:tcW w:type="dxa" w:w="332"/>
          </w:tcPr>
          <w:p>
            <w:r>
              <w:t>Bulgaria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$4,422,309,280.00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$18,636,786,742.00</w:t>
            </w:r>
          </w:p>
        </w:tc>
        <w:tc>
          <w:tcPr>
            <w:tcW w:type="dxa" w:w="332"/>
          </w:tcPr>
          <w:p>
            <w:r>
              <w:t>$93,139,154,112.00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$78,504,088,000.00</w:t>
            </w:r>
          </w:p>
        </w:tc>
        <w:tc>
          <w:tcPr>
            <w:tcW w:type="dxa" w:w="332"/>
          </w:tcPr>
          <w:p>
            <w:r>
              <w:t>65280434979.0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$85,556,117,247.00</w:t>
            </w:r>
          </w:p>
        </w:tc>
        <w:tc>
          <w:tcPr>
            <w:tcW w:type="dxa" w:w="332"/>
          </w:tcPr>
          <w:p>
            <w:r>
              <w:t>4532125752601686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$72,990,335,515.00</w:t>
            </w:r>
          </w:p>
        </w:tc>
        <w:tc>
          <w:tcPr>
            <w:tcW w:type="dxa" w:w="332"/>
          </w:tcPr>
          <w:p>
            <w:r>
              <w:t>$48,422,542,156.00</w:t>
            </w:r>
          </w:p>
        </w:tc>
        <w:tc>
          <w:tcPr>
            <w:tcW w:type="dxa" w:w="332"/>
          </w:tcPr>
          <w:p>
            <w:r>
              <w:t>$90,372,249,409.00</w:t>
            </w:r>
          </w:p>
        </w:tc>
      </w:tr>
      <w:tr>
        <w:tc>
          <w:tcPr>
            <w:tcW w:type="dxa" w:w="332"/>
          </w:tcPr>
          <w:p>
            <w:r>
              <w:t>ba350f5c-b544-49e5-8f65-a62e26da6aab</w:t>
            </w:r>
          </w:p>
        </w:tc>
        <w:tc>
          <w:tcPr>
            <w:tcW w:type="dxa" w:w="332"/>
          </w:tcPr>
          <w:p>
            <w:r>
              <w:t>Novartis AG</w:t>
            </w:r>
          </w:p>
        </w:tc>
        <w:tc>
          <w:tcPr>
            <w:tcW w:type="dxa" w:w="332"/>
          </w:tcPr>
          <w:p>
            <w:r>
              <w:t>6/3/1967</w:t>
            </w:r>
          </w:p>
        </w:tc>
        <w:tc>
          <w:tcPr>
            <w:tcW w:type="dxa" w:w="332"/>
          </w:tcPr>
          <w:p>
            <w:r>
              <w:t>Switzerland</w:t>
            </w:r>
          </w:p>
        </w:tc>
        <w:tc>
          <w:tcPr>
            <w:tcW w:type="dxa" w:w="332"/>
          </w:tcPr>
          <w:p>
            <w:r>
              <w:t>49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646-673-0302</w:t>
            </w:r>
          </w:p>
        </w:tc>
        <w:tc>
          <w:tcPr>
            <w:tcW w:type="dxa" w:w="332"/>
          </w:tcPr>
          <w:p>
            <w:r>
              <w:t>hr@novartisag.org</w:t>
            </w:r>
          </w:p>
        </w:tc>
        <w:tc>
          <w:tcPr>
            <w:tcW w:type="dxa" w:w="332"/>
          </w:tcPr>
          <w:p>
            <w:r>
              <w:t>UniCredit Bulbank</w:t>
            </w:r>
          </w:p>
        </w:tc>
        <w:tc>
          <w:tcPr>
            <w:tcW w:type="dxa" w:w="332"/>
          </w:tcPr>
          <w:p>
            <w:r>
              <w:t>Bulgaria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$69,871,224,659.00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$62,146,241,253.00</w:t>
            </w:r>
          </w:p>
        </w:tc>
        <w:tc>
          <w:tcPr>
            <w:tcW w:type="dxa" w:w="332"/>
          </w:tcPr>
          <w:p>
            <w:r>
              <w:t>$83,008,593,774.00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$46,402,229,899.00</w:t>
            </w:r>
          </w:p>
        </w:tc>
        <w:tc>
          <w:tcPr>
            <w:tcW w:type="dxa" w:w="332"/>
          </w:tcPr>
          <w:p>
            <w:r>
              <w:t>48629692487.0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$43,797,272,525.00</w:t>
            </w:r>
          </w:p>
        </w:tc>
        <w:tc>
          <w:tcPr>
            <w:tcW w:type="dxa" w:w="332"/>
          </w:tcPr>
          <w:p>
            <w:r>
              <w:t>4929498278780552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$4,653,534,959.00</w:t>
            </w:r>
          </w:p>
        </w:tc>
        <w:tc>
          <w:tcPr>
            <w:tcW w:type="dxa" w:w="332"/>
          </w:tcPr>
          <w:p>
            <w:r>
              <w:t>$20,491,563,029.00</w:t>
            </w:r>
          </w:p>
        </w:tc>
        <w:tc>
          <w:tcPr>
            <w:tcW w:type="dxa" w:w="332"/>
          </w:tcPr>
          <w:p>
            <w:r>
              <w:t>$18,518,377,725.00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