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09fbac4b-8673-42d7-9f32-344c87c6a5f4</w:t>
            </w:r>
          </w:p>
        </w:tc>
        <w:tc>
          <w:tcPr>
            <w:tcW w:type="dxa" w:w="617"/>
          </w:tcPr>
          <w:p>
            <w:r>
              <w:t>G. Willi-Food International Ltd.</w:t>
            </w:r>
          </w:p>
        </w:tc>
        <w:tc>
          <w:tcPr>
            <w:tcW w:type="dxa" w:w="617"/>
          </w:tcPr>
          <w:p>
            <w:r>
              <w:t>6/24/1986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220-394-7342</w:t>
            </w:r>
          </w:p>
        </w:tc>
        <w:tc>
          <w:tcPr>
            <w:tcW w:type="dxa" w:w="617"/>
          </w:tcPr>
          <w:p>
            <w:r>
              <w:t>headquarters@gwillifoodinternationalltd.org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379112460361575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$36,508,605,230.00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  <w:tr>
        <w:tc>
          <w:tcPr>
            <w:tcW w:type="dxa" w:w="617"/>
          </w:tcPr>
          <w:p>
            <w:r>
              <w:t>f07f55c1-6182-4b34-8e73-530b5e79c4ed</w:t>
            </w:r>
          </w:p>
        </w:tc>
        <w:tc>
          <w:tcPr>
            <w:tcW w:type="dxa" w:w="617"/>
          </w:tcPr>
          <w:p>
            <w:r>
              <w:t>Pyng Technologies Corp.</w:t>
            </w:r>
          </w:p>
        </w:tc>
        <w:tc>
          <w:tcPr>
            <w:tcW w:type="dxa" w:w="617"/>
          </w:tcPr>
          <w:p>
            <w:r>
              <w:t>12/17/1961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541-439-4964</w:t>
            </w:r>
          </w:p>
        </w:tc>
        <w:tc>
          <w:tcPr>
            <w:tcW w:type="dxa" w:w="617"/>
          </w:tcPr>
          <w:p>
            <w:r>
              <w:t>sales@pyngtechnologiescorp.org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375871188231527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$54,265,404,014.00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