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24094" w14:textId="77777777" w:rsidR="000E3458" w:rsidRDefault="000E3458">
      <w:pPr>
        <w:jc w:val="center"/>
        <w:rPr>
          <w:sz w:val="28"/>
          <w:szCs w:val="28"/>
        </w:rPr>
      </w:pPr>
    </w:p>
    <w:p w14:paraId="35472D0E" w14:textId="5DC56861" w:rsidR="00BC4A7F" w:rsidRDefault="00E274CB">
      <w:pPr>
        <w:jc w:val="center"/>
      </w:pPr>
      <w:r>
        <w:rPr>
          <w:sz w:val="28"/>
          <w:szCs w:val="28"/>
        </w:rPr>
        <w:t xml:space="preserve"> Slovenská technická univerzita v Bratislave</w:t>
      </w:r>
    </w:p>
    <w:p w14:paraId="35472D0F" w14:textId="77777777" w:rsidR="00BC4A7F" w:rsidRDefault="00152F1E">
      <w:pPr>
        <w:jc w:val="center"/>
      </w:pPr>
      <w:r>
        <w:rPr>
          <w:sz w:val="28"/>
          <w:szCs w:val="28"/>
        </w:rPr>
        <w:t>Stavebná fakulta</w:t>
      </w:r>
    </w:p>
    <w:p w14:paraId="35472D10" w14:textId="77777777" w:rsidR="00BC4A7F" w:rsidRDefault="00152F1E">
      <w:pPr>
        <w:jc w:val="center"/>
      </w:pPr>
      <w:r>
        <w:rPr>
          <w:sz w:val="28"/>
          <w:szCs w:val="28"/>
        </w:rPr>
        <w:t>Katedra geodézie</w:t>
      </w:r>
    </w:p>
    <w:p w14:paraId="35472D11" w14:textId="77777777" w:rsidR="00BC4A7F" w:rsidRDefault="00BC4A7F">
      <w:pPr>
        <w:spacing w:before="3402"/>
      </w:pPr>
    </w:p>
    <w:p w14:paraId="35472D12" w14:textId="77777777" w:rsidR="00BC4A7F" w:rsidRDefault="00152F1E">
      <w:pPr>
        <w:spacing w:after="120"/>
        <w:jc w:val="center"/>
      </w:pPr>
      <w:r>
        <w:rPr>
          <w:b/>
          <w:bCs/>
          <w:sz w:val="32"/>
          <w:szCs w:val="32"/>
        </w:rPr>
        <w:t>Zadanie č. 3</w:t>
      </w:r>
    </w:p>
    <w:p w14:paraId="35472D13" w14:textId="77777777" w:rsidR="00BC4A7F" w:rsidRDefault="00152F1E">
      <w:pPr>
        <w:jc w:val="center"/>
      </w:pPr>
      <w:r>
        <w:rPr>
          <w:sz w:val="32"/>
          <w:szCs w:val="32"/>
        </w:rPr>
        <w:t>Osové podmienky teodolitu</w:t>
      </w:r>
    </w:p>
    <w:p w14:paraId="35472D14" w14:textId="77777777" w:rsidR="00BC4A7F" w:rsidRDefault="00BC4A7F">
      <w:pPr>
        <w:spacing w:before="4535"/>
      </w:pP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4"/>
        <w:gridCol w:w="3543"/>
        <w:gridCol w:w="1417"/>
        <w:gridCol w:w="1417"/>
      </w:tblGrid>
      <w:tr w:rsidR="00BC4A7F" w14:paraId="35472D1D" w14:textId="77777777">
        <w:trPr>
          <w:trHeight w:hRule="exact" w:val="850"/>
        </w:trPr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</w:tcPr>
          <w:p w14:paraId="35472D15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VYHOTOVIL</w:t>
            </w:r>
          </w:p>
          <w:p w14:paraId="35472D16" w14:textId="066D0F29" w:rsidR="00BC4A7F" w:rsidRDefault="00152F1E">
            <w:pPr>
              <w:spacing w:before="60"/>
              <w:jc w:val="center"/>
            </w:pPr>
            <w:r>
              <w:rPr>
                <w:sz w:val="20"/>
                <w:szCs w:val="20"/>
              </w:rPr>
              <w:t xml:space="preserve">Adam MOLNAR, 1. GAK 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</w:tcPr>
          <w:p w14:paraId="35472D17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KONTROLOVAL</w:t>
            </w:r>
          </w:p>
          <w:p w14:paraId="35472D18" w14:textId="77777777" w:rsidR="00BC4A7F" w:rsidRDefault="00152F1E">
            <w:pPr>
              <w:spacing w:before="60"/>
              <w:jc w:val="center"/>
            </w:pPr>
            <w:r>
              <w:rPr>
                <w:sz w:val="20"/>
                <w:szCs w:val="20"/>
              </w:rPr>
              <w:t>doc. Ing. Marián MARČIŠ, PhD.</w:t>
            </w:r>
          </w:p>
        </w:tc>
        <w:tc>
          <w:tcPr>
            <w:tcW w:w="28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19" w14:textId="77777777" w:rsidR="00BC4A7F" w:rsidRDefault="00152F1E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KATEDRA GEODÉZIE</w:t>
            </w:r>
          </w:p>
          <w:p w14:paraId="35472D1A" w14:textId="77777777" w:rsidR="00BC4A7F" w:rsidRDefault="00152F1E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STAVEBNÁ FAKULTA STU</w:t>
            </w:r>
          </w:p>
          <w:p w14:paraId="35472D1B" w14:textId="77777777" w:rsidR="00BC4A7F" w:rsidRDefault="00152F1E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RADLINSKÉHO 11</w:t>
            </w:r>
          </w:p>
          <w:p w14:paraId="35472D1C" w14:textId="77777777" w:rsidR="00BC4A7F" w:rsidRDefault="00152F1E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810 05  BRATISLAVA</w:t>
            </w:r>
          </w:p>
        </w:tc>
      </w:tr>
      <w:tr w:rsidR="00BC4A7F" w14:paraId="35472D22" w14:textId="77777777">
        <w:trPr>
          <w:trHeight w:hRule="exact" w:val="340"/>
        </w:trPr>
        <w:tc>
          <w:tcPr>
            <w:tcW w:w="7086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</w:tcPr>
          <w:p w14:paraId="35472D1E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NÁZOV:</w:t>
            </w:r>
          </w:p>
          <w:p w14:paraId="35472D1F" w14:textId="77777777" w:rsidR="00BC4A7F" w:rsidRDefault="00152F1E">
            <w:pPr>
              <w:spacing w:before="320"/>
              <w:jc w:val="center"/>
            </w:pPr>
            <w:r>
              <w:rPr>
                <w:rFonts w:ascii="Arial" w:eastAsia="Arial" w:hAnsi="Arial" w:cs="Arial"/>
                <w:sz w:val="44"/>
                <w:szCs w:val="44"/>
              </w:rPr>
              <w:t>OSOVÉ PODMIENKY TEODOLITU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0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FORMÁT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1" w14:textId="77777777" w:rsidR="00BC4A7F" w:rsidRDefault="00152F1E">
            <w:pPr>
              <w:jc w:val="center"/>
            </w:pPr>
            <w:r>
              <w:rPr>
                <w:sz w:val="20"/>
                <w:szCs w:val="20"/>
              </w:rPr>
              <w:t>A4</w:t>
            </w:r>
          </w:p>
        </w:tc>
      </w:tr>
      <w:tr w:rsidR="00BC4A7F" w14:paraId="35472D26" w14:textId="77777777">
        <w:trPr>
          <w:trHeight w:hRule="exact" w:val="340"/>
        </w:trPr>
        <w:tc>
          <w:tcPr>
            <w:tcW w:w="7086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72D23" w14:textId="77777777" w:rsidR="00BC4A7F" w:rsidRDefault="00BC4A7F"/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4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POČET STRÁN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5" w14:textId="77777777" w:rsidR="00BC4A7F" w:rsidRDefault="00152F1E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</w:tr>
      <w:tr w:rsidR="00BC4A7F" w14:paraId="35472D2A" w14:textId="77777777">
        <w:trPr>
          <w:trHeight w:hRule="exact" w:val="340"/>
        </w:trPr>
        <w:tc>
          <w:tcPr>
            <w:tcW w:w="7086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72D27" w14:textId="77777777" w:rsidR="00BC4A7F" w:rsidRDefault="00BC4A7F"/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8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POČET PRÍLOH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9" w14:textId="77777777" w:rsidR="00BC4A7F" w:rsidRDefault="00152F1E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BC4A7F" w14:paraId="35472D2E" w14:textId="77777777">
        <w:trPr>
          <w:trHeight w:hRule="exact" w:val="340"/>
        </w:trPr>
        <w:tc>
          <w:tcPr>
            <w:tcW w:w="7086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72D2B" w14:textId="77777777" w:rsidR="00BC4A7F" w:rsidRDefault="00BC4A7F"/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C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ZADANÉ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D" w14:textId="77777777" w:rsidR="00BC4A7F" w:rsidRDefault="00152F1E">
            <w:pPr>
              <w:jc w:val="center"/>
            </w:pPr>
            <w:r>
              <w:rPr>
                <w:sz w:val="20"/>
                <w:szCs w:val="20"/>
              </w:rPr>
              <w:t>5. 10. 2026</w:t>
            </w:r>
          </w:p>
        </w:tc>
      </w:tr>
      <w:tr w:rsidR="00BC4A7F" w14:paraId="35472D32" w14:textId="77777777">
        <w:trPr>
          <w:trHeight w:hRule="exact" w:val="340"/>
        </w:trPr>
        <w:tc>
          <w:tcPr>
            <w:tcW w:w="7086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72D2F" w14:textId="77777777" w:rsidR="00BC4A7F" w:rsidRDefault="00BC4A7F"/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30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ODOVZDANÉ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31" w14:textId="5B151333" w:rsidR="00BC4A7F" w:rsidRDefault="00122462">
            <w:pPr>
              <w:jc w:val="center"/>
            </w:pPr>
            <w:r>
              <w:rPr>
                <w:sz w:val="20"/>
                <w:szCs w:val="20"/>
              </w:rPr>
              <w:t>18. 10. 2026</w:t>
            </w:r>
            <w:r w:rsidR="00152F1E">
              <w:rPr>
                <w:sz w:val="20"/>
                <w:szCs w:val="20"/>
              </w:rPr>
              <w:t/>
            </w:r>
          </w:p>
        </w:tc>
      </w:tr>
      <w:tr w:rsidR="00BC4A7F" w14:paraId="35472D36" w14:textId="77777777">
        <w:trPr>
          <w:trHeight w:hRule="exact" w:val="850"/>
        </w:trPr>
        <w:tc>
          <w:tcPr>
            <w:tcW w:w="70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33" w14:textId="77777777" w:rsidR="00BC4A7F" w:rsidRDefault="00152F1E">
            <w:pPr>
              <w:jc w:val="center"/>
            </w:pPr>
            <w:r>
              <w:rPr>
                <w:rFonts w:ascii="Arial" w:eastAsia="Arial" w:hAnsi="Arial" w:cs="Arial"/>
                <w:sz w:val="36"/>
                <w:szCs w:val="36"/>
              </w:rPr>
              <w:t>GEODÉZIA 1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</w:tcPr>
          <w:p w14:paraId="35472D34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HODNOTENIE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</w:tcPr>
          <w:p w14:paraId="35472D35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KONTROLOVAL</w:t>
            </w:r>
          </w:p>
        </w:tc>
      </w:tr>
    </w:tbl>
    <w:p w14:paraId="35472D37" w14:textId="77777777" w:rsidR="00BC4A7F" w:rsidRDefault="00BC4A7F">
      <w:pPr>
        <w:sectPr w:rsidR="00BC4A7F">
          <w:headerReference w:type="default" r:id="rId7"/>
          <w:footerReference w:type="default" r:id="rId8"/>
          <w:pgSz w:w="11906" w:h="16838"/>
          <w:pgMar w:top="1134" w:right="850" w:bottom="680" w:left="1134" w:header="708" w:footer="708" w:gutter="0"/>
          <w:cols w:space="720"/>
          <w:docGrid w:linePitch="360"/>
        </w:sectPr>
      </w:pPr>
    </w:p>
    <w:p>
      <w:pPr>
        <w:spacing w:after="360"/>
        <w:jc w:val="center"/>
      </w:pPr>
      <w:r>
        <w:rPr>
          <w:b/>
          <w:bCs/>
          <w:sz w:val="28"/>
          <w:szCs w:val="28"/>
        </w:rPr>
        <w:t xml:space="preserve">Technická správa</w:t>
      </w:r>
    </w:p>
    <w:p>
      <w:pPr>
        <w:keepNext/>
        <w:spacing w:before="240" w:after="120"/>
      </w:pPr>
      <w:r>
        <w:rPr>
          <w:b/>
          <w:bCs/>
        </w:rPr>
        <w:t xml:space="preserve">1  Definícia úlohy</w:t>
      </w:r>
    </w:p>
    <w:p>
      <w:pPr>
        <w:spacing w:after="120"/>
      </w:pPr>
      <w:r>
        <w:rPr/>
        <w:t xml:space="preserve">Cieľom úlohy bolo vykonať skúšku správnosti osových podmienok teodolitu: určiť chybu alidádovej libely a rektifikovať ju (prístroj Zeiss THEO 080A), určiť kolimačnú chybu a chybu horizontálnej osi (prístroje Zeiss THEO 020A a Trimble C5).</w:t>
      </w:r>
    </w:p>
    <w:p>
      <w:pPr>
        <w:keepNext/>
        <w:spacing w:after="120"/>
      </w:pPr>
      <w:r>
        <w:rPr/>
        <w:t xml:space="preserve">Teodolit má štyri geometrické osi (obr. 1): vertikálnu (točnú) os V, horizontálnu os H, zámernú os Z a os alidádovej libely L. Pre správne meranie uhlov musia byť splnené osové podmienky: os alidádovej libely je kolmá na vertikálnu os (L ⊥ V), zámerná os je kolmá na horizontálnu os (Z ⊥ H) a horizontálna os je kolmá na vertikálnu os (H ⊥ V). Nesplnenie podmienok spôsobuje chybu alidádovej libely, kolimačnú chybu c a chybu horizontálnej osi χ.</w:t>
      </w:r>
    </w:p>
    <w:p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3780000" cy="2835000"/>
            <wp:effectExtent l="0" t="0" r="0" b="0"/>
            <wp:docPr id="1" name="fi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.png"/>
                    <pic:cNvPicPr/>
                  </pic:nvPicPr>
                  <pic:blipFill>
                    <a:blip r:embed="rIdFig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0"/>
          <w:szCs w:val="20"/>
        </w:rPr>
        <w:t xml:space="preserve">Obr. 1  Geometrické osi teodolitu</w:t>
      </w:r>
    </w:p>
    <w:p>
      <w:pPr>
        <w:keepNext/>
        <w:spacing w:before="240" w:after="120"/>
      </w:pPr>
      <w:r>
        <w:rPr>
          <w:b/>
          <w:bCs/>
        </w:rPr>
        <w:t xml:space="preserve">2  Postup merania</w:t>
      </w:r>
    </w:p>
    <w:p>
      <w:pPr>
        <w:spacing w:after="120"/>
      </w:pPr>
      <w:r>
        <w:rPr/>
        <w:t xml:space="preserve">Meranie sme vykonali dňa 5. 10. 2026 (Stavebná fakulta STU, Radlinského 11, Bratislava). Použili sme optický teodolit Zeiss THEO 080A, optický teodolit Zeiss THEO 020A a elektronickú totálnu stanicu Trimble C5, všetky na statíve. Prístroje sme postavili nad stanovisko a zhorizontovali rovnako ako v zadaní č. 1.</w:t>
      </w:r>
    </w:p>
    <w:p>
      <w:pPr>
        <w:keepNext/>
        <w:spacing w:before="120" w:after="120"/>
      </w:pPr>
      <w:r>
        <w:rPr>
          <w:b/>
          <w:bCs/>
        </w:rPr>
        <w:t xml:space="preserve">2.1  Chyba alidádovej libely</w:t>
      </w:r>
    </w:p>
    <w:p>
      <w:pPr>
        <w:keepNext/>
        <w:spacing w:after="120"/>
      </w:pPr>
      <w:r>
        <w:rPr/>
        <w:t xml:space="preserve">Alidádu sme otočili tak, aby bola libela rovnobežná so spojnicou dvoch stavacích skrutiek, a týmito skrutkami sme bublinu urovnali do stredu. Potom sme alidádu otočili o 200</w:t>
      </w:r>
      <w:r>
        <w:rPr>
          <w:vertAlign w:val="superscript"/>
        </w:rPr>
        <w:t xml:space="preserve">g</w:t>
      </w:r>
      <w:r>
        <w:rPr/>
        <w:t xml:space="preserve">. Ak os libely nie je kolmá na vertikálnu os, bublina sa vychýli o dvojnásobok chyby, teda o 2e (obr. 2). Polovicu výchylky sme odstránili rektifikačnou skrutkou libely a druhú polovicu stavacími skrutkami. Postup sme opakovali, kým bublina po otočení o 200</w:t>
      </w:r>
      <w:r>
        <w:rPr>
          <w:vertAlign w:val="superscript"/>
        </w:rPr>
        <w:t xml:space="preserve">g</w:t>
      </w:r>
      <w:r>
        <w:rPr/>
        <w:t xml:space="preserve"> zostala v strede, a nakoniec sme libelu otočili o 100</w:t>
      </w:r>
      <w:r>
        <w:rPr>
          <w:vertAlign w:val="superscript"/>
        </w:rPr>
        <w:t xml:space="preserve">g</w:t>
      </w:r>
      <w:r>
        <w:rPr/>
        <w:t xml:space="preserve"> a urovnali treťou stavacou skrutkou.</w:t>
      </w:r>
    </w:p>
    <w:p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4680000" cy="2199600"/>
            <wp:effectExtent l="0" t="0" r="0" b="0"/>
            <wp:docPr id="2" name="fig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.png"/>
                    <pic:cNvPicPr/>
                  </pic:nvPicPr>
                  <pic:blipFill>
                    <a:blip r:embed="rIdFig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9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0"/>
          <w:szCs w:val="20"/>
        </w:rPr>
        <w:t xml:space="preserve">Obr. 2  Určenie a rektifikácia chyby alidádovej libely</w:t>
      </w:r>
    </w:p>
    <w:p>
      <w:pPr>
        <w:keepNext/>
        <w:spacing w:before="120" w:after="120"/>
      </w:pPr>
      <w:r>
        <w:rPr>
          <w:b/>
          <w:bCs/>
        </w:rPr>
        <w:t xml:space="preserve">2.2  Kolimačná chyba</w:t>
      </w:r>
    </w:p>
    <w:p>
      <w:pPr>
        <w:keepNext/>
        <w:spacing w:after="120"/>
      </w:pPr>
      <w:r>
        <w:rPr/>
        <w:t xml:space="preserve">Vo vzdialenosti d od stanoviska S sme vodorovne a kolmo na zámeru upevnili pravítko s milimetrovým delením. Na opačnej strane sme zacielili na vzdialený bod P vo výške prístroja, ďalekohľad sme preložili a na pravítku odčítali a</w:t>
      </w:r>
      <w:r>
        <w:rPr>
          <w:vertAlign w:val="subscript"/>
        </w:rPr>
        <w:t xml:space="preserve">1</w:t>
      </w:r>
      <w:r>
        <w:rPr/>
        <w:t xml:space="preserve">. Potom sme alidádu otočili o 200</w:t>
      </w:r>
      <w:r>
        <w:rPr>
          <w:vertAlign w:val="superscript"/>
        </w:rPr>
        <w:t xml:space="preserve">g</w:t>
      </w:r>
      <w:r>
        <w:rPr/>
        <w:t xml:space="preserve">, znova zacielili na bod P, ďalekohľad preložili a odčítali a</w:t>
      </w:r>
      <w:r>
        <w:rPr>
          <w:vertAlign w:val="subscript"/>
        </w:rPr>
        <w:t xml:space="preserve">2</w:t>
      </w:r>
      <w:r>
        <w:rPr/>
        <w:t xml:space="preserve"> (obr. 3). Zámera sa pri každom preložení odkloní o 2c, takže úsek l medzi čítaniami zodpovedá uhlu 4c. Meranie sme opakovali 4-krát.</w:t>
      </w:r>
    </w:p>
    <w:p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220000" cy="2610000"/>
            <wp:effectExtent l="0" t="0" r="0" b="0"/>
            <wp:docPr id="3" name="fig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.png"/>
                    <pic:cNvPicPr/>
                  </pic:nvPicPr>
                  <pic:blipFill>
                    <a:blip r:embed="rIdFig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0"/>
          <w:szCs w:val="20"/>
        </w:rPr>
        <w:t xml:space="preserve">Obr. 3  Určenie kolimačnej chyby</w:t>
      </w:r>
    </w:p>
    <w:p>
      <w:pPr>
        <w:keepNext/>
        <w:spacing w:before="120" w:after="120"/>
      </w:pPr>
      <w:r>
        <w:rPr>
          <w:b/>
          <w:bCs/>
        </w:rPr>
        <w:t xml:space="preserve">2.3  Chyba horizontálnej osi</w:t>
      </w:r>
    </w:p>
    <w:p>
      <w:pPr>
        <w:keepNext/>
        <w:spacing w:after="120"/>
      </w:pPr>
      <w:r>
        <w:rPr/>
        <w:t xml:space="preserve">Zvolili sme bod P vysoko nad horizontom prístroja a pod ním vo výške horizontu prístroja sme vodorovne upevnili pravítko. V I. polohe ďalekohľadu sme zacielili na bod P, ďalekohľad sme sklopili na pravítko a odčítali a</w:t>
      </w:r>
      <w:r>
        <w:rPr>
          <w:vertAlign w:val="subscript"/>
        </w:rPr>
        <w:t xml:space="preserve">1</w:t>
      </w:r>
      <w:r>
        <w:rPr/>
        <w:t xml:space="preserve">, v II. polohe sme postup zopakovali a odčítali a</w:t>
      </w:r>
      <w:r>
        <w:rPr>
          <w:vertAlign w:val="subscript"/>
        </w:rPr>
        <w:t xml:space="preserve">2</w:t>
      </w:r>
      <w:r>
        <w:rPr/>
        <w:t xml:space="preserve"> (obr. 4). Ak horizontálna os nie je kolmá na vertikálnu, zámera pri sklápaní neopisuje zvislú rovinu a čítania sa líšia o l. Výška h je prevýšenie bodu P nad pravítkom.</w:t>
      </w:r>
    </w:p>
    <w:p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4860000" cy="2673000"/>
            <wp:effectExtent l="0" t="0" r="0" b="0"/>
            <wp:docPr id="4" name="fig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.png"/>
                    <pic:cNvPicPr/>
                  </pic:nvPicPr>
                  <pic:blipFill>
                    <a:blip r:embed="rIdFig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7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0"/>
          <w:szCs w:val="20"/>
        </w:rPr>
        <w:t xml:space="preserve">Obr. 4  Určenie chyby horizontálnej osi</w:t>
      </w:r>
    </w:p>
    <w:p>
      <w:pPr>
        <w:keepNext/>
        <w:spacing w:before="240" w:after="120"/>
      </w:pPr>
      <w:r>
        <w:rPr>
          <w:b/>
          <w:bCs/>
        </w:rPr>
        <w:t xml:space="preserve">3  Postup riešenia úlohy</w:t>
      </w:r>
    </w:p>
    <w:p>
      <w:pPr>
        <w:keepNext/>
        <w:spacing w:after="120"/>
      </w:pPr>
      <w:r>
        <w:rPr/>
        <w:t xml:space="preserve">Chybu alidádovej libely sme určili ako polovicu výchylky bubliny po otočení alidády o 200</w:t>
      </w:r>
      <w:r>
        <w:rPr>
          <w:vertAlign w:val="superscript"/>
        </w:rPr>
        <w:t xml:space="preserve">g</w:t>
      </w:r>
      <w:r>
        <w:rPr/>
        <w:t xml:space="preserve">:</w:t>
      </w:r>
    </w:p>
    <w:p>
      <w:pPr>
        <w:tabs>
          <w:tab w:val="center" w:pos="4961"/>
          <w:tab w:val="right" w:pos="9865"/>
        </w:tabs>
        <w:spacing w:after="160"/>
      </w:pPr>
      <w:r>
        <w:rPr/>
        <w:tab/>
      </w:r>
      <w:r>
        <w:rPr/>
        <w:t xml:space="preserve">e = v / 2</w:t>
      </w:r>
      <w:r>
        <w:rPr/>
        <w:tab/>
      </w:r>
      <w:r>
        <w:rPr/>
        <w:t xml:space="preserve">(1)</w:t>
      </w:r>
    </w:p>
    <w:p>
      <w:pPr>
        <w:spacing w:after="160"/>
      </w:pPr>
      <w:r>
        <w:rPr/>
        <w:t xml:space="preserve">kde v je výchylka bubliny v dielikoch libely.</w:t>
      </w:r>
    </w:p>
    <w:p>
      <w:pPr>
        <w:keepNext/>
        <w:spacing w:after="120"/>
      </w:pPr>
      <w:r>
        <w:rPr/>
        <w:t xml:space="preserve">Pri kolimačnej chybe a chybe horizontálnej osi sme pre každé meranie vypočítali úsek na pravítku a jeho priemer z n meraní:</w:t>
      </w:r>
    </w:p>
    <w:p>
      <w:pPr>
        <w:tabs>
          <w:tab w:val="center" w:pos="4961"/>
          <w:tab w:val="right" w:pos="9865"/>
        </w:tabs>
        <w:spacing w:after="160"/>
      </w:pPr>
      <w:r>
        <w:rPr/>
        <w:tab/>
      </w:r>
      <w:r>
        <w:rPr/>
        <w:t xml:space="preserve">l</w:t>
      </w:r>
      <w:r>
        <w:rPr>
          <w:vertAlign w:val="subscript"/>
        </w:rPr>
        <w:t xml:space="preserve">j</w:t>
      </w:r>
      <w:r>
        <w:rPr/>
        <w:t xml:space="preserve"> = |a</w:t>
      </w:r>
      <w:r>
        <w:rPr>
          <w:vertAlign w:val="subscript"/>
        </w:rPr>
        <w:t xml:space="preserve">2,j</w:t>
      </w:r>
      <w:r>
        <w:rPr/>
        <w:t xml:space="preserve"> − a</w:t>
      </w:r>
      <w:r>
        <w:rPr>
          <w:vertAlign w:val="subscript"/>
        </w:rPr>
        <w:t xml:space="preserve">1,j</w:t>
      </w:r>
      <w:r>
        <w:rPr/>
        <w:t xml:space="preserve">|,     l = Σ l</w:t>
      </w:r>
      <w:r>
        <w:rPr>
          <w:vertAlign w:val="subscript"/>
        </w:rPr>
        <w:t xml:space="preserve">j</w:t>
      </w:r>
      <w:r>
        <w:rPr/>
        <w:t xml:space="preserve"> / n</w:t>
      </w:r>
      <w:r>
        <w:rPr/>
        <w:tab/>
      </w:r>
      <w:r>
        <w:rPr/>
        <w:t xml:space="preserve">(2)</w:t>
      </w:r>
    </w:p>
    <w:p>
      <w:pPr>
        <w:keepNext/>
        <w:spacing w:after="120"/>
      </w:pPr>
      <w:r>
        <w:rPr/>
        <w:t xml:space="preserve">Kolimačnú chybu sme vypočítali zo vzťahu:</w:t>
      </w:r>
    </w:p>
    <w:p>
      <w:pPr>
        <w:tabs>
          <w:tab w:val="center" w:pos="4961"/>
          <w:tab w:val="right" w:pos="9865"/>
        </w:tabs>
        <w:spacing w:after="160"/>
      </w:pPr>
      <w:r>
        <w:rPr/>
        <w:tab/>
      </w:r>
      <w:r>
        <w:rPr/>
        <w:t xml:space="preserve">c</w:t>
      </w:r>
      <w:r>
        <w:rPr>
          <w:vertAlign w:val="superscript"/>
        </w:rPr>
        <w:t xml:space="preserve">cc</w:t>
      </w:r>
      <w:r>
        <w:rPr/>
        <w:t xml:space="preserve"> = l / (4 · d) · ρ</w:t>
      </w:r>
      <w:r>
        <w:rPr>
          <w:vertAlign w:val="superscript"/>
        </w:rPr>
        <w:t xml:space="preserve">cc</w:t>
      </w:r>
      <w:r>
        <w:rPr/>
        <w:tab/>
      </w:r>
      <w:r>
        <w:rPr/>
        <w:t xml:space="preserve">(3)</w:t>
      </w:r>
    </w:p>
    <w:p>
      <w:pPr>
        <w:keepNext/>
        <w:spacing w:after="120"/>
      </w:pPr>
      <w:r>
        <w:rPr/>
        <w:t xml:space="preserve">a chybu horizontálnej osi zo vzťahu:</w:t>
      </w:r>
    </w:p>
    <w:p>
      <w:pPr>
        <w:tabs>
          <w:tab w:val="center" w:pos="4961"/>
          <w:tab w:val="right" w:pos="9865"/>
        </w:tabs>
        <w:spacing w:after="160"/>
      </w:pPr>
      <w:r>
        <w:rPr/>
        <w:tab/>
      </w:r>
      <w:r>
        <w:rPr/>
        <w:t xml:space="preserve">χ</w:t>
      </w:r>
      <w:r>
        <w:rPr>
          <w:vertAlign w:val="superscript"/>
        </w:rPr>
        <w:t xml:space="preserve">cc</w:t>
      </w:r>
      <w:r>
        <w:rPr/>
        <w:t xml:space="preserve"> = l / (2 · h) · ρ</w:t>
      </w:r>
      <w:r>
        <w:rPr>
          <w:vertAlign w:val="superscript"/>
        </w:rPr>
        <w:t xml:space="preserve">cc</w:t>
      </w:r>
      <w:r>
        <w:rPr/>
        <w:tab/>
      </w:r>
      <w:r>
        <w:rPr/>
        <w:t xml:space="preserve">(4)</w:t>
      </w:r>
    </w:p>
    <w:p>
      <w:pPr>
        <w:spacing w:after="120"/>
      </w:pPr>
      <w:r>
        <w:rPr/>
        <w:t xml:space="preserve">kde ρ</w:t>
      </w:r>
      <w:r>
        <w:rPr>
          <w:vertAlign w:val="superscript"/>
        </w:rPr>
        <w:t xml:space="preserve">cc</w:t>
      </w:r>
      <w:r>
        <w:rPr/>
        <w:t xml:space="preserve"> = 636 620</w:t>
      </w:r>
      <w:r>
        <w:rPr>
          <w:vertAlign w:val="superscript"/>
        </w:rPr>
        <w:t xml:space="preserve">cc</w:t>
      </w:r>
      <w:r>
        <w:rPr/>
        <w:t xml:space="preserve"> a l, d, h dosadzujeme v rovnakých jednotkách (mm). Namerané a vypočítané hodnoty sú vo výpočtovom protokole v prílohe A.1.</w:t>
      </w:r>
    </w:p>
    <w:p>
      <w:pPr>
        <w:keepNext/>
        <w:spacing w:before="240" w:after="120"/>
      </w:pPr>
      <w:r>
        <w:rPr>
          <w:b/>
          <w:bCs/>
        </w:rPr>
        <w:t xml:space="preserve">4  Zhodnotenie výsledkov</w:t>
      </w:r>
    </w:p>
    <w:p>
      <w:pPr>
        <w:spacing w:after="120"/>
      </w:pPr>
      <w:r>
        <w:rPr/>
        <w:t xml:space="preserve">Alidádovú libelu prístroja Zeiss THEO 080A sme rektifikovali postupom podľa časti 2.1, kým bublina po otočení alidády o 200</w:t>
      </w:r>
      <w:r>
        <w:rPr>
          <w:vertAlign w:val="superscript"/>
        </w:rPr>
        <w:t xml:space="preserve">g</w:t>
      </w:r>
      <w:r>
        <w:rPr/>
        <w:t xml:space="preserve"> nezostala v strede. Výchylky bubliny sme počas rektifikácie do zápisníka nezaznamenali, preto ich v protokole neuvádzame.</w:t>
      </w:r>
    </w:p>
    <w:p>
      <w:pPr>
        <w:spacing w:after="120"/>
      </w:pPr>
      <w:r>
        <w:rPr/>
        <w:t xml:space="preserve">Z meraní na pravítku sme určili tieto chyby: prístroj Zeiss THEO 020A: c = 30</w:t>
      </w:r>
      <w:r>
        <w:rPr>
          <w:vertAlign w:val="superscript"/>
        </w:rPr>
        <w:t xml:space="preserve">cc</w:t>
      </w:r>
      <w:r>
        <w:rPr/>
        <w:t xml:space="preserve">, χ = 128</w:t>
      </w:r>
      <w:r>
        <w:rPr>
          <w:vertAlign w:val="superscript"/>
        </w:rPr>
        <w:t xml:space="preserve">cc</w:t>
      </w:r>
      <w:r>
        <w:rPr/>
        <w:t xml:space="preserve">; prístroj Trimble C5: c = 3</w:t>
      </w:r>
      <w:r>
        <w:rPr>
          <w:vertAlign w:val="superscript"/>
        </w:rPr>
        <w:t xml:space="preserve">cc</w:t>
      </w:r>
      <w:r>
        <w:rPr/>
        <w:t xml:space="preserve">, χ = 78</w:t>
      </w:r>
      <w:r>
        <w:rPr>
          <w:vertAlign w:val="superscript"/>
        </w:rPr>
        <w:t xml:space="preserve">cc</w:t>
      </w:r>
      <w:r>
        <w:rPr/>
        <w:t xml:space="preserve">. Úseky l sú krátke (desatiny až jednotky milimetra) a čítanie na pravítku má presnosť približne 0,5 mm, preto treba výsledky brať ako orientačné. Kolimačná chyba aj chyba horizontálnej osi sa pri meraní vodorovných uhlov vylúčia meraním v dvoch polohách ďalekohľadu.</w:t>
      </w:r>
    </w:p>
    <w:p>
      <w:pPr>
        <w:keepNext/>
        <w:spacing w:before="160" w:after="280"/>
      </w:pPr>
      <w:r>
        <w:rPr/>
        <w:t xml:space="preserve">V Bratislave, dňa 18. 10. 2026</w:t>
      </w:r>
    </w:p>
    <w:p>
      <w:pPr>
        <w:keepNext/>
        <w:tabs>
          <w:tab w:val="left" w:pos="6000"/>
        </w:tabs>
        <w:spacing w:after="0"/>
      </w:pPr>
      <w:r>
        <w:rPr/>
        <w:t xml:space="preserve">Adam Molnar</w:t>
      </w:r>
      <w:r>
        <w:rPr/>
        <w:tab/>
      </w:r>
      <w:r>
        <w:rPr/>
        <w:t xml:space="preserve">………………………………</w:t>
      </w:r>
    </w:p>
    <w:p>
      <w:pPr>
        <w:tabs>
          <w:tab w:val="left" w:pos="6800"/>
        </w:tabs>
        <w:spacing w:after="120"/>
      </w:pP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 xml:space="preserve">podpis</w:t>
      </w:r>
    </w:p>
    <w:p w14:paraId="35472D51" w14:textId="77777777" w:rsidR="00BC4A7F" w:rsidRDefault="00BC4A7F">
      <w:pPr>
        <w:sectPr w:rsidR="00BC4A7F">
          <w:headerReference w:type="default" r:id="rId11"/>
          <w:footerReference w:type="default" r:id="rId12"/>
          <w:pgSz w:w="11906" w:h="16838"/>
          <w:pgMar w:top="1134" w:right="850" w:bottom="1134" w:left="1134" w:header="708" w:footer="708" w:gutter="0"/>
          <w:pgNumType w:start="1"/>
          <w:cols w:space="720"/>
          <w:docGrid w:linePitch="360"/>
        </w:sectPr>
      </w:pPr>
    </w:p>
    <w:p w14:paraId="35472D52" w14:textId="77777777" w:rsidR="00BC4A7F" w:rsidRDefault="00BC4A7F">
      <w:pPr>
        <w:spacing w:before="4252"/>
      </w:pPr>
    </w:p>
    <w:p w14:paraId="35472D53" w14:textId="77777777" w:rsidR="00BC4A7F" w:rsidRDefault="00152F1E">
      <w:pPr>
        <w:jc w:val="center"/>
      </w:pPr>
      <w:r>
        <w:rPr>
          <w:b/>
          <w:bCs/>
          <w:sz w:val="28"/>
          <w:szCs w:val="28"/>
        </w:rPr>
        <w:t>PRÍLOHY</w:t>
      </w:r>
    </w:p>
    <w:p w14:paraId="35472D54" w14:textId="77777777" w:rsidR="00BC4A7F" w:rsidRDefault="00BC4A7F">
      <w:pPr>
        <w:spacing w:before="6803"/>
      </w:pPr>
    </w:p>
    <w:p w14:paraId="35472D55" w14:textId="77777777" w:rsidR="00BC4A7F" w:rsidRDefault="00152F1E">
      <w:pPr>
        <w:spacing w:after="120"/>
      </w:pPr>
      <w:r>
        <w:rPr>
          <w:b/>
          <w:bCs/>
        </w:rPr>
        <w:t>Zoznam príloh:</w:t>
      </w:r>
    </w:p>
    <w:p>
      <w:pPr>
        <w:spacing w:after="60"/>
      </w:pPr>
      <w:r>
        <w:rPr/>
        <w:t xml:space="preserve">Príloha A.1   Výpočtový protokol</w:t>
      </w:r>
    </w:p>
    <w:p w14:paraId="35472D5A" w14:textId="77777777" w:rsidR="00BC4A7F" w:rsidRDefault="00BC4A7F">
      <w:pPr>
        <w:sectPr w:rsidR="00BC4A7F">
          <w:headerReference w:type="default" r:id="rId13"/>
          <w:footerReference w:type="default" r:id="rId14"/>
          <w:pgSz w:w="11906" w:h="16838"/>
          <w:pgMar w:top="1134" w:right="850" w:bottom="1134" w:left="1134" w:header="708" w:footer="708" w:gutter="0"/>
          <w:cols w:space="720"/>
          <w:docGrid w:linePitch="360"/>
        </w:sectPr>
      </w:pP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Výpočtový protokol</w:t>
      </w:r>
    </w:p>
    <w:p>
      <w:pPr>
        <w:keepNext/>
        <w:spacing w:before="140" w:after="40"/>
      </w:pPr>
      <w:r>
        <w:rPr>
          <w:b/>
          <w:bCs/>
        </w:rPr>
        <w:t xml:space="preserve">Tab. 1  Kolimačná chyba – Zeiss THEO 020A</w:t>
      </w:r>
    </w:p>
    <w:tbl>
      <w:tblPr>
        <w:tblW w:w="8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</w:tblPr>
      <w:tblGrid>
        <w:gridCol w:w="800"/>
        <w:gridCol w:w="1500"/>
        <w:gridCol w:w="1500"/>
        <w:gridCol w:w="1500"/>
        <w:gridCol w:w="1500"/>
        <w:gridCol w:w="1500"/>
      </w:tblGrid>
      <w:tr>
        <w:trPr>
          <w:cantSplit/>
          <w:tblHeader/>
        </w:trPr>
        <w:tc>
          <w:tcPr>
            <w:tcW w:w="8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 [m]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b/>
                <w:bCs/>
                <w:vertAlign w:val="subscript"/>
                <w:sz w:val="18"/>
                <w:szCs w:val="18"/>
              </w:rPr>
              <w:t xml:space="preserve">1</w:t>
            </w:r>
            <w:r>
              <w:rPr>
                <w:b/>
                <w:bCs/>
                <w:sz w:val="18"/>
                <w:szCs w:val="18"/>
              </w:rPr>
              <w:t xml:space="preserve"> [mm]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b/>
                <w:bCs/>
                <w:vertAlign w:val="subscript"/>
                <w:sz w:val="18"/>
                <w:szCs w:val="18"/>
              </w:rPr>
              <w:t xml:space="preserve">2</w:t>
            </w:r>
            <w:r>
              <w:rPr>
                <w:b/>
                <w:bCs/>
                <w:sz w:val="18"/>
                <w:szCs w:val="18"/>
              </w:rPr>
              <w:t xml:space="preserve"> [mm]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 [mm]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hodnota [cc]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5,960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155,0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153,5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1,5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40,1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154,5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155,0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0,5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13,4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155,0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153,0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2,0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53,4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155,0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154,5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0,5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13,4</w:t>
            </w:r>
          </w:p>
        </w:tc>
      </w:tr>
      <w:tr>
        <w:trPr>
          <w:cantSplit/>
        </w:trPr>
        <w:tc>
          <w:tcPr>
            <w:tcW w:w="3800" w:type="dxa"/>
            <w:gridSpan w:val="3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výsledok</w:t>
            </w:r>
          </w:p>
        </w:tc>
        <w:tc>
          <w:tcPr>
            <w:tcW w:w="4500" w:type="dxa"/>
            <w:gridSpan w:val="3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 = 1,125 mm,   c</w:t>
            </w:r>
            <w:r>
              <w:rPr>
                <w:b/>
                <w:bCs/>
                <w:vertAlign w:val="superscript"/>
                <w:sz w:val="18"/>
                <w:szCs w:val="18"/>
              </w:rPr>
              <w:t xml:space="preserve">cc</w:t>
            </w:r>
            <w:r>
              <w:rPr>
                <w:b/>
                <w:bCs/>
                <w:sz w:val="18"/>
                <w:szCs w:val="18"/>
              </w:rPr>
              <w:t xml:space="preserve"> = 30</w:t>
            </w:r>
            <w:r>
              <w:rPr>
                <w:b/>
                <w:bCs/>
                <w:vertAlign w:val="superscript"/>
                <w:sz w:val="18"/>
                <w:szCs w:val="18"/>
              </w:rPr>
              <w:t xml:space="preserve">cc</w:t>
            </w:r>
          </w:p>
        </w:tc>
      </w:tr>
    </w:tbl>
    <w:p>
      <w:pPr>
        <w:keepNext/>
        <w:spacing w:before="80" w:after="0"/>
      </w:pPr>
      <w:r>
        <w:rPr>
          <w:sz w:val="20"/>
          <w:szCs w:val="20"/>
        </w:rPr>
        <w:t xml:space="preserve">Výpočet: l = (1,5 + 0,5 + 2,0 + 0,5) / 4 = 1,125 mm,   d = 5960 mm</w:t>
      </w:r>
    </w:p>
    <w:p>
      <w:pPr>
        <w:spacing w:after="0"/>
      </w:pPr>
      <w:r>
        <w:rPr>
          <w:sz w:val="20"/>
          <w:szCs w:val="20"/>
        </w:rPr>
        <w:t xml:space="preserve">c</w:t>
      </w:r>
      <w:r>
        <w:rPr>
          <w:vertAlign w:val="superscript"/>
          <w:sz w:val="20"/>
          <w:szCs w:val="20"/>
        </w:rPr>
        <w:t xml:space="preserve">cc</w:t>
      </w:r>
      <w:r>
        <w:rPr>
          <w:sz w:val="20"/>
          <w:szCs w:val="20"/>
        </w:rPr>
        <w:t xml:space="preserve"> = 1,125 / (4 · 5960) · 636 620 = 30,0</w:t>
      </w:r>
      <w:r>
        <w:rPr>
          <w:vertAlign w:val="superscript"/>
          <w:sz w:val="20"/>
          <w:szCs w:val="20"/>
        </w:rPr>
        <w:t xml:space="preserve">cc</w:t>
      </w:r>
      <w:r>
        <w:rPr>
          <w:sz w:val="20"/>
          <w:szCs w:val="20"/>
        </w:rPr>
        <w:t xml:space="preserve"> ≐ 30</w:t>
      </w:r>
      <w:r>
        <w:rPr>
          <w:vertAlign w:val="superscript"/>
          <w:sz w:val="20"/>
          <w:szCs w:val="20"/>
        </w:rPr>
        <w:t xml:space="preserve">cc</w:t>
      </w:r>
    </w:p>
    <w:p>
      <w:pPr>
        <w:spacing w:after="60"/>
      </w:pPr>
      <w:r>
        <w:rPr>
          <w:sz w:val="20"/>
          <w:szCs w:val="20"/>
        </w:rPr>
        <w:t xml:space="preserve">Rozbor presnosti: s</w:t>
      </w:r>
      <w:r>
        <w:rPr>
          <w:vertAlign w:val="subscript"/>
          <w:sz w:val="20"/>
          <w:szCs w:val="20"/>
        </w:rPr>
        <w:t xml:space="preserve">l</w:t>
      </w:r>
      <w:r>
        <w:rPr>
          <w:sz w:val="20"/>
          <w:szCs w:val="20"/>
        </w:rPr>
        <w:t xml:space="preserve"> = √(Σ(l</w:t>
      </w:r>
      <w:r>
        <w:rPr>
          <w:vertAlign w:val="subscript"/>
          <w:sz w:val="20"/>
          <w:szCs w:val="20"/>
        </w:rPr>
        <w:t xml:space="preserve">j</w:t>
      </w:r>
      <w:r>
        <w:rPr>
          <w:sz w:val="20"/>
          <w:szCs w:val="20"/>
        </w:rPr>
        <w:t xml:space="preserve"> − l)² / (n − 1)) = 0,750 mm,   s</w:t>
      </w:r>
      <w:r>
        <w:rPr>
          <w:vertAlign w:val="subscript"/>
          <w:sz w:val="20"/>
          <w:szCs w:val="20"/>
        </w:rPr>
        <w:t xml:space="preserve">l,priemer</w:t>
      </w:r>
      <w:r>
        <w:rPr>
          <w:sz w:val="20"/>
          <w:szCs w:val="20"/>
        </w:rPr>
        <w:t xml:space="preserve"> = s</w:t>
      </w:r>
      <w:r>
        <w:rPr>
          <w:vertAlign w:val="subscript"/>
          <w:sz w:val="20"/>
          <w:szCs w:val="20"/>
        </w:rPr>
        <w:t xml:space="preserve">l</w:t>
      </w:r>
      <w:r>
        <w:rPr>
          <w:sz w:val="20"/>
          <w:szCs w:val="20"/>
        </w:rPr>
        <w:t xml:space="preserve"> / √n = 0,375 mm,   s</w:t>
      </w:r>
      <w:r>
        <w:rPr>
          <w:vertAlign w:val="subscript"/>
          <w:sz w:val="20"/>
          <w:szCs w:val="20"/>
        </w:rPr>
        <w:t xml:space="preserve">c</w:t>
      </w:r>
      <w:r>
        <w:rPr>
          <w:sz w:val="20"/>
          <w:szCs w:val="20"/>
        </w:rPr>
        <w:t xml:space="preserve"> = s</w:t>
      </w:r>
      <w:r>
        <w:rPr>
          <w:vertAlign w:val="subscript"/>
          <w:sz w:val="20"/>
          <w:szCs w:val="20"/>
        </w:rPr>
        <w:t xml:space="preserve">l,priemer</w:t>
      </w:r>
      <w:r>
        <w:rPr>
          <w:sz w:val="20"/>
          <w:szCs w:val="20"/>
        </w:rPr>
        <w:t xml:space="preserve"> / (4 · d) · ρ</w:t>
      </w:r>
      <w:r>
        <w:rPr>
          <w:vertAlign w:val="superscript"/>
          <w:sz w:val="20"/>
          <w:szCs w:val="20"/>
        </w:rPr>
        <w:t xml:space="preserve">cc</w:t>
      </w:r>
      <w:r>
        <w:rPr>
          <w:sz w:val="20"/>
          <w:szCs w:val="20"/>
        </w:rPr>
        <w:t xml:space="preserve"> = 10</w:t>
      </w:r>
      <w:r>
        <w:rPr>
          <w:vertAlign w:val="superscript"/>
          <w:sz w:val="20"/>
          <w:szCs w:val="20"/>
        </w:rPr>
        <w:t xml:space="preserve">cc</w:t>
      </w:r>
    </w:p>
    <w:p>
      <w:pPr>
        <w:keepNext/>
        <w:spacing w:before="140" w:after="40"/>
      </w:pPr>
      <w:r>
        <w:rPr>
          <w:b/>
          <w:bCs/>
        </w:rPr>
        <w:t xml:space="preserve">Tab. 2  Kolimačná chyba – Trimble C5</w:t>
      </w:r>
    </w:p>
    <w:tbl>
      <w:tblPr>
        <w:tblW w:w="8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</w:tblPr>
      <w:tblGrid>
        <w:gridCol w:w="800"/>
        <w:gridCol w:w="1500"/>
        <w:gridCol w:w="1500"/>
        <w:gridCol w:w="1500"/>
        <w:gridCol w:w="1500"/>
        <w:gridCol w:w="1500"/>
      </w:tblGrid>
      <w:tr>
        <w:trPr>
          <w:cantSplit/>
          <w:tblHeader/>
        </w:trPr>
        <w:tc>
          <w:tcPr>
            <w:tcW w:w="8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 [m]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b/>
                <w:bCs/>
                <w:vertAlign w:val="subscript"/>
                <w:sz w:val="18"/>
                <w:szCs w:val="18"/>
              </w:rPr>
              <w:t xml:space="preserve">1</w:t>
            </w:r>
            <w:r>
              <w:rPr>
                <w:b/>
                <w:bCs/>
                <w:sz w:val="18"/>
                <w:szCs w:val="18"/>
              </w:rPr>
              <w:t xml:space="preserve"> [mm]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b/>
                <w:bCs/>
                <w:vertAlign w:val="subscript"/>
                <w:sz w:val="18"/>
                <w:szCs w:val="18"/>
              </w:rPr>
              <w:t xml:space="preserve">2</w:t>
            </w:r>
            <w:r>
              <w:rPr>
                <w:b/>
                <w:bCs/>
                <w:sz w:val="18"/>
                <w:szCs w:val="18"/>
              </w:rPr>
              <w:t xml:space="preserve"> [mm]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 [mm]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hodnota [cc]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6,765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71,5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71,3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0,2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4,7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71,9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72,0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0,1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2,4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71,9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71,8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0,1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2,4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71,8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71,9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0,1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2,4</w:t>
            </w:r>
          </w:p>
        </w:tc>
      </w:tr>
      <w:tr>
        <w:trPr>
          <w:cantSplit/>
        </w:trPr>
        <w:tc>
          <w:tcPr>
            <w:tcW w:w="3800" w:type="dxa"/>
            <w:gridSpan w:val="3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výsledok</w:t>
            </w:r>
          </w:p>
        </w:tc>
        <w:tc>
          <w:tcPr>
            <w:tcW w:w="4500" w:type="dxa"/>
            <w:gridSpan w:val="3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 = 0,125 mm,   c</w:t>
            </w:r>
            <w:r>
              <w:rPr>
                <w:b/>
                <w:bCs/>
                <w:vertAlign w:val="superscript"/>
                <w:sz w:val="18"/>
                <w:szCs w:val="18"/>
              </w:rPr>
              <w:t xml:space="preserve">cc</w:t>
            </w:r>
            <w:r>
              <w:rPr>
                <w:b/>
                <w:bCs/>
                <w:sz w:val="18"/>
                <w:szCs w:val="18"/>
              </w:rPr>
              <w:t xml:space="preserve"> = 3</w:t>
            </w:r>
            <w:r>
              <w:rPr>
                <w:b/>
                <w:bCs/>
                <w:vertAlign w:val="superscript"/>
                <w:sz w:val="18"/>
                <w:szCs w:val="18"/>
              </w:rPr>
              <w:t xml:space="preserve">cc</w:t>
            </w:r>
          </w:p>
        </w:tc>
      </w:tr>
    </w:tbl>
    <w:p>
      <w:pPr>
        <w:keepNext/>
        <w:spacing w:before="80" w:after="0"/>
      </w:pPr>
      <w:r>
        <w:rPr>
          <w:sz w:val="20"/>
          <w:szCs w:val="20"/>
        </w:rPr>
        <w:t xml:space="preserve">Výpočet: l = (0,2 + 0,1 + 0,1 + 0,1) / 4 = 0,125 mm,   d = 6765 mm</w:t>
      </w:r>
    </w:p>
    <w:p>
      <w:pPr>
        <w:spacing w:after="0"/>
      </w:pPr>
      <w:r>
        <w:rPr>
          <w:sz w:val="20"/>
          <w:szCs w:val="20"/>
        </w:rPr>
        <w:t xml:space="preserve">c</w:t>
      </w:r>
      <w:r>
        <w:rPr>
          <w:vertAlign w:val="superscript"/>
          <w:sz w:val="20"/>
          <w:szCs w:val="20"/>
        </w:rPr>
        <w:t xml:space="preserve">cc</w:t>
      </w:r>
      <w:r>
        <w:rPr>
          <w:sz w:val="20"/>
          <w:szCs w:val="20"/>
        </w:rPr>
        <w:t xml:space="preserve"> = 0,125 / (4 · 6765) · 636 620 = 2,9</w:t>
      </w:r>
      <w:r>
        <w:rPr>
          <w:vertAlign w:val="superscript"/>
          <w:sz w:val="20"/>
          <w:szCs w:val="20"/>
        </w:rPr>
        <w:t xml:space="preserve">cc</w:t>
      </w:r>
      <w:r>
        <w:rPr>
          <w:sz w:val="20"/>
          <w:szCs w:val="20"/>
        </w:rPr>
        <w:t xml:space="preserve"> ≐ 3</w:t>
      </w:r>
      <w:r>
        <w:rPr>
          <w:vertAlign w:val="superscript"/>
          <w:sz w:val="20"/>
          <w:szCs w:val="20"/>
        </w:rPr>
        <w:t xml:space="preserve">cc</w:t>
      </w:r>
    </w:p>
    <w:p>
      <w:pPr>
        <w:spacing w:after="60"/>
      </w:pPr>
      <w:r>
        <w:rPr>
          <w:sz w:val="20"/>
          <w:szCs w:val="20"/>
        </w:rPr>
        <w:t xml:space="preserve">Rozbor presnosti: s</w:t>
      </w:r>
      <w:r>
        <w:rPr>
          <w:vertAlign w:val="subscript"/>
          <w:sz w:val="20"/>
          <w:szCs w:val="20"/>
        </w:rPr>
        <w:t xml:space="preserve">l</w:t>
      </w:r>
      <w:r>
        <w:rPr>
          <w:sz w:val="20"/>
          <w:szCs w:val="20"/>
        </w:rPr>
        <w:t xml:space="preserve"> = √(Σ(l</w:t>
      </w:r>
      <w:r>
        <w:rPr>
          <w:vertAlign w:val="subscript"/>
          <w:sz w:val="20"/>
          <w:szCs w:val="20"/>
        </w:rPr>
        <w:t xml:space="preserve">j</w:t>
      </w:r>
      <w:r>
        <w:rPr>
          <w:sz w:val="20"/>
          <w:szCs w:val="20"/>
        </w:rPr>
        <w:t xml:space="preserve"> − l)² / (n − 1)) = 0,050 mm,   s</w:t>
      </w:r>
      <w:r>
        <w:rPr>
          <w:vertAlign w:val="subscript"/>
          <w:sz w:val="20"/>
          <w:szCs w:val="20"/>
        </w:rPr>
        <w:t xml:space="preserve">l,priemer</w:t>
      </w:r>
      <w:r>
        <w:rPr>
          <w:sz w:val="20"/>
          <w:szCs w:val="20"/>
        </w:rPr>
        <w:t xml:space="preserve"> = s</w:t>
      </w:r>
      <w:r>
        <w:rPr>
          <w:vertAlign w:val="subscript"/>
          <w:sz w:val="20"/>
          <w:szCs w:val="20"/>
        </w:rPr>
        <w:t xml:space="preserve">l</w:t>
      </w:r>
      <w:r>
        <w:rPr>
          <w:sz w:val="20"/>
          <w:szCs w:val="20"/>
        </w:rPr>
        <w:t xml:space="preserve"> / √n = 0,025 mm,   s</w:t>
      </w:r>
      <w:r>
        <w:rPr>
          <w:vertAlign w:val="subscript"/>
          <w:sz w:val="20"/>
          <w:szCs w:val="20"/>
        </w:rPr>
        <w:t xml:space="preserve">c</w:t>
      </w:r>
      <w:r>
        <w:rPr>
          <w:sz w:val="20"/>
          <w:szCs w:val="20"/>
        </w:rPr>
        <w:t xml:space="preserve"> = s</w:t>
      </w:r>
      <w:r>
        <w:rPr>
          <w:vertAlign w:val="subscript"/>
          <w:sz w:val="20"/>
          <w:szCs w:val="20"/>
        </w:rPr>
        <w:t xml:space="preserve">l,priemer</w:t>
      </w:r>
      <w:r>
        <w:rPr>
          <w:sz w:val="20"/>
          <w:szCs w:val="20"/>
        </w:rPr>
        <w:t xml:space="preserve"> / (4 · d) · ρ</w:t>
      </w:r>
      <w:r>
        <w:rPr>
          <w:vertAlign w:val="superscript"/>
          <w:sz w:val="20"/>
          <w:szCs w:val="20"/>
        </w:rPr>
        <w:t xml:space="preserve">cc</w:t>
      </w:r>
      <w:r>
        <w:rPr>
          <w:sz w:val="20"/>
          <w:szCs w:val="20"/>
        </w:rPr>
        <w:t xml:space="preserve"> = 1</w:t>
      </w:r>
      <w:r>
        <w:rPr>
          <w:vertAlign w:val="superscript"/>
          <w:sz w:val="20"/>
          <w:szCs w:val="20"/>
        </w:rPr>
        <w:t xml:space="preserve">cc</w:t>
      </w:r>
    </w:p>
    <w:p>
      <w:pPr>
        <w:keepNext/>
        <w:spacing w:before="140" w:after="40"/>
      </w:pPr>
      <w:r>
        <w:rPr>
          <w:b/>
          <w:bCs/>
        </w:rPr>
        <w:t xml:space="preserve">Tab. 3  Chyba horizontálnej osi – Zeiss THEO 020A</w:t>
      </w:r>
    </w:p>
    <w:tbl>
      <w:tblPr>
        <w:tblW w:w="8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</w:tblPr>
      <w:tblGrid>
        <w:gridCol w:w="800"/>
        <w:gridCol w:w="1500"/>
        <w:gridCol w:w="1500"/>
        <w:gridCol w:w="1500"/>
        <w:gridCol w:w="1500"/>
        <w:gridCol w:w="1500"/>
      </w:tblGrid>
      <w:tr>
        <w:trPr>
          <w:cantSplit/>
          <w:tblHeader/>
        </w:trPr>
        <w:tc>
          <w:tcPr>
            <w:tcW w:w="8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 [m]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b/>
                <w:bCs/>
                <w:vertAlign w:val="subscript"/>
                <w:sz w:val="18"/>
                <w:szCs w:val="18"/>
              </w:rPr>
              <w:t xml:space="preserve">1</w:t>
            </w:r>
            <w:r>
              <w:rPr>
                <w:b/>
                <w:bCs/>
                <w:sz w:val="18"/>
                <w:szCs w:val="18"/>
              </w:rPr>
              <w:t xml:space="preserve"> [mm]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b/>
                <w:bCs/>
                <w:vertAlign w:val="subscript"/>
                <w:sz w:val="18"/>
                <w:szCs w:val="18"/>
              </w:rPr>
              <w:t xml:space="preserve">2</w:t>
            </w:r>
            <w:r>
              <w:rPr>
                <w:b/>
                <w:bCs/>
                <w:sz w:val="18"/>
                <w:szCs w:val="18"/>
              </w:rPr>
              <w:t xml:space="preserve"> [mm]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 [mm]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hodnota [cc]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1,622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100,0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101,0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1,0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196,2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100,1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100,7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0,6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117,7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100,1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100,4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0,3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58,9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100,2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100,9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0,7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137,4</w:t>
            </w:r>
          </w:p>
        </w:tc>
      </w:tr>
      <w:tr>
        <w:trPr>
          <w:cantSplit/>
        </w:trPr>
        <w:tc>
          <w:tcPr>
            <w:tcW w:w="3800" w:type="dxa"/>
            <w:gridSpan w:val="3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výsledok</w:t>
            </w:r>
          </w:p>
        </w:tc>
        <w:tc>
          <w:tcPr>
            <w:tcW w:w="4500" w:type="dxa"/>
            <w:gridSpan w:val="3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 = 0,650 mm,   χ</w:t>
            </w:r>
            <w:r>
              <w:rPr>
                <w:b/>
                <w:bCs/>
                <w:vertAlign w:val="superscript"/>
                <w:sz w:val="18"/>
                <w:szCs w:val="18"/>
              </w:rPr>
              <w:t xml:space="preserve">cc</w:t>
            </w:r>
            <w:r>
              <w:rPr>
                <w:b/>
                <w:bCs/>
                <w:sz w:val="18"/>
                <w:szCs w:val="18"/>
              </w:rPr>
              <w:t xml:space="preserve"> = 128</w:t>
            </w:r>
            <w:r>
              <w:rPr>
                <w:b/>
                <w:bCs/>
                <w:vertAlign w:val="superscript"/>
                <w:sz w:val="18"/>
                <w:szCs w:val="18"/>
              </w:rPr>
              <w:t xml:space="preserve">cc</w:t>
            </w:r>
          </w:p>
        </w:tc>
      </w:tr>
    </w:tbl>
    <w:p>
      <w:pPr>
        <w:keepNext/>
        <w:spacing w:before="80" w:after="0"/>
      </w:pPr>
      <w:r>
        <w:rPr>
          <w:sz w:val="20"/>
          <w:szCs w:val="20"/>
        </w:rPr>
        <w:t xml:space="preserve">Výpočet: l = (1,0 + 0,6 + 0,3 + 0,7) / 4 = 0,650 mm,   h = 1622 mm</w:t>
      </w:r>
    </w:p>
    <w:p>
      <w:pPr>
        <w:spacing w:after="0"/>
      </w:pPr>
      <w:r>
        <w:rPr>
          <w:sz w:val="20"/>
          <w:szCs w:val="20"/>
        </w:rPr>
        <w:t xml:space="preserve">χ</w:t>
      </w:r>
      <w:r>
        <w:rPr>
          <w:vertAlign w:val="superscript"/>
          <w:sz w:val="20"/>
          <w:szCs w:val="20"/>
        </w:rPr>
        <w:t xml:space="preserve">cc</w:t>
      </w:r>
      <w:r>
        <w:rPr>
          <w:sz w:val="20"/>
          <w:szCs w:val="20"/>
        </w:rPr>
        <w:t xml:space="preserve"> = 0,650 / (2 · 1622) · 636 620 = 127,6</w:t>
      </w:r>
      <w:r>
        <w:rPr>
          <w:vertAlign w:val="superscript"/>
          <w:sz w:val="20"/>
          <w:szCs w:val="20"/>
        </w:rPr>
        <w:t xml:space="preserve">cc</w:t>
      </w:r>
      <w:r>
        <w:rPr>
          <w:sz w:val="20"/>
          <w:szCs w:val="20"/>
        </w:rPr>
        <w:t xml:space="preserve"> ≐ 128</w:t>
      </w:r>
      <w:r>
        <w:rPr>
          <w:vertAlign w:val="superscript"/>
          <w:sz w:val="20"/>
          <w:szCs w:val="20"/>
        </w:rPr>
        <w:t xml:space="preserve">cc</w:t>
      </w:r>
    </w:p>
    <w:p>
      <w:pPr>
        <w:spacing w:after="60"/>
      </w:pPr>
      <w:r>
        <w:rPr>
          <w:sz w:val="20"/>
          <w:szCs w:val="20"/>
        </w:rPr>
        <w:t xml:space="preserve">Rozbor presnosti: s</w:t>
      </w:r>
      <w:r>
        <w:rPr>
          <w:vertAlign w:val="subscript"/>
          <w:sz w:val="20"/>
          <w:szCs w:val="20"/>
        </w:rPr>
        <w:t xml:space="preserve">l</w:t>
      </w:r>
      <w:r>
        <w:rPr>
          <w:sz w:val="20"/>
          <w:szCs w:val="20"/>
        </w:rPr>
        <w:t xml:space="preserve"> = √(Σ(l</w:t>
      </w:r>
      <w:r>
        <w:rPr>
          <w:vertAlign w:val="subscript"/>
          <w:sz w:val="20"/>
          <w:szCs w:val="20"/>
        </w:rPr>
        <w:t xml:space="preserve">j</w:t>
      </w:r>
      <w:r>
        <w:rPr>
          <w:sz w:val="20"/>
          <w:szCs w:val="20"/>
        </w:rPr>
        <w:t xml:space="preserve"> − l)² / (n − 1)) = 0,289 mm,   s</w:t>
      </w:r>
      <w:r>
        <w:rPr>
          <w:vertAlign w:val="subscript"/>
          <w:sz w:val="20"/>
          <w:szCs w:val="20"/>
        </w:rPr>
        <w:t xml:space="preserve">l,priemer</w:t>
      </w:r>
      <w:r>
        <w:rPr>
          <w:sz w:val="20"/>
          <w:szCs w:val="20"/>
        </w:rPr>
        <w:t xml:space="preserve"> = s</w:t>
      </w:r>
      <w:r>
        <w:rPr>
          <w:vertAlign w:val="subscript"/>
          <w:sz w:val="20"/>
          <w:szCs w:val="20"/>
        </w:rPr>
        <w:t xml:space="preserve">l</w:t>
      </w:r>
      <w:r>
        <w:rPr>
          <w:sz w:val="20"/>
          <w:szCs w:val="20"/>
        </w:rPr>
        <w:t xml:space="preserve"> / √n = 0,144 mm,   s</w:t>
      </w:r>
      <w:r>
        <w:rPr>
          <w:vertAlign w:val="subscript"/>
          <w:sz w:val="20"/>
          <w:szCs w:val="20"/>
        </w:rPr>
        <w:t xml:space="preserve">χ</w:t>
      </w:r>
      <w:r>
        <w:rPr>
          <w:sz w:val="20"/>
          <w:szCs w:val="20"/>
        </w:rPr>
        <w:t xml:space="preserve"> = s</w:t>
      </w:r>
      <w:r>
        <w:rPr>
          <w:vertAlign w:val="subscript"/>
          <w:sz w:val="20"/>
          <w:szCs w:val="20"/>
        </w:rPr>
        <w:t xml:space="preserve">l,priemer</w:t>
      </w:r>
      <w:r>
        <w:rPr>
          <w:sz w:val="20"/>
          <w:szCs w:val="20"/>
        </w:rPr>
        <w:t xml:space="preserve"> / (2 · h) · ρ</w:t>
      </w:r>
      <w:r>
        <w:rPr>
          <w:vertAlign w:val="superscript"/>
          <w:sz w:val="20"/>
          <w:szCs w:val="20"/>
        </w:rPr>
        <w:t xml:space="preserve">cc</w:t>
      </w:r>
      <w:r>
        <w:rPr>
          <w:sz w:val="20"/>
          <w:szCs w:val="20"/>
        </w:rPr>
        <w:t xml:space="preserve"> = 28</w:t>
      </w:r>
      <w:r>
        <w:rPr>
          <w:vertAlign w:val="superscript"/>
          <w:sz w:val="20"/>
          <w:szCs w:val="20"/>
        </w:rPr>
        <w:t xml:space="preserve">cc</w:t>
      </w:r>
    </w:p>
    <w:p>
      <w:pPr>
        <w:keepNext/>
        <w:spacing w:before="140" w:after="40"/>
      </w:pPr>
      <w:r>
        <w:rPr>
          <w:b/>
          <w:bCs/>
        </w:rPr>
        <w:t xml:space="preserve">Tab. 4  Chyba horizontálnej osi – Trimble C5</w:t>
      </w:r>
    </w:p>
    <w:tbl>
      <w:tblPr>
        <w:tblW w:w="8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</w:tblPr>
      <w:tblGrid>
        <w:gridCol w:w="800"/>
        <w:gridCol w:w="1500"/>
        <w:gridCol w:w="1500"/>
        <w:gridCol w:w="1500"/>
        <w:gridCol w:w="1500"/>
        <w:gridCol w:w="1500"/>
      </w:tblGrid>
      <w:tr>
        <w:trPr>
          <w:cantSplit/>
          <w:tblHeader/>
        </w:trPr>
        <w:tc>
          <w:tcPr>
            <w:tcW w:w="8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 [m]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b/>
                <w:bCs/>
                <w:vertAlign w:val="subscript"/>
                <w:sz w:val="18"/>
                <w:szCs w:val="18"/>
              </w:rPr>
              <w:t xml:space="preserve">1</w:t>
            </w:r>
            <w:r>
              <w:rPr>
                <w:b/>
                <w:bCs/>
                <w:sz w:val="18"/>
                <w:szCs w:val="18"/>
              </w:rPr>
              <w:t xml:space="preserve"> [mm]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b/>
                <w:bCs/>
                <w:vertAlign w:val="subscript"/>
                <w:sz w:val="18"/>
                <w:szCs w:val="18"/>
              </w:rPr>
              <w:t xml:space="preserve">2</w:t>
            </w:r>
            <w:r>
              <w:rPr>
                <w:b/>
                <w:bCs/>
                <w:sz w:val="18"/>
                <w:szCs w:val="18"/>
              </w:rPr>
              <w:t xml:space="preserve"> [mm]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 [mm]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hodnota [cc]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1,622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101,5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101,5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0,0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0,0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102,0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101,5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0,5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98,1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100,9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100,2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0,7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137,4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101,5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101,1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0,4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78,5</w:t>
            </w:r>
          </w:p>
        </w:tc>
      </w:tr>
      <w:tr>
        <w:trPr>
          <w:cantSplit/>
        </w:trPr>
        <w:tc>
          <w:tcPr>
            <w:tcW w:w="3800" w:type="dxa"/>
            <w:gridSpan w:val="3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výsledok</w:t>
            </w:r>
          </w:p>
        </w:tc>
        <w:tc>
          <w:tcPr>
            <w:tcW w:w="4500" w:type="dxa"/>
            <w:gridSpan w:val="3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 = 0,400 mm,   χ</w:t>
            </w:r>
            <w:r>
              <w:rPr>
                <w:b/>
                <w:bCs/>
                <w:vertAlign w:val="superscript"/>
                <w:sz w:val="18"/>
                <w:szCs w:val="18"/>
              </w:rPr>
              <w:t xml:space="preserve">cc</w:t>
            </w:r>
            <w:r>
              <w:rPr>
                <w:b/>
                <w:bCs/>
                <w:sz w:val="18"/>
                <w:szCs w:val="18"/>
              </w:rPr>
              <w:t xml:space="preserve"> = 78</w:t>
            </w:r>
            <w:r>
              <w:rPr>
                <w:b/>
                <w:bCs/>
                <w:vertAlign w:val="superscript"/>
                <w:sz w:val="18"/>
                <w:szCs w:val="18"/>
              </w:rPr>
              <w:t xml:space="preserve">cc</w:t>
            </w:r>
          </w:p>
        </w:tc>
      </w:tr>
    </w:tbl>
    <w:p>
      <w:pPr>
        <w:keepNext/>
        <w:spacing w:before="80" w:after="0"/>
      </w:pPr>
      <w:r>
        <w:rPr>
          <w:sz w:val="20"/>
          <w:szCs w:val="20"/>
        </w:rPr>
        <w:t xml:space="preserve">Výpočet: l = (0,0 + 0,5 + 0,7 + 0,4) / 4 = 0,400 mm,   h = 1622 mm</w:t>
      </w:r>
    </w:p>
    <w:p>
      <w:pPr>
        <w:spacing w:after="0"/>
      </w:pPr>
      <w:r>
        <w:rPr>
          <w:sz w:val="20"/>
          <w:szCs w:val="20"/>
        </w:rPr>
        <w:t xml:space="preserve">χ</w:t>
      </w:r>
      <w:r>
        <w:rPr>
          <w:vertAlign w:val="superscript"/>
          <w:sz w:val="20"/>
          <w:szCs w:val="20"/>
        </w:rPr>
        <w:t xml:space="preserve">cc</w:t>
      </w:r>
      <w:r>
        <w:rPr>
          <w:sz w:val="20"/>
          <w:szCs w:val="20"/>
        </w:rPr>
        <w:t xml:space="preserve"> = 0,400 / (2 · 1622) · 636 620 = 78,5</w:t>
      </w:r>
      <w:r>
        <w:rPr>
          <w:vertAlign w:val="superscript"/>
          <w:sz w:val="20"/>
          <w:szCs w:val="20"/>
        </w:rPr>
        <w:t xml:space="preserve">cc</w:t>
      </w:r>
      <w:r>
        <w:rPr>
          <w:sz w:val="20"/>
          <w:szCs w:val="20"/>
        </w:rPr>
        <w:t xml:space="preserve"> ≐ 78</w:t>
      </w:r>
      <w:r>
        <w:rPr>
          <w:vertAlign w:val="superscript"/>
          <w:sz w:val="20"/>
          <w:szCs w:val="20"/>
        </w:rPr>
        <w:t xml:space="preserve">cc</w:t>
      </w:r>
    </w:p>
    <w:p>
      <w:pPr>
        <w:spacing w:after="60"/>
      </w:pPr>
      <w:r>
        <w:rPr>
          <w:sz w:val="20"/>
          <w:szCs w:val="20"/>
        </w:rPr>
        <w:t xml:space="preserve">Rozbor presnosti: s</w:t>
      </w:r>
      <w:r>
        <w:rPr>
          <w:vertAlign w:val="subscript"/>
          <w:sz w:val="20"/>
          <w:szCs w:val="20"/>
        </w:rPr>
        <w:t xml:space="preserve">l</w:t>
      </w:r>
      <w:r>
        <w:rPr>
          <w:sz w:val="20"/>
          <w:szCs w:val="20"/>
        </w:rPr>
        <w:t xml:space="preserve"> = √(Σ(l</w:t>
      </w:r>
      <w:r>
        <w:rPr>
          <w:vertAlign w:val="subscript"/>
          <w:sz w:val="20"/>
          <w:szCs w:val="20"/>
        </w:rPr>
        <w:t xml:space="preserve">j</w:t>
      </w:r>
      <w:r>
        <w:rPr>
          <w:sz w:val="20"/>
          <w:szCs w:val="20"/>
        </w:rPr>
        <w:t xml:space="preserve"> − l)² / (n − 1)) = 0,294 mm,   s</w:t>
      </w:r>
      <w:r>
        <w:rPr>
          <w:vertAlign w:val="subscript"/>
          <w:sz w:val="20"/>
          <w:szCs w:val="20"/>
        </w:rPr>
        <w:t xml:space="preserve">l,priemer</w:t>
      </w:r>
      <w:r>
        <w:rPr>
          <w:sz w:val="20"/>
          <w:szCs w:val="20"/>
        </w:rPr>
        <w:t xml:space="preserve"> = s</w:t>
      </w:r>
      <w:r>
        <w:rPr>
          <w:vertAlign w:val="subscript"/>
          <w:sz w:val="20"/>
          <w:szCs w:val="20"/>
        </w:rPr>
        <w:t xml:space="preserve">l</w:t>
      </w:r>
      <w:r>
        <w:rPr>
          <w:sz w:val="20"/>
          <w:szCs w:val="20"/>
        </w:rPr>
        <w:t xml:space="preserve"> / √n = 0,147 mm,   s</w:t>
      </w:r>
      <w:r>
        <w:rPr>
          <w:vertAlign w:val="subscript"/>
          <w:sz w:val="20"/>
          <w:szCs w:val="20"/>
        </w:rPr>
        <w:t xml:space="preserve">χ</w:t>
      </w:r>
      <w:r>
        <w:rPr>
          <w:sz w:val="20"/>
          <w:szCs w:val="20"/>
        </w:rPr>
        <w:t xml:space="preserve"> = s</w:t>
      </w:r>
      <w:r>
        <w:rPr>
          <w:vertAlign w:val="subscript"/>
          <w:sz w:val="20"/>
          <w:szCs w:val="20"/>
        </w:rPr>
        <w:t xml:space="preserve">l,priemer</w:t>
      </w:r>
      <w:r>
        <w:rPr>
          <w:sz w:val="20"/>
          <w:szCs w:val="20"/>
        </w:rPr>
        <w:t xml:space="preserve"> / (2 · h) · ρ</w:t>
      </w:r>
      <w:r>
        <w:rPr>
          <w:vertAlign w:val="superscript"/>
          <w:sz w:val="20"/>
          <w:szCs w:val="20"/>
        </w:rPr>
        <w:t xml:space="preserve">cc</w:t>
      </w:r>
      <w:r>
        <w:rPr>
          <w:sz w:val="20"/>
          <w:szCs w:val="20"/>
        </w:rPr>
        <w:t xml:space="preserve"> = 29</w:t>
      </w:r>
      <w:r>
        <w:rPr>
          <w:vertAlign w:val="superscript"/>
          <w:sz w:val="20"/>
          <w:szCs w:val="20"/>
        </w:rPr>
        <w:t xml:space="preserve">cc</w:t>
      </w:r>
    </w:p>
    <w:p>
      <w:pPr>
        <w:keepNext/>
        <w:spacing w:before="140" w:after="40"/>
      </w:pPr>
      <w:r>
        <w:rPr>
          <w:b/>
          <w:bCs/>
        </w:rPr>
        <w:t xml:space="preserve">Tab. 5  Prehľad výsledkov</w:t>
      </w:r>
    </w:p>
    <w:tbl>
      <w:tblPr>
        <w:tblW w:w="9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</w:tblPr>
      <w:tblGrid>
        <w:gridCol w:w="3000"/>
        <w:gridCol w:w="3200"/>
        <w:gridCol w:w="3200"/>
      </w:tblGrid>
      <w:tr>
        <w:trPr>
          <w:cantSplit/>
          <w:tblHeader/>
        </w:trPr>
        <w:tc>
          <w:tcPr>
            <w:tcW w:w="3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Prístroj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kolimačná chyba c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chyba horizontálnej osi χ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Zeiss THEO 020A</w:t>
            </w:r>
          </w:p>
        </w:tc>
        <w:tc>
          <w:tcPr>
            <w:tcW w:w="3200" w:type="dxa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30</w:t>
            </w:r>
            <w:r>
              <w:rPr>
                <w:b/>
                <w:bCs/>
                <w:vertAlign w:val="superscript"/>
                <w:sz w:val="18"/>
                <w:szCs w:val="18"/>
              </w:rPr>
              <w:t xml:space="preserve">cc</w:t>
            </w:r>
            <w:r>
              <w:rPr>
                <w:b/>
                <w:bCs/>
                <w:sz w:val="18"/>
                <w:szCs w:val="18"/>
              </w:rPr>
              <w:t xml:space="preserve"> ± 10</w:t>
            </w:r>
            <w:r>
              <w:rPr>
                <w:b/>
                <w:bCs/>
                <w:vertAlign w:val="superscript"/>
                <w:sz w:val="18"/>
                <w:szCs w:val="18"/>
              </w:rPr>
              <w:t xml:space="preserve">cc</w:t>
            </w:r>
          </w:p>
        </w:tc>
        <w:tc>
          <w:tcPr>
            <w:tcW w:w="3200" w:type="dxa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128</w:t>
            </w:r>
            <w:r>
              <w:rPr>
                <w:b/>
                <w:bCs/>
                <w:vertAlign w:val="superscript"/>
                <w:sz w:val="18"/>
                <w:szCs w:val="18"/>
              </w:rPr>
              <w:t xml:space="preserve">cc</w:t>
            </w:r>
            <w:r>
              <w:rPr>
                <w:b/>
                <w:bCs/>
                <w:sz w:val="18"/>
                <w:szCs w:val="18"/>
              </w:rPr>
              <w:t xml:space="preserve"> ± 28</w:t>
            </w:r>
            <w:r>
              <w:rPr>
                <w:b/>
                <w:bCs/>
                <w:vertAlign w:val="superscript"/>
                <w:sz w:val="18"/>
                <w:szCs w:val="18"/>
              </w:rPr>
              <w:t xml:space="preserve">cc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Trimble C5</w:t>
            </w:r>
          </w:p>
        </w:tc>
        <w:tc>
          <w:tcPr>
            <w:tcW w:w="3200" w:type="dxa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  <w:r>
              <w:rPr>
                <w:b/>
                <w:bCs/>
                <w:vertAlign w:val="superscript"/>
                <w:sz w:val="18"/>
                <w:szCs w:val="18"/>
              </w:rPr>
              <w:t xml:space="preserve">cc</w:t>
            </w:r>
            <w:r>
              <w:rPr>
                <w:b/>
                <w:bCs/>
                <w:sz w:val="18"/>
                <w:szCs w:val="18"/>
              </w:rPr>
              <w:t xml:space="preserve"> ± 1</w:t>
            </w:r>
            <w:r>
              <w:rPr>
                <w:b/>
                <w:bCs/>
                <w:vertAlign w:val="superscript"/>
                <w:sz w:val="18"/>
                <w:szCs w:val="18"/>
              </w:rPr>
              <w:t xml:space="preserve">cc</w:t>
            </w:r>
          </w:p>
        </w:tc>
        <w:tc>
          <w:tcPr>
            <w:tcW w:w="3200" w:type="dxa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78</w:t>
            </w:r>
            <w:r>
              <w:rPr>
                <w:b/>
                <w:bCs/>
                <w:vertAlign w:val="superscript"/>
                <w:sz w:val="18"/>
                <w:szCs w:val="18"/>
              </w:rPr>
              <w:t xml:space="preserve">cc</w:t>
            </w:r>
            <w:r>
              <w:rPr>
                <w:b/>
                <w:bCs/>
                <w:sz w:val="18"/>
                <w:szCs w:val="18"/>
              </w:rPr>
              <w:t xml:space="preserve"> ± 29</w:t>
            </w:r>
            <w:r>
              <w:rPr>
                <w:b/>
                <w:bCs/>
                <w:vertAlign w:val="superscript"/>
                <w:sz w:val="18"/>
                <w:szCs w:val="18"/>
              </w:rPr>
              <w:t xml:space="preserve">cc</w:t>
            </w:r>
          </w:p>
        </w:tc>
      </w:tr>
    </w:tbl>
    <w:p>
      <w:pPr>
        <w:spacing w:before="120" w:after="120"/>
      </w:pPr>
      <w:r>
        <w:rPr>
          <w:i/>
          <w:iCs/>
          <w:sz w:val="18"/>
          <w:szCs w:val="18"/>
        </w:rPr>
        <w:t xml:space="preserve">V stĺpci „hodnota“ je chyba vypočítaná z jednotlivého merania; výsledná chyba je vypočítaná z priemerného úseku l. Čítania teodolitu Zeiss THEO 020A pri kolimačnej chybe boli zapísané v cm a sú prepočítané na mm.</w:t>
      </w:r>
    </w:p>
    <w:sectPr w:rsidR="006B2532">
      <w:headerReference w:type="default" r:id="rId15"/>
      <w:footerReference w:type="default" r:id="rId16"/>
      <w:pgSz w:w="11906" w:h="16838"/>
      <w:pgMar w:top="1134" w:right="850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62BA3" w14:textId="77777777" w:rsidR="00EE5493" w:rsidRDefault="00EE5493">
      <w:r>
        <w:separator/>
      </w:r>
    </w:p>
  </w:endnote>
  <w:endnote w:type="continuationSeparator" w:id="0">
    <w:p w14:paraId="7B843CA2" w14:textId="77777777" w:rsidR="00EE5493" w:rsidRDefault="00EE5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0" w14:textId="77777777" w:rsidR="00BC4A7F" w:rsidRDefault="00BC4A7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2" w14:textId="399B4A46" w:rsidR="00BC4A7F" w:rsidRDefault="00152F1E">
    <w:pPr>
      <w:jc w:val="right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3E440A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4" w14:textId="157D3EE4" w:rsidR="00BC4A7F" w:rsidRDefault="00152F1E">
    <w:pPr>
      <w:jc w:val="right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3E440A">
      <w:rPr>
        <w:noProof/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6" w14:textId="00E2740B" w:rsidR="00BC4A7F" w:rsidRDefault="00152F1E">
    <w:pPr>
      <w:jc w:val="right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3E440A">
      <w:rPr>
        <w:noProof/>
        <w:sz w:val="22"/>
        <w:szCs w:val="22"/>
      </w:rPr>
      <w:t>3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04B83" w14:textId="77777777" w:rsidR="00EE5493" w:rsidRDefault="00EE5493">
      <w:r>
        <w:separator/>
      </w:r>
    </w:p>
  </w:footnote>
  <w:footnote w:type="continuationSeparator" w:id="0">
    <w:p w14:paraId="5C0DF250" w14:textId="77777777" w:rsidR="00EE5493" w:rsidRDefault="00EE54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AF" w14:textId="77777777" w:rsidR="00BC4A7F" w:rsidRDefault="00BC4A7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1" w14:textId="77777777" w:rsidR="00BC4A7F" w:rsidRDefault="00BC4A7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3" w14:textId="77777777" w:rsidR="00BC4A7F" w:rsidRDefault="00BC4A7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5" w14:textId="77777777" w:rsidR="00BC4A7F" w:rsidRDefault="00152F1E">
    <w:pPr>
      <w:jc w:val="right"/>
    </w:pPr>
    <w:r>
      <w:t>Príloha A.1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188C"/>
    <w:multiLevelType w:val="hybridMultilevel"/>
    <w:tmpl w:val="ACBC2910"/>
    <w:lvl w:ilvl="0" w:tplc="9FDA13E4">
      <w:start w:val="1"/>
      <w:numFmt w:val="bullet"/>
      <w:lvlText w:val="●"/>
      <w:lvlJc w:val="left"/>
      <w:pPr>
        <w:ind w:left="720" w:hanging="360"/>
      </w:pPr>
    </w:lvl>
    <w:lvl w:ilvl="1" w:tplc="5448C4EA">
      <w:start w:val="1"/>
      <w:numFmt w:val="bullet"/>
      <w:lvlText w:val="○"/>
      <w:lvlJc w:val="left"/>
      <w:pPr>
        <w:ind w:left="1440" w:hanging="360"/>
      </w:pPr>
    </w:lvl>
    <w:lvl w:ilvl="2" w:tplc="D03C490C">
      <w:start w:val="1"/>
      <w:numFmt w:val="bullet"/>
      <w:lvlText w:val="■"/>
      <w:lvlJc w:val="left"/>
      <w:pPr>
        <w:ind w:left="2160" w:hanging="360"/>
      </w:pPr>
    </w:lvl>
    <w:lvl w:ilvl="3" w:tplc="BB0EAC94">
      <w:start w:val="1"/>
      <w:numFmt w:val="bullet"/>
      <w:lvlText w:val="●"/>
      <w:lvlJc w:val="left"/>
      <w:pPr>
        <w:ind w:left="2880" w:hanging="360"/>
      </w:pPr>
    </w:lvl>
    <w:lvl w:ilvl="4" w:tplc="25686BA8">
      <w:start w:val="1"/>
      <w:numFmt w:val="bullet"/>
      <w:lvlText w:val="○"/>
      <w:lvlJc w:val="left"/>
      <w:pPr>
        <w:ind w:left="3600" w:hanging="360"/>
      </w:pPr>
    </w:lvl>
    <w:lvl w:ilvl="5" w:tplc="66AC4E3E">
      <w:start w:val="1"/>
      <w:numFmt w:val="bullet"/>
      <w:lvlText w:val="■"/>
      <w:lvlJc w:val="left"/>
      <w:pPr>
        <w:ind w:left="4320" w:hanging="360"/>
      </w:pPr>
    </w:lvl>
    <w:lvl w:ilvl="6" w:tplc="F24CE348">
      <w:start w:val="1"/>
      <w:numFmt w:val="bullet"/>
      <w:lvlText w:val="●"/>
      <w:lvlJc w:val="left"/>
      <w:pPr>
        <w:ind w:left="5040" w:hanging="360"/>
      </w:pPr>
    </w:lvl>
    <w:lvl w:ilvl="7" w:tplc="E95E4364">
      <w:start w:val="1"/>
      <w:numFmt w:val="bullet"/>
      <w:lvlText w:val="●"/>
      <w:lvlJc w:val="left"/>
      <w:pPr>
        <w:ind w:left="5760" w:hanging="360"/>
      </w:pPr>
    </w:lvl>
    <w:lvl w:ilvl="8" w:tplc="CCC2D666">
      <w:start w:val="1"/>
      <w:numFmt w:val="bullet"/>
      <w:lvlText w:val="●"/>
      <w:lvlJc w:val="left"/>
      <w:pPr>
        <w:ind w:left="6480" w:hanging="360"/>
      </w:pPr>
    </w:lvl>
  </w:abstractNum>
  <w:num w:numId="1" w16cid:durableId="12711634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A7F"/>
    <w:rsid w:val="0000386D"/>
    <w:rsid w:val="00057765"/>
    <w:rsid w:val="000E3458"/>
    <w:rsid w:val="00122462"/>
    <w:rsid w:val="00150B44"/>
    <w:rsid w:val="00152F1E"/>
    <w:rsid w:val="001A0C5F"/>
    <w:rsid w:val="002C3D2F"/>
    <w:rsid w:val="002E7F52"/>
    <w:rsid w:val="003E440A"/>
    <w:rsid w:val="004C7FD3"/>
    <w:rsid w:val="005E77B4"/>
    <w:rsid w:val="00606C6D"/>
    <w:rsid w:val="006370C1"/>
    <w:rsid w:val="006A6B01"/>
    <w:rsid w:val="006B2532"/>
    <w:rsid w:val="007464A1"/>
    <w:rsid w:val="007F6C04"/>
    <w:rsid w:val="00805E51"/>
    <w:rsid w:val="008C2B64"/>
    <w:rsid w:val="008F4930"/>
    <w:rsid w:val="00931E74"/>
    <w:rsid w:val="00A9549D"/>
    <w:rsid w:val="00BC4A7F"/>
    <w:rsid w:val="00C21A6E"/>
    <w:rsid w:val="00C56764"/>
    <w:rsid w:val="00C653FE"/>
    <w:rsid w:val="00CE4B96"/>
    <w:rsid w:val="00D415D9"/>
    <w:rsid w:val="00D430F4"/>
    <w:rsid w:val="00D76BCB"/>
    <w:rsid w:val="00E274CB"/>
    <w:rsid w:val="00EE5493"/>
    <w:rsid w:val="00EF0B23"/>
    <w:rsid w:val="00FE3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5472D0E"/>
  <w15:docId w15:val="{2DA8687F-53A7-441B-A615-11C549FB3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4" Type="http://schemas.openxmlformats.org/officeDocument/2006/relationships/webSettings" Target="webSettings.xml"/><Relationship Id="rId14" Type="http://schemas.openxmlformats.org/officeDocument/2006/relationships/footer" Target="footer3.xml"/><Relationship Id="rIdFig1" Type="http://schemas.openxmlformats.org/officeDocument/2006/relationships/image" Target="media/fig1.png"/><Relationship Id="rIdFig2" Type="http://schemas.openxmlformats.org/officeDocument/2006/relationships/image" Target="media/fig2.png"/><Relationship Id="rIdFig3" Type="http://schemas.openxmlformats.org/officeDocument/2006/relationships/image" Target="media/fig3.png"/><Relationship Id="rIdFig4" Type="http://schemas.openxmlformats.org/officeDocument/2006/relationships/image" Target="media/fig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808</TotalTime>
  <Pages>4</Pages>
  <Words>444</Words>
  <Characters>2342</Characters>
  <Application>Microsoft Office Word</Application>
  <DocSecurity>0</DocSecurity>
  <Lines>130</Lines>
  <Paragraphs>90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Zadanie č. 1 – Teodolit</dc:title>
  <dc:creator>Adam Molnar</dc:creator>
  <cp:lastModifiedBy>edith Molar</cp:lastModifiedBy>
  <cp:revision>23</cp:revision>
  <dcterms:created xsi:type="dcterms:W3CDTF">2026-09-21T14:01:00Z</dcterms:created>
  <dcterms:modified xsi:type="dcterms:W3CDTF">2026-10-04T13:05:00Z</dcterms:modified>
</cp:coreProperties>
</file>