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4094" w14:textId="77777777" w:rsidR="000E3458" w:rsidRDefault="000E3458">
      <w:pPr>
        <w:jc w:val="center"/>
        <w:rPr>
          <w:sz w:val="28"/>
          <w:szCs w:val="28"/>
        </w:rPr>
      </w:pPr>
    </w:p>
    <w:p w14:paraId="35472D0E" w14:textId="5DC56861" w:rsidR="00BC4A7F" w:rsidRDefault="00E274CB">
      <w:pPr>
        <w:jc w:val="center"/>
      </w:pPr>
      <w:r>
        <w:rPr>
          <w:sz w:val="28"/>
          <w:szCs w:val="28"/>
        </w:rPr>
        <w:t xml:space="preserve"> Slovenská technická univerzita v Bratislave</w:t>
      </w:r>
    </w:p>
    <w:p w14:paraId="35472D0F" w14:textId="77777777" w:rsidR="00BC4A7F" w:rsidRDefault="00152F1E">
      <w:pPr>
        <w:jc w:val="center"/>
      </w:pPr>
      <w:r>
        <w:rPr>
          <w:sz w:val="28"/>
          <w:szCs w:val="28"/>
        </w:rPr>
        <w:t>Stavebná fakulta</w:t>
      </w:r>
    </w:p>
    <w:p w14:paraId="35472D10" w14:textId="77777777" w:rsidR="00BC4A7F" w:rsidRDefault="00152F1E">
      <w:pPr>
        <w:jc w:val="center"/>
      </w:pPr>
      <w:r>
        <w:rPr>
          <w:sz w:val="28"/>
          <w:szCs w:val="28"/>
        </w:rPr>
        <w:t>Katedra geodézie</w:t>
      </w:r>
    </w:p>
    <w:p w14:paraId="35472D11" w14:textId="77777777" w:rsidR="00BC4A7F" w:rsidRDefault="00BC4A7F">
      <w:pPr>
        <w:spacing w:before="3402"/>
      </w:pPr>
    </w:p>
    <w:p w14:paraId="35472D12" w14:textId="77777777" w:rsidR="00BC4A7F" w:rsidRDefault="00152F1E">
      <w:pPr>
        <w:spacing w:after="120"/>
        <w:jc w:val="center"/>
      </w:pPr>
      <w:r>
        <w:rPr>
          <w:b/>
          <w:bCs/>
          <w:sz w:val="32"/>
          <w:szCs w:val="32"/>
        </w:rPr>
        <w:t>Zadanie č. 2</w:t>
      </w:r>
    </w:p>
    <w:p w14:paraId="35472D13" w14:textId="77777777" w:rsidR="00BC4A7F" w:rsidRDefault="00152F1E">
      <w:pPr>
        <w:jc w:val="center"/>
      </w:pPr>
      <w:r>
        <w:rPr>
          <w:sz w:val="32"/>
          <w:szCs w:val="32"/>
        </w:rPr>
        <w:t>Meranie vodorovných smerov</w:t>
      </w:r>
    </w:p>
    <w:p w14:paraId="35472D14" w14:textId="77777777" w:rsidR="00BC4A7F" w:rsidRDefault="00BC4A7F">
      <w:pPr>
        <w:spacing w:before="4535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3543"/>
        <w:gridCol w:w="1417"/>
        <w:gridCol w:w="1417"/>
      </w:tblGrid>
      <w:tr w:rsidR="00BC4A7F" w14:paraId="35472D1D" w14:textId="77777777">
        <w:trPr>
          <w:trHeight w:hRule="exact" w:val="850"/>
        </w:trPr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5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VYHOTOVIL</w:t>
            </w:r>
          </w:p>
          <w:p w14:paraId="35472D16" w14:textId="066D0F29" w:rsidR="00BC4A7F" w:rsidRDefault="00152F1E">
            <w:pPr>
              <w:spacing w:before="60"/>
              <w:jc w:val="center"/>
            </w:pPr>
            <w:r>
              <w:rPr>
                <w:sz w:val="20"/>
                <w:szCs w:val="20"/>
              </w:rPr>
              <w:t xml:space="preserve">Adam MOLNAR, 1. GAK 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7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  <w:p w14:paraId="35472D18" w14:textId="77777777" w:rsidR="00BC4A7F" w:rsidRDefault="00152F1E">
            <w:pPr>
              <w:spacing w:before="60"/>
              <w:jc w:val="center"/>
            </w:pPr>
            <w:r>
              <w:rPr>
                <w:sz w:val="20"/>
                <w:szCs w:val="20"/>
              </w:rPr>
              <w:t>doc. Ing. Marián MARČIŠ, PhD.</w:t>
            </w:r>
          </w:p>
        </w:tc>
        <w:tc>
          <w:tcPr>
            <w:tcW w:w="2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19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KATEDRA GEODÉZIE</w:t>
            </w:r>
          </w:p>
          <w:p w14:paraId="35472D1A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STAVEBNÁ FAKULTA STU</w:t>
            </w:r>
          </w:p>
          <w:p w14:paraId="35472D1B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RADLINSKÉHO 11</w:t>
            </w:r>
          </w:p>
          <w:p w14:paraId="35472D1C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810 05  BRATISLAVA</w:t>
            </w:r>
          </w:p>
        </w:tc>
      </w:tr>
      <w:tr w:rsidR="00BC4A7F" w14:paraId="35472D22" w14:textId="77777777">
        <w:trPr>
          <w:trHeight w:hRule="exact" w:val="340"/>
        </w:trPr>
        <w:tc>
          <w:tcPr>
            <w:tcW w:w="708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E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NÁZOV:</w:t>
            </w:r>
          </w:p>
          <w:p w14:paraId="35472D1F" w14:textId="77777777" w:rsidR="00BC4A7F" w:rsidRDefault="00152F1E">
            <w:pPr>
              <w:spacing w:before="320"/>
              <w:jc w:val="center"/>
            </w:pPr>
            <w:r>
              <w:rPr>
                <w:rFonts w:ascii="Arial" w:eastAsia="Arial" w:hAnsi="Arial" w:cs="Arial"/>
                <w:sz w:val="44"/>
                <w:szCs w:val="44"/>
              </w:rPr>
              <w:t>MERANIE VODOROVNÝCH SMEROV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0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FORMÁT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1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A4</w:t>
            </w:r>
          </w:p>
        </w:tc>
      </w:tr>
      <w:tr w:rsidR="00BC4A7F" w14:paraId="35472D26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3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4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POČET STRÁN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5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BC4A7F" w14:paraId="35472D2A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7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8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POČET PRÍLOH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9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BC4A7F" w14:paraId="35472D2E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B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C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ZADANÉ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D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28. 9. 2026</w:t>
            </w:r>
          </w:p>
        </w:tc>
      </w:tr>
      <w:tr w:rsidR="00BC4A7F" w14:paraId="35472D32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F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0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ODOVZDANÉ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1" w14:textId="5B151333" w:rsidR="00BC4A7F" w:rsidRDefault="00122462">
            <w:pPr>
              <w:jc w:val="center"/>
            </w:pPr>
            <w:r>
              <w:rPr>
                <w:sz w:val="20"/>
                <w:szCs w:val="20"/>
              </w:rPr>
              <w:t>11. 10. 2026</w:t>
            </w:r>
            <w:r w:rsidR="00152F1E">
              <w:rPr>
                <w:sz w:val="20"/>
                <w:szCs w:val="20"/>
              </w:rPr>
              <w:t/>
            </w:r>
          </w:p>
        </w:tc>
      </w:tr>
      <w:tr w:rsidR="00BC4A7F" w14:paraId="35472D36" w14:textId="77777777">
        <w:trPr>
          <w:trHeight w:hRule="exact" w:val="850"/>
        </w:trPr>
        <w:tc>
          <w:tcPr>
            <w:tcW w:w="70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3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36"/>
                <w:szCs w:val="36"/>
              </w:rPr>
              <w:t>GEODÉZIA 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34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HODNOTENIE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35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</w:tc>
      </w:tr>
    </w:tbl>
    <w:p w14:paraId="35472D37" w14:textId="77777777" w:rsidR="00BC4A7F" w:rsidRDefault="00BC4A7F">
      <w:pPr>
        <w:sectPr w:rsidR="00BC4A7F">
          <w:headerReference w:type="default" r:id="rId7"/>
          <w:footerReference w:type="default" r:id="rId8"/>
          <w:pgSz w:w="11906" w:h="16838"/>
          <w:pgMar w:top="1134" w:right="850" w:bottom="680" w:left="1134" w:header="708" w:footer="708" w:gutter="0"/>
          <w:cols w:space="720"/>
          <w:docGrid w:linePitch="360"/>
        </w:sectPr>
      </w:pP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Technická správa</w:t>
      </w:r>
    </w:p>
    <w:p>
      <w:pPr>
        <w:keepNext/>
        <w:spacing w:before="240" w:after="120"/>
      </w:pPr>
      <w:r>
        <w:rPr>
          <w:b/>
          <w:bCs/>
        </w:rPr>
        <w:t xml:space="preserve">1  Definícia úlohy</w:t>
      </w:r>
    </w:p>
    <w:p>
      <w:pPr>
        <w:spacing w:after="120"/>
      </w:pPr>
      <w:r>
        <w:rPr/>
        <w:t xml:space="preserve">Elaborát bol vypracovaný na základe zadania č. 2 z predmetu Geodézia 1, ktoré zadal doc. Ing. Marián Marčiš, PhD. dňa 28. 9. 2026. Cieľom úlohy bolo odmerať 2 vodorovné smery v troch skupinách v dvoch polohách ďalekohľadu prístrojmi Nivel System DT-2 a Trimble C5 a vypočítať zápisník meraných vodorovných smerov.</w:t>
      </w:r>
    </w:p>
    <w:p>
      <w:pPr>
        <w:keepNext/>
        <w:spacing w:before="240" w:after="120"/>
      </w:pPr>
      <w:r>
        <w:rPr>
          <w:b/>
          <w:bCs/>
        </w:rPr>
        <w:t xml:space="preserve">2  Postup merania</w:t>
      </w:r>
    </w:p>
    <w:p>
      <w:pPr>
        <w:spacing w:after="120"/>
      </w:pPr>
      <w:r>
        <w:rPr/>
        <w:t xml:space="preserve">Meranie sme vykonali dňa 28. 9. 2026 (Námestie slobody v Bratislave). Použili sme elektronický teodolit Nivel System DT-2 a elektronickú totálnu stanicu Trimble C5, oba na statíve.</w:t>
      </w:r>
    </w:p>
    <w:p>
      <w:pPr>
        <w:spacing w:after="120"/>
      </w:pPr>
      <w:r>
        <w:rPr/>
        <w:t xml:space="preserve">Prístroj sme postavili nad stanovisko, zcentrovali a zhorizontovali rovnakým postupom ako v zadaní č. 1. Vodorovné smery sme merali skupinovou metódou. V I. polohe ďalekohľadu sme zacielili na prvý bod, nastavili nulové čítanie a v smere chodu hodinových ručičiek sme zacielili na druhý bod. Potom sme ďalekohľad preložili do II. polohy a smery sme odčítali v opačnom poradí, najprv na druhý a potom na prvý bod (obr. 1). Jedno meranie v oboch polohách tvorí jednu skupinu.</w:t>
      </w:r>
    </w:p>
    <w:p>
      <w:pPr>
        <w:spacing w:after="120"/>
      </w:pPr>
      <w:r>
        <w:rPr/>
        <w:t xml:space="preserve">Aby sa zmenšil vplyv chýb delenia vodorovného kruhu, nulové čítanie na prvý bod sme v každej skupine posunuli približne o 200</w:t>
      </w:r>
      <w:r>
        <w:rPr>
          <w:vertAlign w:val="superscript"/>
        </w:rPr>
        <w:t xml:space="preserve">g</w:t>
      </w:r>
      <w:r>
        <w:rPr/>
        <w:t xml:space="preserve"> / 3, teda na 0</w:t>
      </w:r>
      <w:r>
        <w:rPr>
          <w:vertAlign w:val="superscript"/>
        </w:rPr>
        <w:t xml:space="preserve">g</w:t>
      </w:r>
      <w:r>
        <w:rPr/>
        <w:t xml:space="preserve"> v 1. skupine, 70</w:t>
      </w:r>
      <w:r>
        <w:rPr>
          <w:vertAlign w:val="superscript"/>
        </w:rPr>
        <w:t xml:space="preserve">g</w:t>
      </w:r>
      <w:r>
        <w:rPr/>
        <w:t xml:space="preserve"> v 2. skupine a 140</w:t>
      </w:r>
      <w:r>
        <w:rPr>
          <w:vertAlign w:val="superscript"/>
        </w:rPr>
        <w:t xml:space="preserve">g</w:t>
      </w:r>
      <w:r>
        <w:rPr/>
        <w:t xml:space="preserve"> v 3. skupine.</w:t>
      </w:r>
    </w:p>
    <w:p>
      <w:pPr>
        <w:spacing w:after="120"/>
      </w:pPr>
      <w:r>
        <w:rPr/>
        <w:t xml:space="preserve">Pri oboch elektronických prístrojoch sme po zacielení na prvý bod nastavili požadované nulové čítanie pomocou klávesnice prístroja a vodorovné smery sme odčítali priamo z displeja.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220000" cy="3262500"/>
            <wp:effectExtent l="0" t="0" r="0" b="0"/>
            <wp:docPr id="1" name="sche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0"/>
          <w:szCs w:val="20"/>
        </w:rPr>
        <w:t xml:space="preserve">Obr. 1  Schéma merania vodorovných smerov v dvoch polohách ďalekohľadu</w:t>
      </w:r>
    </w:p>
    <w:p>
      <w:pPr>
        <w:keepNext/>
        <w:spacing w:before="240" w:after="120"/>
      </w:pPr>
      <w:r>
        <w:rPr>
          <w:b/>
          <w:bCs/>
        </w:rPr>
        <w:t xml:space="preserve">3  Postup riešenia úlohy</w:t>
      </w:r>
    </w:p>
    <w:p>
      <w:pPr>
        <w:keepNext/>
        <w:spacing w:after="120"/>
      </w:pPr>
      <w:r>
        <w:rPr/>
        <w:t xml:space="preserve">Namerané smery sú zapísané v zápisníku v prílohe A.1. V každej skupine sme pre každý bod vypočítali priemer z oboch polôh ďalekohľadu, pričom čítanie v II. polohe sme zmenšili (zväčšili) o 200</w:t>
      </w:r>
      <w:r>
        <w:rPr>
          <w:vertAlign w:val="superscript"/>
        </w:rPr>
        <w:t xml:space="preserve">g</w:t>
      </w:r>
      <w:r>
        <w:rPr/>
        <w:t xml:space="preserve">:</w:t>
      </w:r>
    </w:p>
    <w:p>
      <w:pPr>
        <w:tabs>
          <w:tab w:val="center" w:pos="4961"/>
          <w:tab w:val="right" w:pos="9865"/>
        </w:tabs>
        <w:spacing w:after="160"/>
      </w:pPr>
      <w:r>
        <w:rPr/>
        <w:tab/>
      </w:r>
      <w:r>
        <w:rPr/>
        <w:t xml:space="preserve">ψ = (ψ</w:t>
      </w:r>
      <w:r>
        <w:rPr>
          <w:vertAlign w:val="subscript"/>
        </w:rPr>
        <w:t xml:space="preserve">I</w:t>
      </w:r>
      <w:r>
        <w:rPr/>
        <w:t xml:space="preserve"> + (ψ</w:t>
      </w:r>
      <w:r>
        <w:rPr>
          <w:vertAlign w:val="subscript"/>
        </w:rPr>
        <w:t xml:space="preserve">II</w:t>
      </w:r>
      <w:r>
        <w:rPr/>
        <w:t xml:space="preserve"> ∓ 200</w:t>
      </w:r>
      <w:r>
        <w:rPr>
          <w:vertAlign w:val="superscript"/>
        </w:rPr>
        <w:t xml:space="preserve">g</w:t>
      </w:r>
      <w:r>
        <w:rPr/>
        <w:t xml:space="preserve">)) / 2</w:t>
      </w:r>
      <w:r>
        <w:rPr/>
        <w:tab/>
      </w:r>
      <w:r>
        <w:rPr/>
        <w:t xml:space="preserve">(1)</w:t>
      </w:r>
    </w:p>
    <w:p>
      <w:pPr>
        <w:keepNext/>
        <w:spacing w:after="120"/>
      </w:pPr>
      <w:r>
        <w:rPr/>
        <w:t xml:space="preserve">Rozdiel čítaní v oboch polohách slúži ako kontrola merania (vplyv kolimačnej chyby):</w:t>
      </w:r>
    </w:p>
    <w:p>
      <w:pPr>
        <w:tabs>
          <w:tab w:val="center" w:pos="4961"/>
          <w:tab w:val="right" w:pos="9865"/>
        </w:tabs>
        <w:spacing w:after="160"/>
      </w:pPr>
      <w:r>
        <w:rPr/>
        <w:tab/>
      </w:r>
      <w:r>
        <w:rPr/>
        <w:t xml:space="preserve">2c = ψ</w:t>
      </w:r>
      <w:r>
        <w:rPr>
          <w:vertAlign w:val="subscript"/>
        </w:rPr>
        <w:t xml:space="preserve">I</w:t>
      </w:r>
      <w:r>
        <w:rPr/>
        <w:t xml:space="preserve"> − (ψ</w:t>
      </w:r>
      <w:r>
        <w:rPr>
          <w:vertAlign w:val="subscript"/>
        </w:rPr>
        <w:t xml:space="preserve">II</w:t>
      </w:r>
      <w:r>
        <w:rPr/>
        <w:t xml:space="preserve"> ∓ 200</w:t>
      </w:r>
      <w:r>
        <w:rPr>
          <w:vertAlign w:val="superscript"/>
        </w:rPr>
        <w:t xml:space="preserve">g</w:t>
      </w:r>
      <w:r>
        <w:rPr/>
        <w:t xml:space="preserve">)</w:t>
      </w:r>
      <w:r>
        <w:rPr/>
        <w:tab/>
      </w:r>
      <w:r>
        <w:rPr/>
        <w:t xml:space="preserve">(2)</w:t>
      </w:r>
    </w:p>
    <w:p>
      <w:pPr>
        <w:keepNext/>
        <w:spacing w:after="120"/>
      </w:pPr>
      <w:r>
        <w:rPr/>
        <w:t xml:space="preserve">Priemerné smery sme zredukovali na prvý bod, takže smer na prvý bod je v každej skupine nulový:</w:t>
      </w:r>
    </w:p>
    <w:p>
      <w:pPr>
        <w:tabs>
          <w:tab w:val="center" w:pos="4961"/>
          <w:tab w:val="right" w:pos="9865"/>
        </w:tabs>
        <w:spacing w:after="160"/>
      </w:pPr>
      <w:r>
        <w:rPr/>
        <w:tab/>
      </w:r>
      <w:r>
        <w:rPr/>
        <w:t xml:space="preserve">ψ</w:t>
      </w:r>
      <w:r>
        <w:rPr>
          <w:vertAlign w:val="subscript"/>
        </w:rPr>
        <w:t xml:space="preserve">red,j</w:t>
      </w:r>
      <w:r>
        <w:rPr/>
        <w:t xml:space="preserve"> = ψ</w:t>
      </w:r>
      <w:r>
        <w:rPr>
          <w:vertAlign w:val="subscript"/>
        </w:rPr>
        <w:t xml:space="preserve">j</w:t>
      </w:r>
      <w:r>
        <w:rPr/>
        <w:t xml:space="preserve"> − ψ</w:t>
      </w:r>
      <w:r>
        <w:rPr>
          <w:vertAlign w:val="subscript"/>
        </w:rPr>
        <w:t xml:space="preserve">1</w:t>
      </w:r>
      <w:r>
        <w:rPr/>
        <w:tab/>
      </w:r>
      <w:r>
        <w:rPr/>
        <w:t xml:space="preserve">(3)</w:t>
      </w:r>
    </w:p>
    <w:p>
      <w:pPr>
        <w:keepNext/>
        <w:spacing w:after="120"/>
      </w:pPr>
      <w:r>
        <w:rPr/>
        <w:t xml:space="preserve">Výsledný smer je aritmetický priemer redukovaných smerov z troch skupín a zároveň udáva vodorovný uhol medzi oboma bodmi:</w:t>
      </w:r>
    </w:p>
    <w:p>
      <w:pPr>
        <w:tabs>
          <w:tab w:val="center" w:pos="4961"/>
          <w:tab w:val="right" w:pos="9865"/>
        </w:tabs>
        <w:spacing w:after="160"/>
      </w:pPr>
      <w:r>
        <w:rPr/>
        <w:tab/>
      </w:r>
      <w:r>
        <w:rPr/>
        <w:t xml:space="preserve">ψ̄ = (ψ</w:t>
      </w:r>
      <w:r>
        <w:rPr>
          <w:vertAlign w:val="subscript"/>
        </w:rPr>
        <w:t xml:space="preserve">red</w:t>
      </w:r>
      <w:r>
        <w:rPr>
          <w:vertAlign w:val="superscript"/>
        </w:rPr>
        <w:t xml:space="preserve">(1)</w:t>
      </w:r>
      <w:r>
        <w:rPr/>
        <w:t xml:space="preserve"> + ψ</w:t>
      </w:r>
      <w:r>
        <w:rPr>
          <w:vertAlign w:val="subscript"/>
        </w:rPr>
        <w:t xml:space="preserve">red</w:t>
      </w:r>
      <w:r>
        <w:rPr>
          <w:vertAlign w:val="superscript"/>
        </w:rPr>
        <w:t xml:space="preserve">(2)</w:t>
      </w:r>
      <w:r>
        <w:rPr/>
        <w:t xml:space="preserve"> + ψ</w:t>
      </w:r>
      <w:r>
        <w:rPr>
          <w:vertAlign w:val="subscript"/>
        </w:rPr>
        <w:t xml:space="preserve">red</w:t>
      </w:r>
      <w:r>
        <w:rPr>
          <w:vertAlign w:val="superscript"/>
        </w:rPr>
        <w:t xml:space="preserve">(3)</w:t>
      </w:r>
      <w:r>
        <w:rPr/>
        <w:t xml:space="preserve">) / 3,     ω = ψ̄</w:t>
      </w:r>
      <w:r>
        <w:rPr>
          <w:vertAlign w:val="subscript"/>
        </w:rPr>
        <w:t xml:space="preserve">2</w:t>
      </w:r>
      <w:r>
        <w:rPr/>
        <w:t xml:space="preserve"> − ψ̄</w:t>
      </w:r>
      <w:r>
        <w:rPr>
          <w:vertAlign w:val="subscript"/>
        </w:rPr>
        <w:t xml:space="preserve">1</w:t>
      </w:r>
      <w:r>
        <w:rPr/>
        <w:tab/>
      </w:r>
      <w:r>
        <w:rPr/>
        <w:t xml:space="preserve">(4)</w:t>
      </w:r>
    </w:p>
    <w:p>
      <w:pPr>
        <w:spacing w:after="120"/>
      </w:pPr>
      <w:r>
        <w:rPr/>
        <w:t xml:space="preserve">Výpočty sú v zápisníku v prílohe A.1 a výsledky sú zhrnuté v tab. 1 v tej istej prílohe.</w:t>
      </w:r>
    </w:p>
    <w:p>
      <w:pPr>
        <w:keepNext/>
        <w:spacing w:before="240" w:after="120"/>
      </w:pPr>
      <w:r>
        <w:rPr>
          <w:b/>
          <w:bCs/>
        </w:rPr>
        <w:t xml:space="preserve">4  Zhodnotenie výsledkov</w:t>
      </w:r>
    </w:p>
    <w:p>
      <w:pPr>
        <w:spacing w:after="120"/>
      </w:pPr>
      <w:r>
        <w:rPr/>
        <w:t xml:space="preserve">Z troch skupín prístrojom Nivel System DT-2 sme určili vodorovný uhol ω = 11,4884</w:t>
      </w:r>
      <w:r>
        <w:rPr>
          <w:vertAlign w:val="superscript"/>
        </w:rPr>
        <w:t xml:space="preserve">g</w:t>
      </w:r>
      <w:r>
        <w:rPr/>
        <w:t xml:space="preserve"> (rozdiel redukovaných smerov medzi skupinami najviac 17</w:t>
      </w:r>
      <w:r>
        <w:rPr>
          <w:vertAlign w:val="superscript"/>
        </w:rPr>
        <w:t xml:space="preserve">cc</w:t>
      </w:r>
      <w:r>
        <w:rPr/>
        <w:t xml:space="preserve">); prístrojom Trimble C5 sme určili vodorovný uhol ω = 11,5090</w:t>
      </w:r>
      <w:r>
        <w:rPr>
          <w:vertAlign w:val="superscript"/>
        </w:rPr>
        <w:t xml:space="preserve">g</w:t>
      </w:r>
      <w:r>
        <w:rPr/>
        <w:t xml:space="preserve"> (rozdiel redukovaných smerov medzi skupinami najviac 175</w:t>
      </w:r>
      <w:r>
        <w:rPr>
          <w:vertAlign w:val="superscript"/>
        </w:rPr>
        <w:t xml:space="preserve">cc</w:t>
      </w:r>
      <w:r>
        <w:rPr/>
        <w:t xml:space="preserve">).</w:t>
      </w:r>
    </w:p>
    <w:p>
      <w:pPr>
        <w:spacing w:after="120"/>
      </w:pPr>
      <w:r>
        <w:rPr/>
        <w:t xml:space="preserve">Rozdiel uhlov z oboch prístrojov je 206</w:t>
      </w:r>
      <w:r>
        <w:rPr>
          <w:vertAlign w:val="superscript"/>
        </w:rPr>
        <w:t xml:space="preserve">cc</w:t>
      </w:r>
      <w:r>
        <w:rPr/>
        <w:t xml:space="preserve">. Meraním v dvoch polohách ďalekohľadu sa vylúčil vplyv kolimačnej chyby a chyby horizontálnej osi, posunom nulového čítania medzi skupinami sa zmenšil vplyv chýb delenia vodorovného kruhu.</w:t>
      </w:r>
    </w:p>
    <w:p>
      <w:pPr>
        <w:spacing w:before="360" w:after="480"/>
      </w:pPr>
      <w:r>
        <w:rPr/>
        <w:t xml:space="preserve">V Bratislave, dňa 11. 10. 2026</w:t>
      </w:r>
    </w:p>
    <w:p>
      <w:pPr>
        <w:tabs>
          <w:tab w:val="left" w:pos="6000"/>
        </w:tabs>
        <w:spacing w:after="0"/>
      </w:pPr>
      <w:r>
        <w:rPr/>
        <w:t xml:space="preserve">Adam Molnar</w:t>
      </w:r>
      <w:r>
        <w:rPr/>
        <w:tab/>
      </w:r>
      <w:r>
        <w:rPr/>
        <w:t xml:space="preserve">………………………………</w:t>
      </w:r>
    </w:p>
    <w:p>
      <w:pPr>
        <w:tabs>
          <w:tab w:val="left" w:pos="6800"/>
        </w:tabs>
        <w:spacing w:after="120"/>
      </w:pP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 xml:space="preserve">podpis</w:t>
      </w:r>
    </w:p>
    <w:p w14:paraId="35472D51" w14:textId="77777777" w:rsidR="00BC4A7F" w:rsidRDefault="00BC4A7F">
      <w:pPr>
        <w:sectPr w:rsidR="00BC4A7F">
          <w:headerReference w:type="default" r:id="rId11"/>
          <w:footerReference w:type="default" r:id="rId12"/>
          <w:pgSz w:w="11906" w:h="16838"/>
          <w:pgMar w:top="1134" w:right="850" w:bottom="1134" w:left="1134" w:header="708" w:footer="708" w:gutter="0"/>
          <w:pgNumType w:start="1"/>
          <w:cols w:space="720"/>
          <w:docGrid w:linePitch="360"/>
        </w:sectPr>
      </w:pPr>
    </w:p>
    <w:p w14:paraId="35472D52" w14:textId="77777777" w:rsidR="00BC4A7F" w:rsidRDefault="00BC4A7F">
      <w:pPr>
        <w:spacing w:before="4252"/>
      </w:pPr>
    </w:p>
    <w:p w14:paraId="35472D53" w14:textId="77777777" w:rsidR="00BC4A7F" w:rsidRDefault="00152F1E">
      <w:pPr>
        <w:jc w:val="center"/>
      </w:pPr>
      <w:r>
        <w:rPr>
          <w:b/>
          <w:bCs/>
          <w:sz w:val="28"/>
          <w:szCs w:val="28"/>
        </w:rPr>
        <w:t>PRÍLOHY</w:t>
      </w:r>
    </w:p>
    <w:p w14:paraId="35472D54" w14:textId="77777777" w:rsidR="00BC4A7F" w:rsidRDefault="00BC4A7F">
      <w:pPr>
        <w:spacing w:before="6803"/>
      </w:pPr>
    </w:p>
    <w:p w14:paraId="35472D55" w14:textId="77777777" w:rsidR="00BC4A7F" w:rsidRDefault="00152F1E">
      <w:pPr>
        <w:spacing w:after="120"/>
      </w:pPr>
      <w:r>
        <w:rPr>
          <w:b/>
          <w:bCs/>
        </w:rPr>
        <w:t>Zoznam príloh:</w:t>
      </w:r>
    </w:p>
    <w:p>
      <w:pPr>
        <w:spacing w:after="60"/>
      </w:pPr>
      <w:r>
        <w:rPr/>
        <w:t xml:space="preserve">Príloha A.1   Zápisník meraných vodorovných smerov</w:t>
      </w:r>
    </w:p>
    <w:p w14:paraId="35472D5A" w14:textId="77777777" w:rsidR="00BC4A7F" w:rsidRDefault="00BC4A7F">
      <w:pPr>
        <w:sectPr w:rsidR="00BC4A7F">
          <w:headerReference w:type="default" r:id="rId13"/>
          <w:footerReference w:type="default" r:id="rId14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Zápisník meraných vodorovných smerov</w:t>
      </w:r>
    </w:p>
    <w:p>
      <w:pPr>
        <w:keepNext/>
        <w:spacing w:before="120" w:after="60"/>
      </w:pPr>
      <w:r>
        <w:rPr>
          <w:b/>
          <w:bCs/>
        </w:rPr>
        <w:t xml:space="preserve">Prístroj: Nivel System DT-2</w:t>
      </w:r>
    </w:p>
    <w:tbl>
      <w:tblPr>
        <w:tblW w:w="131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</w:tblPr>
      <w:tblGrid>
        <w:gridCol w:w="1000"/>
        <w:gridCol w:w="900"/>
        <w:gridCol w:w="560"/>
        <w:gridCol w:w="620"/>
        <w:gridCol w:w="560"/>
        <w:gridCol w:w="560"/>
        <w:gridCol w:w="600"/>
        <w:gridCol w:w="600"/>
        <w:gridCol w:w="620"/>
        <w:gridCol w:w="560"/>
        <w:gridCol w:w="560"/>
        <w:gridCol w:w="600"/>
        <w:gridCol w:w="600"/>
        <w:gridCol w:w="620"/>
        <w:gridCol w:w="560"/>
        <w:gridCol w:w="560"/>
        <w:gridCol w:w="600"/>
        <w:gridCol w:w="600"/>
        <w:gridCol w:w="700"/>
        <w:gridCol w:w="600"/>
        <w:gridCol w:w="600"/>
      </w:tblGrid>
      <w:tr>
        <w:trPr>
          <w:cantSplit/>
          <w:tblHeader/>
        </w:trPr>
        <w:tc>
          <w:tcPr>
            <w:tcW w:w="100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Stanovisko</w:t>
            </w:r>
          </w:p>
        </w:tc>
        <w:tc>
          <w:tcPr>
            <w:tcW w:w="90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Bod</w:t>
            </w:r>
          </w:p>
        </w:tc>
        <w:tc>
          <w:tcPr>
            <w:tcW w:w="56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Pol.</w:t>
            </w:r>
          </w:p>
        </w:tc>
        <w:tc>
          <w:tcPr>
            <w:tcW w:w="1740" w:type="dxa"/>
            <w:gridSpan w:val="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skupina</w:t>
            </w:r>
          </w:p>
        </w:tc>
        <w:tc>
          <w:tcPr>
            <w:tcW w:w="1200" w:type="dxa"/>
            <w:gridSpan w:val="2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priemer / redukcia</w:t>
            </w:r>
          </w:p>
        </w:tc>
        <w:tc>
          <w:tcPr>
            <w:tcW w:w="1740" w:type="dxa"/>
            <w:gridSpan w:val="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skupina</w:t>
            </w:r>
          </w:p>
        </w:tc>
        <w:tc>
          <w:tcPr>
            <w:tcW w:w="1200" w:type="dxa"/>
            <w:gridSpan w:val="2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priemer / redukcia</w:t>
            </w:r>
          </w:p>
        </w:tc>
        <w:tc>
          <w:tcPr>
            <w:tcW w:w="1740" w:type="dxa"/>
            <w:gridSpan w:val="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skupina</w:t>
            </w:r>
          </w:p>
        </w:tc>
        <w:tc>
          <w:tcPr>
            <w:tcW w:w="1200" w:type="dxa"/>
            <w:gridSpan w:val="2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priemer / redukcia</w:t>
            </w:r>
          </w:p>
        </w:tc>
        <w:tc>
          <w:tcPr>
            <w:tcW w:w="1900" w:type="dxa"/>
            <w:gridSpan w:val="3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výsledný smer</w:t>
            </w:r>
          </w:p>
        </w:tc>
      </w:tr>
      <w:tr>
        <w:trPr>
          <w:cantSplit/>
          <w:tblHeader/>
        </w:trPr>
        <w:tc>
          <w:tcPr>
            <w:tcW w:w="100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90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56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cc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cc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cc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cc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cc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cc</w:t>
            </w:r>
          </w:p>
        </w:tc>
        <w:tc>
          <w:tcPr>
            <w:tcW w:w="7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w="6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w="6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cc</w:t>
            </w:r>
          </w:p>
        </w:tc>
      </w:tr>
      <w:tr>
        <w:trPr>
          <w:cantSplit/>
        </w:trPr>
        <w:tc>
          <w:tcPr>
            <w:tcW w:w="100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w="90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I.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06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06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140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05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08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</w:p>
        </w:tc>
      </w:tr>
      <w:tr>
        <w:trPr>
          <w:cantSplit/>
        </w:trPr>
        <w:tc>
          <w:tcPr>
            <w:tcW w:w="100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90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II.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06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270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340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w="7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w="6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00</w:t>
            </w:r>
          </w:p>
        </w:tc>
        <w:tc>
          <w:tcPr>
            <w:tcW w:w="6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00</w:t>
            </w:r>
          </w:p>
        </w:tc>
      </w:tr>
      <w:tr>
        <w:trPr>
          <w:cantSplit/>
        </w:trPr>
        <w:tc>
          <w:tcPr>
            <w:tcW w:w="100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90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I.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151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</w:p>
        </w:tc>
      </w:tr>
      <w:tr>
        <w:trPr>
          <w:cantSplit/>
        </w:trPr>
        <w:tc>
          <w:tcPr>
            <w:tcW w:w="100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90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II.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211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281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351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tcW w:w="7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w="6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</w:p>
        </w:tc>
        <w:tc>
          <w:tcPr>
            <w:tcW w:w="6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84</w:t>
            </w:r>
          </w:p>
        </w:tc>
      </w:tr>
    </w:tbl>
    <w:p>
      <w:pPr>
        <w:keepNext/>
        <w:spacing w:before="360" w:after="60"/>
      </w:pPr>
      <w:r>
        <w:rPr>
          <w:b/>
          <w:bCs/>
        </w:rPr>
        <w:t xml:space="preserve">Prístroj: Trimble C5</w:t>
      </w:r>
    </w:p>
    <w:tbl>
      <w:tblPr>
        <w:tblW w:w="131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</w:tblPr>
      <w:tblGrid>
        <w:gridCol w:w="1000"/>
        <w:gridCol w:w="900"/>
        <w:gridCol w:w="560"/>
        <w:gridCol w:w="620"/>
        <w:gridCol w:w="560"/>
        <w:gridCol w:w="560"/>
        <w:gridCol w:w="600"/>
        <w:gridCol w:w="600"/>
        <w:gridCol w:w="620"/>
        <w:gridCol w:w="560"/>
        <w:gridCol w:w="560"/>
        <w:gridCol w:w="600"/>
        <w:gridCol w:w="600"/>
        <w:gridCol w:w="620"/>
        <w:gridCol w:w="560"/>
        <w:gridCol w:w="560"/>
        <w:gridCol w:w="600"/>
        <w:gridCol w:w="600"/>
        <w:gridCol w:w="700"/>
        <w:gridCol w:w="600"/>
        <w:gridCol w:w="600"/>
      </w:tblGrid>
      <w:tr>
        <w:trPr>
          <w:cantSplit/>
          <w:tblHeader/>
        </w:trPr>
        <w:tc>
          <w:tcPr>
            <w:tcW w:w="100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Stanovisko</w:t>
            </w:r>
          </w:p>
        </w:tc>
        <w:tc>
          <w:tcPr>
            <w:tcW w:w="90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Bod</w:t>
            </w:r>
          </w:p>
        </w:tc>
        <w:tc>
          <w:tcPr>
            <w:tcW w:w="56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Pol.</w:t>
            </w:r>
          </w:p>
        </w:tc>
        <w:tc>
          <w:tcPr>
            <w:tcW w:w="1740" w:type="dxa"/>
            <w:gridSpan w:val="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skupina</w:t>
            </w:r>
          </w:p>
        </w:tc>
        <w:tc>
          <w:tcPr>
            <w:tcW w:w="1200" w:type="dxa"/>
            <w:gridSpan w:val="2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priemer / redukcia</w:t>
            </w:r>
          </w:p>
        </w:tc>
        <w:tc>
          <w:tcPr>
            <w:tcW w:w="1740" w:type="dxa"/>
            <w:gridSpan w:val="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skupina</w:t>
            </w:r>
          </w:p>
        </w:tc>
        <w:tc>
          <w:tcPr>
            <w:tcW w:w="1200" w:type="dxa"/>
            <w:gridSpan w:val="2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priemer / redukcia</w:t>
            </w:r>
          </w:p>
        </w:tc>
        <w:tc>
          <w:tcPr>
            <w:tcW w:w="1740" w:type="dxa"/>
            <w:gridSpan w:val="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skupina</w:t>
            </w:r>
          </w:p>
        </w:tc>
        <w:tc>
          <w:tcPr>
            <w:tcW w:w="1200" w:type="dxa"/>
            <w:gridSpan w:val="2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priemer / redukcia</w:t>
            </w:r>
          </w:p>
        </w:tc>
        <w:tc>
          <w:tcPr>
            <w:tcW w:w="1900" w:type="dxa"/>
            <w:gridSpan w:val="3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výsledný smer</w:t>
            </w:r>
          </w:p>
        </w:tc>
      </w:tr>
      <w:tr>
        <w:trPr>
          <w:cantSplit/>
          <w:tblHeader/>
        </w:trPr>
        <w:tc>
          <w:tcPr>
            <w:tcW w:w="100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90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56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cc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cc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cc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cc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cc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cc</w:t>
            </w:r>
          </w:p>
        </w:tc>
        <w:tc>
          <w:tcPr>
            <w:tcW w:w="7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w="6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w="6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cc</w:t>
            </w:r>
          </w:p>
        </w:tc>
      </w:tr>
      <w:tr>
        <w:trPr>
          <w:cantSplit/>
        </w:trPr>
        <w:tc>
          <w:tcPr>
            <w:tcW w:w="100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w="90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I.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05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140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05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</w:p>
        </w:tc>
      </w:tr>
      <w:tr>
        <w:trPr>
          <w:cantSplit/>
        </w:trPr>
        <w:tc>
          <w:tcPr>
            <w:tcW w:w="100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90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II.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270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340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00</w:t>
            </w:r>
          </w:p>
        </w:tc>
        <w:tc>
          <w:tcPr>
            <w:tcW w:w="7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w="6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00</w:t>
            </w:r>
          </w:p>
        </w:tc>
        <w:tc>
          <w:tcPr>
            <w:tcW w:w="6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00</w:t>
            </w:r>
          </w:p>
        </w:tc>
      </w:tr>
      <w:tr>
        <w:trPr>
          <w:cantSplit/>
        </w:trPr>
        <w:tc>
          <w:tcPr>
            <w:tcW w:w="100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90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I.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151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w="600" w:type="dxa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</w:p>
        </w:tc>
      </w:tr>
      <w:tr>
        <w:trPr>
          <w:cantSplit/>
        </w:trPr>
        <w:tc>
          <w:tcPr>
            <w:tcW w:w="100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90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II.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211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281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351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w="56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w="600" w:type="dxa"/>
            <w:shd w:val="clear" w:color="auto" w:fill="DCE6F2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w="7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w="6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w="6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90</w:t>
            </w:r>
          </w:p>
        </w:tc>
      </w:tr>
    </w:tbl>
    <w:p>
      <w:pPr>
        <w:spacing w:before="120" w:after="120"/>
      </w:pPr>
      <w:r>
        <w:rPr>
          <w:i/>
          <w:iCs/>
          <w:sz w:val="18"/>
          <w:szCs w:val="18"/>
        </w:rPr>
        <w:t xml:space="preserve">V riadku I. je v zelenom stĺpci priemer z oboch polôh podľa vzorca (1), v riadku II. v modrom stĺpci smer zredukovaný na prvý bod podľa vzorca (3). Grády priemeru a redukcie sú rovnaké ako v príslušnom čítaní, preto sa nezapisujú.</w:t>
      </w:r>
    </w:p>
    <w:p>
      <w:pPr>
        <w:keepNext/>
        <w:spacing w:before="240" w:after="60"/>
      </w:pPr>
      <w:r>
        <w:rPr>
          <w:b/>
          <w:bCs/>
        </w:rPr>
        <w:t xml:space="preserve">Tab. 1  Kontrola polôh a výsledné vodorovné uhly</w:t>
      </w:r>
    </w:p>
    <w:tbl>
      <w:tblPr>
        <w:tblW w:w="10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</w:tblPr>
      <w:tblGrid>
        <w:gridCol w:w="2600"/>
        <w:gridCol w:w="1100"/>
        <w:gridCol w:w="1500"/>
        <w:gridCol w:w="1500"/>
        <w:gridCol w:w="1500"/>
        <w:gridCol w:w="2400"/>
      </w:tblGrid>
      <w:tr>
        <w:trPr>
          <w:cantSplit/>
          <w:tblHeader/>
        </w:trPr>
        <w:tc>
          <w:tcPr>
            <w:tcW w:w="2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Prístroj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Bod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2c – 1. sk. [cc]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2c – 2. sk. [cc]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2c – 3. sk. [cc]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Výsledný smer [gon]</w:t>
            </w:r>
          </w:p>
        </w:tc>
      </w:tr>
      <w:tr>
        <w:trPr>
          <w:cantSplit/>
        </w:trPr>
        <w:tc>
          <w:tcPr>
            <w:tcW w:w="260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Nivel System DT-2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+ 56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− 96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+ 79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0,0000</w:t>
            </w:r>
          </w:p>
        </w:tc>
      </w:tr>
      <w:tr>
        <w:trPr>
          <w:cantSplit/>
        </w:trPr>
        <w:tc>
          <w:tcPr>
            <w:tcW w:w="260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− 24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+ 58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+ 12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11,4884</w:t>
            </w:r>
          </w:p>
        </w:tc>
      </w:tr>
      <w:tr>
        <w:trPr>
          <w:cantSplit/>
        </w:trPr>
        <w:tc>
          <w:tcPr>
            <w:tcW w:w="8200" w:type="dxa"/>
            <w:gridSpan w:val="5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Uhol ω (Nivel System DT-2)</w:t>
            </w:r>
          </w:p>
        </w:tc>
        <w:tc>
          <w:tcPr>
            <w:tcW w:w="24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11,4884 gon</w:t>
            </w:r>
          </w:p>
        </w:tc>
      </w:tr>
      <w:tr>
        <w:trPr>
          <w:cantSplit/>
        </w:trPr>
        <w:tc>
          <w:tcPr>
            <w:tcW w:w="2600" w:type="dxa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Trimble C5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+ 14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− 44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+ 62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0,0000</w:t>
            </w:r>
          </w:p>
        </w:tc>
      </w:tr>
      <w:tr>
        <w:trPr>
          <w:cantSplit/>
        </w:trPr>
        <w:tc>
          <w:tcPr>
            <w:tcW w:w="2600" w:type="dxa"/>
            <w:vMerge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− 63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− 64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− 84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11,5090</w:t>
            </w:r>
          </w:p>
        </w:tc>
      </w:tr>
      <w:tr>
        <w:trPr>
          <w:cantSplit/>
        </w:trPr>
        <w:tc>
          <w:tcPr>
            <w:tcW w:w="8200" w:type="dxa"/>
            <w:gridSpan w:val="5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Uhol ω (Trimble C5)</w:t>
            </w:r>
          </w:p>
        </w:tc>
        <w:tc>
          <w:tcPr>
            <w:tcW w:w="2400" w:type="dxa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11,5090 gon</w:t>
            </w:r>
          </w:p>
        </w:tc>
      </w:tr>
    </w:tbl>
    <w:sectPr w:rsidR="006B2532">
      <w:headerReference w:type="default" r:id="rId15"/>
      <w:footerReference w:type="default" r:id="rId16"/>
      <w:pgSz w:w="16838" w:h="11906" w:orient="landscape"/>
      <w:pgMar w:top="1134" w:right="1134" w:bottom="85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62BA3" w14:textId="77777777" w:rsidR="00EE5493" w:rsidRDefault="00EE5493">
      <w:r>
        <w:separator/>
      </w:r>
    </w:p>
  </w:endnote>
  <w:endnote w:type="continuationSeparator" w:id="0">
    <w:p w14:paraId="7B843CA2" w14:textId="77777777" w:rsidR="00EE5493" w:rsidRDefault="00EE5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0" w14:textId="77777777" w:rsidR="00BC4A7F" w:rsidRDefault="00BC4A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2" w14:textId="399B4A46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4" w14:textId="157D3EE4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6" w14:textId="00E2740B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04B83" w14:textId="77777777" w:rsidR="00EE5493" w:rsidRDefault="00EE5493">
      <w:r>
        <w:separator/>
      </w:r>
    </w:p>
  </w:footnote>
  <w:footnote w:type="continuationSeparator" w:id="0">
    <w:p w14:paraId="5C0DF250" w14:textId="77777777" w:rsidR="00EE5493" w:rsidRDefault="00EE5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AF" w14:textId="77777777" w:rsidR="00BC4A7F" w:rsidRDefault="00BC4A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1" w14:textId="77777777" w:rsidR="00BC4A7F" w:rsidRDefault="00BC4A7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3" w14:textId="77777777" w:rsidR="00BC4A7F" w:rsidRDefault="00BC4A7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5" w14:textId="77777777" w:rsidR="00BC4A7F" w:rsidRDefault="00152F1E">
    <w:pPr>
      <w:jc w:val="right"/>
    </w:pPr>
    <w:r>
      <w:t>Príloha A.1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88C"/>
    <w:multiLevelType w:val="hybridMultilevel"/>
    <w:tmpl w:val="ACBC2910"/>
    <w:lvl w:ilvl="0" w:tplc="9FDA13E4">
      <w:start w:val="1"/>
      <w:numFmt w:val="bullet"/>
      <w:lvlText w:val="●"/>
      <w:lvlJc w:val="left"/>
      <w:pPr>
        <w:ind w:left="720" w:hanging="360"/>
      </w:pPr>
    </w:lvl>
    <w:lvl w:ilvl="1" w:tplc="5448C4EA">
      <w:start w:val="1"/>
      <w:numFmt w:val="bullet"/>
      <w:lvlText w:val="○"/>
      <w:lvlJc w:val="left"/>
      <w:pPr>
        <w:ind w:left="1440" w:hanging="360"/>
      </w:pPr>
    </w:lvl>
    <w:lvl w:ilvl="2" w:tplc="D03C490C">
      <w:start w:val="1"/>
      <w:numFmt w:val="bullet"/>
      <w:lvlText w:val="■"/>
      <w:lvlJc w:val="left"/>
      <w:pPr>
        <w:ind w:left="2160" w:hanging="360"/>
      </w:pPr>
    </w:lvl>
    <w:lvl w:ilvl="3" w:tplc="BB0EAC94">
      <w:start w:val="1"/>
      <w:numFmt w:val="bullet"/>
      <w:lvlText w:val="●"/>
      <w:lvlJc w:val="left"/>
      <w:pPr>
        <w:ind w:left="2880" w:hanging="360"/>
      </w:pPr>
    </w:lvl>
    <w:lvl w:ilvl="4" w:tplc="25686BA8">
      <w:start w:val="1"/>
      <w:numFmt w:val="bullet"/>
      <w:lvlText w:val="○"/>
      <w:lvlJc w:val="left"/>
      <w:pPr>
        <w:ind w:left="3600" w:hanging="360"/>
      </w:pPr>
    </w:lvl>
    <w:lvl w:ilvl="5" w:tplc="66AC4E3E">
      <w:start w:val="1"/>
      <w:numFmt w:val="bullet"/>
      <w:lvlText w:val="■"/>
      <w:lvlJc w:val="left"/>
      <w:pPr>
        <w:ind w:left="4320" w:hanging="360"/>
      </w:pPr>
    </w:lvl>
    <w:lvl w:ilvl="6" w:tplc="F24CE348">
      <w:start w:val="1"/>
      <w:numFmt w:val="bullet"/>
      <w:lvlText w:val="●"/>
      <w:lvlJc w:val="left"/>
      <w:pPr>
        <w:ind w:left="5040" w:hanging="360"/>
      </w:pPr>
    </w:lvl>
    <w:lvl w:ilvl="7" w:tplc="E95E4364">
      <w:start w:val="1"/>
      <w:numFmt w:val="bullet"/>
      <w:lvlText w:val="●"/>
      <w:lvlJc w:val="left"/>
      <w:pPr>
        <w:ind w:left="5760" w:hanging="360"/>
      </w:pPr>
    </w:lvl>
    <w:lvl w:ilvl="8" w:tplc="CCC2D666">
      <w:start w:val="1"/>
      <w:numFmt w:val="bullet"/>
      <w:lvlText w:val="●"/>
      <w:lvlJc w:val="left"/>
      <w:pPr>
        <w:ind w:left="6480" w:hanging="360"/>
      </w:pPr>
    </w:lvl>
  </w:abstractNum>
  <w:num w:numId="1" w16cid:durableId="1271163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A7F"/>
    <w:rsid w:val="0000386D"/>
    <w:rsid w:val="00057765"/>
    <w:rsid w:val="000E3458"/>
    <w:rsid w:val="00122462"/>
    <w:rsid w:val="00150B44"/>
    <w:rsid w:val="00152F1E"/>
    <w:rsid w:val="001A0C5F"/>
    <w:rsid w:val="002C3D2F"/>
    <w:rsid w:val="002E7F52"/>
    <w:rsid w:val="003E440A"/>
    <w:rsid w:val="004C7FD3"/>
    <w:rsid w:val="005E77B4"/>
    <w:rsid w:val="00606C6D"/>
    <w:rsid w:val="006370C1"/>
    <w:rsid w:val="006A6B01"/>
    <w:rsid w:val="006B2532"/>
    <w:rsid w:val="007464A1"/>
    <w:rsid w:val="007F6C04"/>
    <w:rsid w:val="00805E51"/>
    <w:rsid w:val="008C2B64"/>
    <w:rsid w:val="008F4930"/>
    <w:rsid w:val="00931E74"/>
    <w:rsid w:val="00A9549D"/>
    <w:rsid w:val="00BC4A7F"/>
    <w:rsid w:val="00C21A6E"/>
    <w:rsid w:val="00C56764"/>
    <w:rsid w:val="00C653FE"/>
    <w:rsid w:val="00CE4B96"/>
    <w:rsid w:val="00D415D9"/>
    <w:rsid w:val="00D430F4"/>
    <w:rsid w:val="00D76BCB"/>
    <w:rsid w:val="00E274CB"/>
    <w:rsid w:val="00EE5493"/>
    <w:rsid w:val="00EF0B23"/>
    <w:rsid w:val="00FE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472D0E"/>
  <w15:docId w15:val="{2DA8687F-53A7-441B-A615-11C549FB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4</Pages>
  <Words>444</Words>
  <Characters>2342</Characters>
  <Application>Microsoft Office Word</Application>
  <DocSecurity>0</DocSecurity>
  <Lines>130</Lines>
  <Paragraphs>90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Zadanie č. 1 – Teodolit</dc:title>
  <dc:creator>Adam Molnar</dc:creator>
  <cp:lastModifiedBy>edith Molar</cp:lastModifiedBy>
  <cp:revision>23</cp:revision>
  <dcterms:created xsi:type="dcterms:W3CDTF">2026-09-21T14:01:00Z</dcterms:created>
  <dcterms:modified xsi:type="dcterms:W3CDTF">2026-10-04T13:05:00Z</dcterms:modified>
</cp:coreProperties>
</file>